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6D645F"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6D645F" w:rsidRPr="006D645F" w:rsidRDefault="006D645F" w:rsidP="006D645F">
      <w:pPr>
        <w:spacing w:after="0"/>
        <w:ind w:firstLine="4962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управления</w:t>
      </w:r>
    </w:p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От «__» ________202</w:t>
      </w:r>
      <w:r w:rsidR="00D74C30" w:rsidRPr="00D74C30">
        <w:rPr>
          <w:rFonts w:ascii="Times New Roman" w:hAnsi="Times New Roman" w:cs="Times New Roman"/>
          <w:sz w:val="28"/>
          <w:szCs w:val="28"/>
        </w:rPr>
        <w:t>4</w:t>
      </w:r>
      <w:r w:rsidRPr="006D645F"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6D645F" w:rsidRPr="006D645F" w:rsidRDefault="006D645F" w:rsidP="006D645F">
      <w:pPr>
        <w:spacing w:after="0"/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6D645F" w:rsidRPr="006D645F" w:rsidRDefault="006D645F" w:rsidP="006D645F">
      <w:pPr>
        <w:tabs>
          <w:tab w:val="left" w:pos="851"/>
          <w:tab w:val="left" w:pos="993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5F" w:rsidRPr="006D645F" w:rsidRDefault="006D645F" w:rsidP="006D645F">
      <w:pPr>
        <w:tabs>
          <w:tab w:val="left" w:pos="851"/>
          <w:tab w:val="left" w:pos="993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вопросов, выносимых на государственный экзамен</w:t>
      </w:r>
    </w:p>
    <w:p w:rsidR="006D645F" w:rsidRPr="006D645F" w:rsidRDefault="006D645F" w:rsidP="006D645F">
      <w:pPr>
        <w:shd w:val="clear" w:color="auto" w:fill="FFFFFF"/>
        <w:tabs>
          <w:tab w:val="left" w:leader="underscore" w:pos="2002"/>
          <w:tab w:val="left" w:leader="underscore" w:pos="322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5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</w:t>
      </w:r>
      <w:proofErr w:type="spellStart"/>
      <w:r w:rsidRPr="006D64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пециальность</w:t>
      </w:r>
      <w:proofErr w:type="spellEnd"/>
      <w:r w:rsidRPr="006D64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38.05.01 Экономическая безопасность</w:t>
      </w:r>
    </w:p>
    <w:p w:rsidR="006D645F" w:rsidRPr="006D645F" w:rsidRDefault="006D645F" w:rsidP="006D645F">
      <w:pPr>
        <w:shd w:val="clear" w:color="auto" w:fill="FFFFFF"/>
        <w:tabs>
          <w:tab w:val="left" w:leader="underscore" w:pos="2002"/>
          <w:tab w:val="left" w:leader="underscore" w:pos="3226"/>
        </w:tabs>
        <w:spacing w:after="0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5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Специализация:</w:t>
      </w:r>
      <w:r w:rsidRPr="006D6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Экономико-правовое обеспечение </w:t>
      </w:r>
      <w:proofErr w:type="gramStart"/>
      <w:r w:rsidRPr="006D6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экономической</w:t>
      </w:r>
      <w:proofErr w:type="gramEnd"/>
      <w:r w:rsidRPr="006D6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D645F" w:rsidRPr="006D645F" w:rsidRDefault="006D645F" w:rsidP="006D645F">
      <w:pPr>
        <w:shd w:val="clear" w:color="auto" w:fill="FFFFFF"/>
        <w:tabs>
          <w:tab w:val="left" w:leader="underscore" w:pos="2002"/>
          <w:tab w:val="left" w:leader="underscore" w:pos="3226"/>
        </w:tabs>
        <w:spacing w:after="0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безопасности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1.</w:t>
      </w:r>
      <w:r w:rsidRPr="006D645F">
        <w:rPr>
          <w:rFonts w:ascii="Times New Roman" w:hAnsi="Times New Roman" w:cs="Times New Roman"/>
          <w:sz w:val="28"/>
          <w:szCs w:val="28"/>
        </w:rPr>
        <w:tab/>
        <w:t>Экономические ресурсы в системе экономической безопасности предприятия: основные фонды (основной капитал), материальные ресурсы (оборотный капитал), персонал предприятия, информационные ресурсы.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2.</w:t>
      </w:r>
      <w:r w:rsidRPr="006D645F">
        <w:rPr>
          <w:rFonts w:ascii="Times New Roman" w:hAnsi="Times New Roman" w:cs="Times New Roman"/>
          <w:sz w:val="28"/>
          <w:szCs w:val="28"/>
        </w:rPr>
        <w:tab/>
        <w:t>Экономическая эффективность деятельности предприятий: сущность, система показателей оценки, пути повышения.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3.</w:t>
      </w:r>
      <w:r w:rsidRPr="006D645F">
        <w:rPr>
          <w:rFonts w:ascii="Times New Roman" w:hAnsi="Times New Roman" w:cs="Times New Roman"/>
          <w:sz w:val="28"/>
          <w:szCs w:val="28"/>
        </w:rPr>
        <w:tab/>
        <w:t>Предприятие: сущность, основные признаки, классификация.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4.</w:t>
      </w:r>
      <w:r w:rsidRPr="006D645F">
        <w:rPr>
          <w:rFonts w:ascii="Times New Roman" w:hAnsi="Times New Roman" w:cs="Times New Roman"/>
          <w:sz w:val="28"/>
          <w:szCs w:val="28"/>
        </w:rPr>
        <w:tab/>
        <w:t>Экономическая сущность доходов организации, их виды и источники формирования. Доходы в системе экономической безопасности организации.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5.</w:t>
      </w:r>
      <w:r w:rsidRPr="006D645F">
        <w:rPr>
          <w:rFonts w:ascii="Times New Roman" w:hAnsi="Times New Roman" w:cs="Times New Roman"/>
          <w:sz w:val="28"/>
          <w:szCs w:val="28"/>
        </w:rPr>
        <w:tab/>
        <w:t>Типы, формы и методы организации производства.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6.</w:t>
      </w:r>
      <w:r w:rsidRPr="006D645F">
        <w:rPr>
          <w:rFonts w:ascii="Times New Roman" w:hAnsi="Times New Roman" w:cs="Times New Roman"/>
          <w:sz w:val="28"/>
          <w:szCs w:val="28"/>
        </w:rPr>
        <w:tab/>
        <w:t>Структура предприятия: производственная, организационная, общая.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7.</w:t>
      </w:r>
      <w:r w:rsidRPr="006D645F">
        <w:rPr>
          <w:rFonts w:ascii="Times New Roman" w:hAnsi="Times New Roman" w:cs="Times New Roman"/>
          <w:sz w:val="28"/>
          <w:szCs w:val="28"/>
        </w:rPr>
        <w:tab/>
        <w:t>Себестоимость продукции предприятия: динамика обобщающих показателей, факторный анализ общей суммы затрат, затраты на рубль продукции.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8.</w:t>
      </w:r>
      <w:r w:rsidRPr="006D645F">
        <w:rPr>
          <w:rFonts w:ascii="Times New Roman" w:hAnsi="Times New Roman" w:cs="Times New Roman"/>
          <w:sz w:val="28"/>
          <w:szCs w:val="28"/>
        </w:rPr>
        <w:tab/>
        <w:t>Персонал предприятия и пути повышения эффективности его использования.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9.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Финансовая безопасность предприятия: сущность, методы оценки и обеспечения.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10.</w:t>
      </w:r>
      <w:r w:rsidRPr="006D645F">
        <w:rPr>
          <w:rFonts w:ascii="Times New Roman" w:hAnsi="Times New Roman" w:cs="Times New Roman"/>
          <w:sz w:val="28"/>
          <w:szCs w:val="28"/>
        </w:rPr>
        <w:tab/>
        <w:t>Организационный механизм обеспечения экономической безопасности предприятия.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11.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Продовольственная безопасность России в условиях экономических санкций: индикаторы, оценка достигнутого уровня, направления обеспечения.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12.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Обеспечение экономической безопасности предприятия: принципы и методы.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13.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Угрозы экономической безопасности РФ на современном этапе.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14.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Экономическая безопасность: понятие, объекты и субъекты, виды, индикаторы, критерии.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Информационная составляющая экономической безопасности предприятия: место, роль, обеспечение.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16.</w:t>
      </w:r>
      <w:r w:rsidRPr="006D645F">
        <w:rPr>
          <w:rFonts w:ascii="Times New Roman" w:hAnsi="Times New Roman" w:cs="Times New Roman"/>
          <w:sz w:val="28"/>
          <w:szCs w:val="28"/>
        </w:rPr>
        <w:tab/>
        <w:t>Коммерческая тайна: понятие и мероприятия по её защите в организации.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17.</w:t>
      </w:r>
      <w:r w:rsidRPr="006D645F">
        <w:rPr>
          <w:rFonts w:ascii="Times New Roman" w:hAnsi="Times New Roman" w:cs="Times New Roman"/>
          <w:sz w:val="28"/>
          <w:szCs w:val="28"/>
        </w:rPr>
        <w:tab/>
        <w:t>Обеспечение физической и экономической доступности продовольствия.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18.</w:t>
      </w:r>
      <w:r w:rsidRPr="006D645F">
        <w:rPr>
          <w:rFonts w:ascii="Times New Roman" w:hAnsi="Times New Roman" w:cs="Times New Roman"/>
          <w:sz w:val="28"/>
          <w:szCs w:val="28"/>
        </w:rPr>
        <w:tab/>
        <w:t>Уровни экономической безопасности, особенности и характеристика.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19.</w:t>
      </w:r>
      <w:r w:rsidRPr="006D645F">
        <w:rPr>
          <w:rFonts w:ascii="Times New Roman" w:hAnsi="Times New Roman" w:cs="Times New Roman"/>
          <w:sz w:val="28"/>
          <w:szCs w:val="28"/>
        </w:rPr>
        <w:tab/>
        <w:t>Концептуальные подходы к обеспечению экономической безопасности организации.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Pr="006D645F">
        <w:rPr>
          <w:rFonts w:ascii="Times New Roman" w:hAnsi="Times New Roman" w:cs="Times New Roman"/>
          <w:sz w:val="28"/>
          <w:szCs w:val="28"/>
        </w:rPr>
        <w:t>.</w:t>
      </w:r>
      <w:r w:rsidRPr="006D645F">
        <w:rPr>
          <w:rFonts w:ascii="Times New Roman" w:hAnsi="Times New Roman" w:cs="Times New Roman"/>
          <w:sz w:val="28"/>
          <w:szCs w:val="28"/>
        </w:rPr>
        <w:tab/>
        <w:t>Экономическая политика и индикаторы экономической безопасности страны. Основные принципы экономической политики.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21.</w:t>
      </w:r>
      <w:r w:rsidRPr="006D645F">
        <w:rPr>
          <w:rFonts w:ascii="Times New Roman" w:hAnsi="Times New Roman" w:cs="Times New Roman"/>
          <w:sz w:val="28"/>
          <w:szCs w:val="28"/>
        </w:rPr>
        <w:tab/>
        <w:t>Кадровая безопасность организации: угрозы и обеспечение.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22.</w:t>
      </w:r>
      <w:r w:rsidRPr="006D645F">
        <w:rPr>
          <w:rFonts w:ascii="Times New Roman" w:hAnsi="Times New Roman" w:cs="Times New Roman"/>
          <w:sz w:val="28"/>
          <w:szCs w:val="28"/>
        </w:rPr>
        <w:tab/>
        <w:t>Основные элементы экономической безопасности хозяйствующего субъекта.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23.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Инструментарий </w:t>
      </w:r>
      <w:proofErr w:type="gramStart"/>
      <w:r w:rsidRPr="006D645F">
        <w:rPr>
          <w:rFonts w:ascii="Times New Roman" w:hAnsi="Times New Roman" w:cs="Times New Roman"/>
          <w:sz w:val="28"/>
          <w:szCs w:val="28"/>
        </w:rPr>
        <w:t>оперативного</w:t>
      </w:r>
      <w:proofErr w:type="gramEnd"/>
      <w:r w:rsidRPr="006D645F">
        <w:rPr>
          <w:rFonts w:ascii="Times New Roman" w:hAnsi="Times New Roman" w:cs="Times New Roman"/>
          <w:sz w:val="28"/>
          <w:szCs w:val="28"/>
        </w:rPr>
        <w:t xml:space="preserve"> управления экономической безопасностью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24.</w:t>
      </w:r>
      <w:r w:rsidRPr="006D645F">
        <w:rPr>
          <w:rFonts w:ascii="Times New Roman" w:hAnsi="Times New Roman" w:cs="Times New Roman"/>
          <w:sz w:val="28"/>
          <w:szCs w:val="28"/>
        </w:rPr>
        <w:tab/>
        <w:t>Слияния и поглощения. Способы защиты от недружественного поглощения.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25.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Обеспечение безопасности </w:t>
      </w:r>
      <w:proofErr w:type="gramStart"/>
      <w:r w:rsidRPr="006D645F">
        <w:rPr>
          <w:rFonts w:ascii="Times New Roman" w:hAnsi="Times New Roman" w:cs="Times New Roman"/>
          <w:sz w:val="28"/>
          <w:szCs w:val="28"/>
        </w:rPr>
        <w:t>инвестиционного</w:t>
      </w:r>
      <w:proofErr w:type="gramEnd"/>
      <w:r w:rsidRPr="006D645F">
        <w:rPr>
          <w:rFonts w:ascii="Times New Roman" w:hAnsi="Times New Roman" w:cs="Times New Roman"/>
          <w:sz w:val="28"/>
          <w:szCs w:val="28"/>
        </w:rPr>
        <w:t xml:space="preserve"> процесса в экономике.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26.</w:t>
      </w:r>
      <w:r w:rsidRPr="006D645F">
        <w:rPr>
          <w:rFonts w:ascii="Times New Roman" w:hAnsi="Times New Roman" w:cs="Times New Roman"/>
          <w:sz w:val="28"/>
          <w:szCs w:val="28"/>
        </w:rPr>
        <w:tab/>
        <w:t>Обеспечение экономической безопасности хозяйствующего субъекта.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27.</w:t>
      </w:r>
      <w:r w:rsidRPr="006D645F">
        <w:rPr>
          <w:rFonts w:ascii="Times New Roman" w:hAnsi="Times New Roman" w:cs="Times New Roman"/>
          <w:sz w:val="28"/>
          <w:szCs w:val="28"/>
        </w:rPr>
        <w:tab/>
        <w:t>Планирование деятельности организации как способ повышения её экономической безопасности.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28.</w:t>
      </w:r>
      <w:r w:rsidRPr="006D645F">
        <w:rPr>
          <w:rFonts w:ascii="Times New Roman" w:hAnsi="Times New Roman" w:cs="Times New Roman"/>
          <w:sz w:val="28"/>
          <w:szCs w:val="28"/>
        </w:rPr>
        <w:tab/>
        <w:t>Государственная политика в области региональной экономической безопасности.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29.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Угрозы экономической безопасности хозяйствующего субъекта: анализ и рекомендации по их устранению. 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30.</w:t>
      </w:r>
      <w:r w:rsidRPr="006D645F">
        <w:rPr>
          <w:rFonts w:ascii="Times New Roman" w:hAnsi="Times New Roman" w:cs="Times New Roman"/>
          <w:sz w:val="28"/>
          <w:szCs w:val="28"/>
        </w:rPr>
        <w:tab/>
        <w:t>Методы оценки состояния экономической безопасности организации (функциональный, индикаторный).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31.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Нормативно-правовая основа </w:t>
      </w:r>
      <w:proofErr w:type="gramStart"/>
      <w:r w:rsidRPr="006D645F">
        <w:rPr>
          <w:rFonts w:ascii="Times New Roman" w:hAnsi="Times New Roman" w:cs="Times New Roman"/>
          <w:sz w:val="28"/>
          <w:szCs w:val="28"/>
        </w:rPr>
        <w:t>судебно-экспертной</w:t>
      </w:r>
      <w:proofErr w:type="gramEnd"/>
      <w:r w:rsidRPr="006D645F">
        <w:rPr>
          <w:rFonts w:ascii="Times New Roman" w:hAnsi="Times New Roman" w:cs="Times New Roman"/>
          <w:sz w:val="28"/>
          <w:szCs w:val="28"/>
        </w:rPr>
        <w:t xml:space="preserve"> деятельности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32.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Обстоятельства, устанавливаемые посредством производства </w:t>
      </w:r>
      <w:proofErr w:type="gramStart"/>
      <w:r w:rsidRPr="006D645F">
        <w:rPr>
          <w:rFonts w:ascii="Times New Roman" w:hAnsi="Times New Roman" w:cs="Times New Roman"/>
          <w:sz w:val="28"/>
          <w:szCs w:val="28"/>
        </w:rPr>
        <w:t>судебно-экономической</w:t>
      </w:r>
      <w:proofErr w:type="gramEnd"/>
      <w:r w:rsidRPr="006D645F">
        <w:rPr>
          <w:rFonts w:ascii="Times New Roman" w:hAnsi="Times New Roman" w:cs="Times New Roman"/>
          <w:sz w:val="28"/>
          <w:szCs w:val="28"/>
        </w:rPr>
        <w:t xml:space="preserve"> экспертизы.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33.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Понятие преступления по российскому уголовному праву, его социальная сущность, признаки. Классификация преступлений, их категории в зависимости от характера и степени общественной опасности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34.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Понятие состава преступления, его признаки, элементы и значение. Виды составов преступлений.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35.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Понятие приготовления к преступлению, признаки приготовления. Отличие приготовления от возникновения и обнаружения умысла.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lastRenderedPageBreak/>
        <w:t>36.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Покушение на преступление, его понятие, признаки, виды, отличия от приготовления к преступлению. Добровольный отказ от преступления.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37.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Понятие соучастия в преступлении, его объективные и субъективные признаки. Формы соучастия в преступлении, их уголовно-правовая характеристика. Виды соучастников преступления. Эксцесс исполнителя.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38.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Получение взятки, дача взятки: уголовно-правовая характеристика составов преступлений. Отграничение от смежных составов преступлений.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39.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Мошенничество в сфере кредитования и способы его предупреждения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40.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Мошенничество с использованием электронных сре</w:t>
      </w:r>
      <w:proofErr w:type="gramStart"/>
      <w:r w:rsidRPr="006D645F">
        <w:rPr>
          <w:rFonts w:ascii="Times New Roman" w:hAnsi="Times New Roman" w:cs="Times New Roman"/>
          <w:sz w:val="28"/>
          <w:szCs w:val="28"/>
        </w:rPr>
        <w:t>дств пл</w:t>
      </w:r>
      <w:proofErr w:type="gramEnd"/>
      <w:r w:rsidRPr="006D645F">
        <w:rPr>
          <w:rFonts w:ascii="Times New Roman" w:hAnsi="Times New Roman" w:cs="Times New Roman"/>
          <w:sz w:val="28"/>
          <w:szCs w:val="28"/>
        </w:rPr>
        <w:t>атежа и меры его пресечения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41.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Уголовно-правовая характеристика преднамеренного и фиктивного банкротства.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42.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Воспрепятствование законной предпринимательской или иной деятельности: понятие, состав и виды.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43.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Уголовно-правовая характеристика уклонения от уплаты налогов, сборов, подлежащих уплате организацией, и (или) страховых взносов, подлежащих уплате организацией - плательщиком страховых взносов.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44.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Коммерческий подкуп: понятие, состав и виды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45.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Уголовно-правовая характеристика заведомо ложного экспертного заключения в сфере закупок товаров, работ, услуг для обеспечения государственных и муниципальных нужд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46.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Государственное управление и исполнительная власть: понятие, соотношение, общая характеристика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47.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Государственная служба: понятие, признаки, виды.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48.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Государственный служащий и должностное лицо: понятие, признаки, соотношение.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49.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Административно-правовые меры противодействия коррупции на государственной службе.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50.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Правовые акты управления: понятие, признаки, виды.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51.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Административное принуждение: понятие, признаки, классификация мер.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52.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Административная ответственность: понятие, признаки, общая характеристика.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53.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Административное правонарушение: понятие, признаки, виды. Состав административного правонарушения.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54.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Производство по делам об административных правонарушениях: понятие и стадии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lastRenderedPageBreak/>
        <w:t>55.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Система мер обеспечения производства по делам об административных правонарушениях (общая характеристика).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56.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Участники производства по делам об административных правонарушениях.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57.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Доказательства и доказывание в производстве по делам об административных правонарушениях.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58.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Административные правонарушения в сфере экономической деятельности.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59.</w:t>
      </w:r>
      <w:r w:rsidRPr="006D645F">
        <w:rPr>
          <w:rFonts w:ascii="Times New Roman" w:hAnsi="Times New Roman" w:cs="Times New Roman"/>
          <w:sz w:val="28"/>
          <w:szCs w:val="28"/>
        </w:rPr>
        <w:tab/>
        <w:t xml:space="preserve"> Административно-правовые режимы военного и чрезвычайного положения.</w:t>
      </w:r>
    </w:p>
    <w:p w:rsidR="006D645F" w:rsidRPr="006D645F" w:rsidRDefault="006D645F" w:rsidP="006D645F">
      <w:pPr>
        <w:tabs>
          <w:tab w:val="left" w:pos="426"/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D645F">
        <w:rPr>
          <w:rFonts w:ascii="Times New Roman" w:hAnsi="Times New Roman" w:cs="Times New Roman"/>
          <w:sz w:val="28"/>
          <w:szCs w:val="28"/>
        </w:rPr>
        <w:t>60.</w:t>
      </w:r>
      <w:r w:rsidRPr="006D645F">
        <w:rPr>
          <w:rFonts w:ascii="Times New Roman" w:hAnsi="Times New Roman" w:cs="Times New Roman"/>
          <w:sz w:val="28"/>
          <w:szCs w:val="28"/>
        </w:rPr>
        <w:tab/>
        <w:t>Административно-правовое регулирование государственного контроля (надзора).</w:t>
      </w:r>
    </w:p>
    <w:sectPr w:rsidR="006D645F" w:rsidRPr="006D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1"/>
    <w:rsid w:val="006D645F"/>
    <w:rsid w:val="007400D1"/>
    <w:rsid w:val="00D139EF"/>
    <w:rsid w:val="00D7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904</Words>
  <Characters>5155</Characters>
  <Application>Microsoft Office Word</Application>
  <DocSecurity>0</DocSecurity>
  <Lines>42</Lines>
  <Paragraphs>12</Paragraphs>
  <ScaleCrop>false</ScaleCrop>
  <Company/>
  <LinksUpToDate>false</LinksUpToDate>
  <CharactersWithSpaces>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Никулина Любовь Савельевна</dc:creator>
  <cp:keywords/>
  <dc:description/>
  <cp:lastModifiedBy>Никулина Любовь Савельевна</cp:lastModifiedBy>
  <cp:revision>4</cp:revision>
  <dcterms:created xsi:type="dcterms:W3CDTF">2023-09-29T02:08:00Z</dcterms:created>
  <dcterms:modified xsi:type="dcterms:W3CDTF">2024-09-16T09:15:00Z</dcterms:modified>
</cp:coreProperties>
</file>