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795" w:rsidRDefault="00594795" w:rsidP="00594795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="00B21D65">
        <w:rPr>
          <w:rFonts w:ascii="Times New Roman" w:hAnsi="Times New Roman"/>
          <w:b/>
          <w:sz w:val="28"/>
          <w:szCs w:val="28"/>
        </w:rPr>
        <w:t>УЧЕБНОЙ ДИСЦИПЛИНЫ</w:t>
      </w:r>
    </w:p>
    <w:p w:rsidR="00594795" w:rsidRDefault="00594795" w:rsidP="00594795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594795" w:rsidRDefault="00594795" w:rsidP="00594795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 xml:space="preserve"> Сервисная эргономика</w:t>
      </w:r>
    </w:p>
    <w:p w:rsidR="00594795" w:rsidRDefault="00594795" w:rsidP="00594795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594795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594795">
        <w:rPr>
          <w:rFonts w:ascii="Times New Roman" w:hAnsi="Times New Roman"/>
          <w:sz w:val="28"/>
          <w:szCs w:val="28"/>
        </w:rPr>
        <w:t>5</w:t>
      </w: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594795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594795">
        <w:rPr>
          <w:rFonts w:ascii="Times New Roman" w:hAnsi="Times New Roman"/>
          <w:sz w:val="28"/>
          <w:szCs w:val="28"/>
        </w:rPr>
        <w:t>135</w:t>
      </w: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94795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594795">
        <w:rPr>
          <w:rFonts w:ascii="Times New Roman" w:hAnsi="Times New Roman"/>
          <w:sz w:val="28"/>
          <w:szCs w:val="28"/>
        </w:rPr>
        <w:t xml:space="preserve"> зачет</w:t>
      </w: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594795" w:rsidRPr="00594795" w:rsidRDefault="00594795" w:rsidP="00594795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594795">
        <w:rPr>
          <w:rFonts w:ascii="Times New Roman" w:hAnsi="Times New Roman"/>
          <w:b/>
          <w:sz w:val="28"/>
          <w:szCs w:val="28"/>
        </w:rPr>
        <w:t xml:space="preserve">Место </w:t>
      </w:r>
      <w:r w:rsidR="00B21D65">
        <w:rPr>
          <w:rFonts w:ascii="Times New Roman" w:hAnsi="Times New Roman"/>
          <w:b/>
          <w:sz w:val="28"/>
          <w:szCs w:val="28"/>
        </w:rPr>
        <w:t>дисциплины</w:t>
      </w:r>
      <w:r w:rsidRPr="00594795">
        <w:rPr>
          <w:rFonts w:ascii="Times New Roman" w:hAnsi="Times New Roman"/>
          <w:b/>
          <w:sz w:val="28"/>
          <w:szCs w:val="28"/>
        </w:rPr>
        <w:t xml:space="preserve"> в структуре ППССЗ: </w:t>
      </w:r>
    </w:p>
    <w:p w:rsidR="008907BB" w:rsidRPr="001F4B5B" w:rsidRDefault="008907BB" w:rsidP="008907B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МДК.05.07</w:t>
      </w:r>
      <w:r w:rsidRPr="001F4B5B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Pr="001F4B5B">
        <w:rPr>
          <w:rFonts w:ascii="Times New Roman" w:hAnsi="Times New Roman"/>
          <w:sz w:val="28"/>
          <w:szCs w:val="28"/>
        </w:rPr>
        <w:t xml:space="preserve">Сервисная </w:t>
      </w:r>
      <w:r>
        <w:rPr>
          <w:rFonts w:ascii="Times New Roman" w:hAnsi="Times New Roman"/>
          <w:sz w:val="28"/>
          <w:szCs w:val="28"/>
        </w:rPr>
        <w:t>эргономика</w:t>
      </w:r>
      <w:r w:rsidRPr="001F4B5B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</w:t>
      </w:r>
      <w:r w:rsidR="006153BB">
        <w:rPr>
          <w:rFonts w:ascii="Times New Roman" w:eastAsia="Times New Roman" w:hAnsi="Times New Roman"/>
          <w:sz w:val="28"/>
          <w:szCs w:val="28"/>
          <w:lang w:eastAsia="ru-RU"/>
        </w:rPr>
        <w:t>вариативную</w:t>
      </w:r>
      <w:r w:rsidRPr="001F4B5B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часть комплекса учебного плана по специальности </w:t>
      </w:r>
      <w:r w:rsidRPr="001F4B5B">
        <w:rPr>
          <w:rFonts w:ascii="Times New Roman" w:hAnsi="Times New Roman"/>
          <w:sz w:val="28"/>
          <w:szCs w:val="28"/>
        </w:rPr>
        <w:t>43.02.11 Гостиничный сервис</w:t>
      </w:r>
    </w:p>
    <w:p w:rsidR="00594795" w:rsidRPr="00594795" w:rsidRDefault="00594795" w:rsidP="00594795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94795" w:rsidRPr="00594795" w:rsidRDefault="00594795" w:rsidP="00594795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594795">
        <w:rPr>
          <w:szCs w:val="28"/>
        </w:rPr>
        <w:t xml:space="preserve">Цель и задачи освоения </w:t>
      </w:r>
      <w:r w:rsidR="00B21D65">
        <w:rPr>
          <w:szCs w:val="28"/>
        </w:rPr>
        <w:t>дисциплины</w:t>
      </w:r>
      <w:r w:rsidRPr="00594795">
        <w:rPr>
          <w:szCs w:val="28"/>
        </w:rPr>
        <w:t>:</w:t>
      </w:r>
      <w:r w:rsidRPr="00594795">
        <w:rPr>
          <w:b w:val="0"/>
          <w:szCs w:val="28"/>
        </w:rPr>
        <w:t xml:space="preserve"> </w:t>
      </w:r>
    </w:p>
    <w:p w:rsidR="00594795" w:rsidRPr="00594795" w:rsidRDefault="00594795" w:rsidP="00594795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94795">
        <w:rPr>
          <w:rFonts w:ascii="Times New Roman" w:hAnsi="Times New Roman"/>
          <w:sz w:val="28"/>
          <w:szCs w:val="28"/>
        </w:rPr>
        <w:t xml:space="preserve">Целью изучения дисциплины «Сервисная эргономика» является: приобретение студентами теоретических знаний и практических навыков в области </w:t>
      </w:r>
      <w:proofErr w:type="spellStart"/>
      <w:r w:rsidRPr="00594795">
        <w:rPr>
          <w:rFonts w:ascii="Times New Roman" w:hAnsi="Times New Roman"/>
          <w:sz w:val="28"/>
          <w:szCs w:val="28"/>
        </w:rPr>
        <w:t>гуманизации</w:t>
      </w:r>
      <w:proofErr w:type="spellEnd"/>
      <w:r w:rsidRPr="00594795">
        <w:rPr>
          <w:rFonts w:ascii="Times New Roman" w:hAnsi="Times New Roman"/>
          <w:sz w:val="28"/>
          <w:szCs w:val="28"/>
        </w:rPr>
        <w:t xml:space="preserve"> труда и сферы быта, индивидуализации окружающей человека природной и социальной среды с учетом его потребностей и требований к физическому и психическому комфорту, обеспечения безопасности окружающей среды для здоровья.</w:t>
      </w:r>
    </w:p>
    <w:p w:rsidR="00594795" w:rsidRPr="00594795" w:rsidRDefault="00594795" w:rsidP="00594795">
      <w:pPr>
        <w:tabs>
          <w:tab w:val="left" w:pos="993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94795">
        <w:rPr>
          <w:rFonts w:ascii="Times New Roman" w:hAnsi="Times New Roman"/>
          <w:sz w:val="28"/>
          <w:szCs w:val="28"/>
        </w:rPr>
        <w:t>Задачи дисциплины:</w:t>
      </w:r>
    </w:p>
    <w:p w:rsidR="00594795" w:rsidRPr="00594795" w:rsidRDefault="00594795" w:rsidP="00594795">
      <w:pPr>
        <w:pStyle w:val="a3"/>
        <w:tabs>
          <w:tab w:val="left" w:pos="993"/>
        </w:tabs>
        <w:spacing w:line="240" w:lineRule="atLeast"/>
        <w:ind w:firstLine="540"/>
        <w:jc w:val="both"/>
        <w:rPr>
          <w:b w:val="0"/>
          <w:szCs w:val="28"/>
        </w:rPr>
      </w:pPr>
      <w:r w:rsidRPr="00594795">
        <w:rPr>
          <w:b w:val="0"/>
          <w:szCs w:val="28"/>
        </w:rPr>
        <w:t>–</w:t>
      </w:r>
      <w:r w:rsidRPr="00594795">
        <w:rPr>
          <w:szCs w:val="28"/>
        </w:rPr>
        <w:t xml:space="preserve"> </w:t>
      </w:r>
      <w:r w:rsidRPr="00594795">
        <w:rPr>
          <w:b w:val="0"/>
          <w:szCs w:val="28"/>
        </w:rPr>
        <w:t>дать студентам необходимые знания о возможностях человека в трудовой деятельности, путях приспособления труда к человеку;</w:t>
      </w:r>
    </w:p>
    <w:p w:rsidR="00594795" w:rsidRPr="00594795" w:rsidRDefault="00594795" w:rsidP="00594795">
      <w:pPr>
        <w:pStyle w:val="a3"/>
        <w:tabs>
          <w:tab w:val="left" w:pos="993"/>
        </w:tabs>
        <w:spacing w:line="240" w:lineRule="atLeast"/>
        <w:ind w:firstLine="540"/>
        <w:jc w:val="both"/>
        <w:rPr>
          <w:b w:val="0"/>
          <w:szCs w:val="28"/>
        </w:rPr>
      </w:pPr>
      <w:r w:rsidRPr="00594795">
        <w:rPr>
          <w:b w:val="0"/>
          <w:szCs w:val="28"/>
        </w:rPr>
        <w:t>–</w:t>
      </w:r>
      <w:r w:rsidRPr="00594795">
        <w:rPr>
          <w:szCs w:val="28"/>
        </w:rPr>
        <w:t xml:space="preserve"> </w:t>
      </w:r>
      <w:r w:rsidRPr="00594795">
        <w:rPr>
          <w:b w:val="0"/>
          <w:szCs w:val="28"/>
        </w:rPr>
        <w:t xml:space="preserve">научить </w:t>
      </w:r>
      <w:proofErr w:type="gramStart"/>
      <w:r w:rsidRPr="00594795">
        <w:rPr>
          <w:b w:val="0"/>
          <w:szCs w:val="28"/>
        </w:rPr>
        <w:t>правильно</w:t>
      </w:r>
      <w:proofErr w:type="gramEnd"/>
      <w:r w:rsidRPr="00594795">
        <w:rPr>
          <w:b w:val="0"/>
          <w:szCs w:val="28"/>
        </w:rPr>
        <w:t xml:space="preserve"> интерпретировать основные закономерные изменения психологических и физиологических функций человека в процессе труда;</w:t>
      </w:r>
    </w:p>
    <w:p w:rsidR="00594795" w:rsidRPr="00594795" w:rsidRDefault="00594795" w:rsidP="00594795">
      <w:pPr>
        <w:pStyle w:val="a3"/>
        <w:tabs>
          <w:tab w:val="left" w:pos="993"/>
        </w:tabs>
        <w:spacing w:line="240" w:lineRule="atLeast"/>
        <w:ind w:firstLine="540"/>
        <w:jc w:val="both"/>
        <w:rPr>
          <w:b w:val="0"/>
          <w:szCs w:val="28"/>
        </w:rPr>
      </w:pPr>
      <w:r w:rsidRPr="00594795">
        <w:rPr>
          <w:b w:val="0"/>
          <w:szCs w:val="28"/>
        </w:rPr>
        <w:t>–</w:t>
      </w:r>
      <w:r w:rsidRPr="00594795">
        <w:rPr>
          <w:szCs w:val="28"/>
        </w:rPr>
        <w:t xml:space="preserve"> </w:t>
      </w:r>
      <w:r w:rsidRPr="00594795">
        <w:rPr>
          <w:b w:val="0"/>
          <w:szCs w:val="28"/>
        </w:rPr>
        <w:t>творчески использовать полученные знания для анализа и прогнозирования факторов внешней среды, влияющих на здоровье и работоспособность человека;</w:t>
      </w:r>
    </w:p>
    <w:p w:rsidR="00594795" w:rsidRPr="00594795" w:rsidRDefault="00594795" w:rsidP="00594795">
      <w:pPr>
        <w:pStyle w:val="a3"/>
        <w:tabs>
          <w:tab w:val="left" w:pos="993"/>
        </w:tabs>
        <w:spacing w:line="240" w:lineRule="atLeast"/>
        <w:ind w:firstLine="540"/>
        <w:jc w:val="both"/>
        <w:rPr>
          <w:b w:val="0"/>
          <w:szCs w:val="28"/>
        </w:rPr>
      </w:pPr>
      <w:r w:rsidRPr="00594795">
        <w:rPr>
          <w:b w:val="0"/>
          <w:szCs w:val="28"/>
        </w:rPr>
        <w:t>– содействовать овладению навыков оценки рабочих мест по условиям труда, разрабатывать рациональные режимы труда и отдыха;</w:t>
      </w:r>
    </w:p>
    <w:p w:rsidR="00594795" w:rsidRPr="00594795" w:rsidRDefault="00594795" w:rsidP="00594795">
      <w:pPr>
        <w:tabs>
          <w:tab w:val="left" w:pos="993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94795">
        <w:rPr>
          <w:rFonts w:ascii="Times New Roman" w:hAnsi="Times New Roman"/>
          <w:sz w:val="28"/>
          <w:szCs w:val="28"/>
        </w:rPr>
        <w:t>– научить оценивать функциональное состояние человека и оценивать производственную среду;</w:t>
      </w: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94795">
        <w:rPr>
          <w:rFonts w:ascii="Times New Roman" w:hAnsi="Times New Roman"/>
          <w:sz w:val="28"/>
          <w:szCs w:val="28"/>
        </w:rPr>
        <w:t>– научить оценивать уровень работоспособности человека и факторов, влияющих на нее.</w:t>
      </w:r>
    </w:p>
    <w:p w:rsidR="00594795" w:rsidRPr="00594795" w:rsidRDefault="00594795" w:rsidP="00594795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</w:p>
    <w:p w:rsidR="00594795" w:rsidRPr="00594795" w:rsidRDefault="00594795" w:rsidP="00594795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594795">
        <w:rPr>
          <w:rFonts w:ascii="Times New Roman" w:hAnsi="Times New Roman"/>
          <w:b/>
          <w:sz w:val="28"/>
          <w:szCs w:val="28"/>
        </w:rPr>
        <w:t xml:space="preserve">Содержание </w:t>
      </w:r>
      <w:r w:rsidR="00B21D65">
        <w:rPr>
          <w:rFonts w:ascii="Times New Roman" w:hAnsi="Times New Roman"/>
          <w:b/>
          <w:sz w:val="28"/>
          <w:szCs w:val="28"/>
        </w:rPr>
        <w:t>дисциплины</w:t>
      </w:r>
      <w:r w:rsidRPr="00594795">
        <w:rPr>
          <w:rFonts w:ascii="Times New Roman" w:hAnsi="Times New Roman"/>
          <w:b/>
          <w:sz w:val="28"/>
          <w:szCs w:val="28"/>
        </w:rPr>
        <w:t xml:space="preserve">: </w:t>
      </w:r>
    </w:p>
    <w:p w:rsidR="00594795" w:rsidRPr="00594795" w:rsidRDefault="00594795" w:rsidP="00594795">
      <w:pPr>
        <w:pStyle w:val="a7"/>
        <w:spacing w:line="240" w:lineRule="atLeast"/>
        <w:ind w:left="0" w:firstLine="540"/>
        <w:jc w:val="both"/>
        <w:rPr>
          <w:rFonts w:eastAsia="MS Mincho"/>
          <w:bCs/>
          <w:sz w:val="28"/>
          <w:szCs w:val="28"/>
        </w:rPr>
      </w:pPr>
      <w:r w:rsidRPr="00594795">
        <w:rPr>
          <w:sz w:val="28"/>
          <w:szCs w:val="28"/>
        </w:rPr>
        <w:t>Основные понятия эргономики. Состав и структура эргономики. Место эргономики в научных исследованиях. Задачи эргономики. Роль эргономики в повышении производительности труда.</w:t>
      </w:r>
      <w:r w:rsidRPr="00594795">
        <w:rPr>
          <w:rFonts w:eastAsia="MS Mincho"/>
          <w:bCs/>
          <w:sz w:val="28"/>
          <w:szCs w:val="28"/>
        </w:rPr>
        <w:t xml:space="preserve"> </w:t>
      </w:r>
    </w:p>
    <w:p w:rsidR="00594795" w:rsidRPr="00594795" w:rsidRDefault="00594795" w:rsidP="00594795">
      <w:pPr>
        <w:pStyle w:val="a7"/>
        <w:spacing w:line="240" w:lineRule="atLeast"/>
        <w:ind w:left="0" w:firstLine="540"/>
        <w:jc w:val="both"/>
        <w:rPr>
          <w:rFonts w:eastAsia="MS Mincho"/>
          <w:bCs/>
          <w:i/>
          <w:sz w:val="28"/>
          <w:szCs w:val="28"/>
        </w:rPr>
      </w:pPr>
      <w:r w:rsidRPr="00594795">
        <w:rPr>
          <w:sz w:val="28"/>
          <w:szCs w:val="28"/>
        </w:rPr>
        <w:t xml:space="preserve">Эргономические методы исследования. Контрольные карты. Медицинские параметры гомеостазиса. </w:t>
      </w:r>
      <w:proofErr w:type="spellStart"/>
      <w:r w:rsidRPr="00594795">
        <w:rPr>
          <w:sz w:val="28"/>
          <w:szCs w:val="28"/>
        </w:rPr>
        <w:t>Хроноциклографический</w:t>
      </w:r>
      <w:proofErr w:type="spellEnd"/>
      <w:r w:rsidRPr="00594795">
        <w:rPr>
          <w:sz w:val="28"/>
          <w:szCs w:val="28"/>
        </w:rPr>
        <w:t xml:space="preserve"> метод.</w:t>
      </w:r>
    </w:p>
    <w:p w:rsidR="00594795" w:rsidRPr="00594795" w:rsidRDefault="00594795" w:rsidP="00594795">
      <w:pPr>
        <w:pStyle w:val="a8"/>
        <w:spacing w:line="240" w:lineRule="atLeast"/>
        <w:ind w:firstLine="540"/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 w:rsidRPr="00594795">
        <w:rPr>
          <w:rFonts w:ascii="Times New Roman" w:hAnsi="Times New Roman" w:cs="Times New Roman"/>
          <w:sz w:val="28"/>
          <w:szCs w:val="28"/>
        </w:rPr>
        <w:t>Характеристика зрительного анализатора. Видимость, контраст, яркость, освещенность, световая адаптация. Восприятие пространственных, спектральных и временных характеристик. Характеристика слухового анализатора. Восприятие интенсивности звука, и частотных характеристик. Восприятие пространственных и временных характеристик звука.</w:t>
      </w:r>
      <w:r w:rsidRPr="00594795">
        <w:rPr>
          <w:rFonts w:ascii="Times New Roman" w:eastAsia="MS Mincho" w:hAnsi="Times New Roman" w:cs="Times New Roman"/>
          <w:bCs/>
          <w:sz w:val="28"/>
          <w:szCs w:val="28"/>
        </w:rPr>
        <w:t xml:space="preserve"> </w:t>
      </w:r>
    </w:p>
    <w:p w:rsidR="00594795" w:rsidRPr="00594795" w:rsidRDefault="00594795" w:rsidP="00594795">
      <w:pPr>
        <w:pStyle w:val="a8"/>
        <w:spacing w:line="240" w:lineRule="atLeast"/>
        <w:ind w:firstLine="540"/>
        <w:jc w:val="both"/>
        <w:rPr>
          <w:rFonts w:ascii="Times New Roman" w:eastAsia="MS Mincho" w:hAnsi="Times New Roman" w:cs="Times New Roman"/>
          <w:bCs/>
          <w:i/>
          <w:sz w:val="28"/>
          <w:szCs w:val="28"/>
        </w:rPr>
      </w:pPr>
      <w:proofErr w:type="spellStart"/>
      <w:r w:rsidRPr="00594795">
        <w:rPr>
          <w:rFonts w:ascii="Times New Roman" w:hAnsi="Times New Roman" w:cs="Times New Roman"/>
          <w:sz w:val="28"/>
          <w:szCs w:val="28"/>
        </w:rPr>
        <w:t>Энергозатраты</w:t>
      </w:r>
      <w:proofErr w:type="spellEnd"/>
      <w:r w:rsidRPr="00594795">
        <w:rPr>
          <w:rFonts w:ascii="Times New Roman" w:hAnsi="Times New Roman" w:cs="Times New Roman"/>
          <w:sz w:val="28"/>
          <w:szCs w:val="28"/>
        </w:rPr>
        <w:t xml:space="preserve"> человека, антропометрическая масса инерционных характеристик человека.</w:t>
      </w:r>
    </w:p>
    <w:p w:rsidR="00594795" w:rsidRPr="00594795" w:rsidRDefault="00594795" w:rsidP="00594795">
      <w:pPr>
        <w:pStyle w:val="a8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94795">
        <w:rPr>
          <w:rFonts w:ascii="Times New Roman" w:hAnsi="Times New Roman" w:cs="Times New Roman"/>
          <w:sz w:val="28"/>
          <w:szCs w:val="28"/>
        </w:rPr>
        <w:lastRenderedPageBreak/>
        <w:t>Система «человек – машина». Пути передачи информации. Изменения внимания во времени.</w:t>
      </w:r>
    </w:p>
    <w:p w:rsidR="00594795" w:rsidRPr="00594795" w:rsidRDefault="00594795" w:rsidP="00594795">
      <w:pPr>
        <w:pStyle w:val="a8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94795">
        <w:rPr>
          <w:rFonts w:ascii="Times New Roman" w:hAnsi="Times New Roman" w:cs="Times New Roman"/>
          <w:sz w:val="28"/>
          <w:szCs w:val="28"/>
        </w:rPr>
        <w:t xml:space="preserve">Рабочие действия руками. Виды движений кисти. Виды захватов. Стойкие  двигательные предпочтения. Положение рук оператора. Рабочие действия ногами. Положение на оператора. Виды конструкций деталей. </w:t>
      </w:r>
    </w:p>
    <w:p w:rsidR="00594795" w:rsidRPr="00594795" w:rsidRDefault="00594795" w:rsidP="00594795">
      <w:pPr>
        <w:pStyle w:val="a8"/>
        <w:spacing w:line="240" w:lineRule="atLeast"/>
        <w:ind w:firstLine="540"/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 w:rsidRPr="00594795">
        <w:rPr>
          <w:rFonts w:ascii="Times New Roman" w:hAnsi="Times New Roman" w:cs="Times New Roman"/>
          <w:sz w:val="28"/>
          <w:szCs w:val="28"/>
        </w:rPr>
        <w:t>Механическая толерантность тканей человека.  Толерантность к ускорению и пути ее повышения.</w:t>
      </w:r>
      <w:r w:rsidRPr="00594795">
        <w:rPr>
          <w:rFonts w:ascii="Times New Roman" w:eastAsia="MS Mincho" w:hAnsi="Times New Roman" w:cs="Times New Roman"/>
          <w:bCs/>
          <w:sz w:val="28"/>
          <w:szCs w:val="28"/>
        </w:rPr>
        <w:t xml:space="preserve"> </w:t>
      </w:r>
    </w:p>
    <w:p w:rsidR="00594795" w:rsidRPr="00594795" w:rsidRDefault="00594795" w:rsidP="00594795">
      <w:pPr>
        <w:pStyle w:val="a8"/>
        <w:spacing w:line="240" w:lineRule="atLeast"/>
        <w:ind w:firstLine="540"/>
        <w:jc w:val="both"/>
        <w:rPr>
          <w:rFonts w:ascii="Times New Roman" w:eastAsia="MS Mincho" w:hAnsi="Times New Roman" w:cs="Times New Roman"/>
          <w:bCs/>
          <w:i/>
          <w:sz w:val="28"/>
          <w:szCs w:val="28"/>
        </w:rPr>
      </w:pPr>
      <w:r w:rsidRPr="00594795">
        <w:rPr>
          <w:rFonts w:ascii="Times New Roman" w:hAnsi="Times New Roman" w:cs="Times New Roman"/>
          <w:color w:val="000000"/>
          <w:spacing w:val="8"/>
          <w:sz w:val="28"/>
          <w:szCs w:val="28"/>
        </w:rPr>
        <w:t>Способы обоснования эргономических требований. Качественные и количественные эргономические требования. Стандартизация требований. Виды стандартов.</w:t>
      </w:r>
    </w:p>
    <w:p w:rsidR="00594795" w:rsidRPr="00594795" w:rsidRDefault="00594795" w:rsidP="00594795">
      <w:pPr>
        <w:pStyle w:val="a7"/>
        <w:spacing w:line="240" w:lineRule="atLeast"/>
        <w:ind w:left="0" w:firstLine="540"/>
        <w:jc w:val="both"/>
        <w:rPr>
          <w:rFonts w:eastAsia="MS Mincho"/>
          <w:bCs/>
          <w:sz w:val="28"/>
          <w:szCs w:val="28"/>
        </w:rPr>
      </w:pPr>
      <w:r w:rsidRPr="00594795">
        <w:rPr>
          <w:sz w:val="28"/>
          <w:szCs w:val="28"/>
        </w:rPr>
        <w:t>Определение рабочего места. Элементы рабочего места: труд человека, материалы и орудия труда. Классификация видов труда. Соотношение видов нагрузки при различных видах трудоспособности, умения и знания человека.</w:t>
      </w:r>
      <w:r w:rsidRPr="00594795">
        <w:rPr>
          <w:rFonts w:eastAsia="MS Mincho"/>
          <w:bCs/>
          <w:sz w:val="28"/>
          <w:szCs w:val="28"/>
        </w:rPr>
        <w:t xml:space="preserve"> </w:t>
      </w:r>
    </w:p>
    <w:p w:rsidR="00594795" w:rsidRPr="00594795" w:rsidRDefault="00594795" w:rsidP="00594795">
      <w:pPr>
        <w:pStyle w:val="a7"/>
        <w:spacing w:line="240" w:lineRule="atLeast"/>
        <w:ind w:left="0" w:firstLine="540"/>
        <w:jc w:val="both"/>
        <w:rPr>
          <w:sz w:val="28"/>
          <w:szCs w:val="28"/>
        </w:rPr>
      </w:pPr>
      <w:r w:rsidRPr="00594795">
        <w:rPr>
          <w:sz w:val="28"/>
          <w:szCs w:val="28"/>
        </w:rPr>
        <w:t>Одновременность и симметричность движений экономичность движений непрерывность и плавность движений. Правильное перемещение предметов. Ритмичность работы.</w:t>
      </w:r>
    </w:p>
    <w:p w:rsidR="00594795" w:rsidRPr="00594795" w:rsidRDefault="00594795" w:rsidP="00594795">
      <w:pPr>
        <w:pStyle w:val="a7"/>
        <w:spacing w:line="240" w:lineRule="atLeast"/>
        <w:ind w:left="0" w:firstLine="540"/>
        <w:jc w:val="both"/>
        <w:rPr>
          <w:rFonts w:eastAsia="MS Mincho"/>
          <w:bCs/>
          <w:i/>
          <w:sz w:val="28"/>
          <w:szCs w:val="28"/>
        </w:rPr>
      </w:pPr>
      <w:r w:rsidRPr="00594795">
        <w:rPr>
          <w:color w:val="000000"/>
          <w:spacing w:val="-5"/>
          <w:sz w:val="28"/>
          <w:szCs w:val="28"/>
        </w:rPr>
        <w:t>Классификация условий среды. Воздействие условий среды на психику и организм работающего человека. Воздействие шума, вибраций, микроклимата, света. Экстремальные условия среды.</w:t>
      </w:r>
    </w:p>
    <w:p w:rsidR="00594795" w:rsidRPr="00594795" w:rsidRDefault="00594795" w:rsidP="00594795">
      <w:pPr>
        <w:pStyle w:val="a7"/>
        <w:spacing w:line="240" w:lineRule="atLeast"/>
        <w:ind w:left="0" w:firstLine="540"/>
        <w:jc w:val="both"/>
        <w:rPr>
          <w:sz w:val="28"/>
          <w:szCs w:val="28"/>
        </w:rPr>
      </w:pPr>
      <w:r w:rsidRPr="00594795">
        <w:rPr>
          <w:sz w:val="28"/>
          <w:szCs w:val="28"/>
        </w:rPr>
        <w:t>Эргономические показатели. Эргономика предметов домашнего быта. Требования эргономики к городской среде. Эргономика, учитывающая требования инвалидов и пожилых людей.</w:t>
      </w:r>
    </w:p>
    <w:p w:rsidR="00594795" w:rsidRPr="00594795" w:rsidRDefault="00594795" w:rsidP="00594795">
      <w:pPr>
        <w:pStyle w:val="a7"/>
        <w:spacing w:line="240" w:lineRule="atLeast"/>
        <w:ind w:left="0" w:firstLine="540"/>
        <w:jc w:val="both"/>
        <w:rPr>
          <w:i/>
          <w:sz w:val="28"/>
          <w:szCs w:val="28"/>
        </w:rPr>
      </w:pPr>
      <w:r w:rsidRPr="00594795">
        <w:rPr>
          <w:sz w:val="28"/>
          <w:szCs w:val="28"/>
        </w:rPr>
        <w:t>Эргономика на производстве. Положения тела при различных видах трудовой деятельности. Оптимальные характеристики условий труда в положении сидя. Характеристики положения тела при подъеме и переносе тяжестей.</w:t>
      </w:r>
      <w:r w:rsidRPr="00594795">
        <w:rPr>
          <w:rFonts w:eastAsia="MS Mincho"/>
          <w:bCs/>
          <w:sz w:val="28"/>
          <w:szCs w:val="28"/>
        </w:rPr>
        <w:t xml:space="preserve"> </w:t>
      </w: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94795">
        <w:rPr>
          <w:rFonts w:ascii="Times New Roman" w:hAnsi="Times New Roman"/>
          <w:sz w:val="28"/>
          <w:szCs w:val="28"/>
        </w:rPr>
        <w:t xml:space="preserve">Сущность персонализации среды. Проблемы адаптации среды и человека. Факторы и механизм адаптации. Физическая и психическая адаптация. Показатели поддержания гомеостаза. </w:t>
      </w: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594795">
        <w:rPr>
          <w:rFonts w:ascii="Times New Roman" w:hAnsi="Times New Roman"/>
          <w:sz w:val="28"/>
          <w:szCs w:val="28"/>
        </w:rPr>
        <w:t xml:space="preserve">Сервисная эргономика как актуальное развитие эргономических знаний. Нетрадиционные виды эргономических исследований (видеоэкология, </w:t>
      </w:r>
      <w:proofErr w:type="spellStart"/>
      <w:r w:rsidRPr="00594795">
        <w:rPr>
          <w:rFonts w:ascii="Times New Roman" w:hAnsi="Times New Roman"/>
          <w:sz w:val="28"/>
          <w:szCs w:val="28"/>
        </w:rPr>
        <w:t>эргодизайн</w:t>
      </w:r>
      <w:proofErr w:type="spellEnd"/>
      <w:r w:rsidRPr="0059479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594795">
        <w:rPr>
          <w:rFonts w:ascii="Times New Roman" w:hAnsi="Times New Roman"/>
          <w:sz w:val="28"/>
          <w:szCs w:val="28"/>
        </w:rPr>
        <w:t>психодизайн</w:t>
      </w:r>
      <w:proofErr w:type="spellEnd"/>
      <w:r w:rsidRPr="00594795">
        <w:rPr>
          <w:rFonts w:ascii="Times New Roman" w:hAnsi="Times New Roman"/>
          <w:sz w:val="28"/>
          <w:szCs w:val="28"/>
        </w:rPr>
        <w:t>).</w:t>
      </w: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94795">
        <w:rPr>
          <w:rFonts w:ascii="Times New Roman" w:hAnsi="Times New Roman"/>
          <w:color w:val="000000"/>
          <w:spacing w:val="-5"/>
          <w:sz w:val="28"/>
          <w:szCs w:val="28"/>
        </w:rPr>
        <w:t>Эргономическая система. Эргономические принципы проектирования. Ф</w:t>
      </w:r>
      <w:r w:rsidRPr="00594795">
        <w:rPr>
          <w:rFonts w:ascii="Times New Roman" w:hAnsi="Times New Roman"/>
          <w:sz w:val="28"/>
          <w:szCs w:val="28"/>
        </w:rPr>
        <w:t xml:space="preserve">ормы эргономического анализа средовых ситуаций и компонентов среды. </w:t>
      </w:r>
      <w:proofErr w:type="spellStart"/>
      <w:r w:rsidRPr="00594795">
        <w:rPr>
          <w:rFonts w:ascii="Times New Roman" w:hAnsi="Times New Roman"/>
          <w:sz w:val="28"/>
          <w:szCs w:val="28"/>
        </w:rPr>
        <w:t>Эргодизайнерское</w:t>
      </w:r>
      <w:proofErr w:type="spellEnd"/>
      <w:r w:rsidRPr="00594795">
        <w:rPr>
          <w:rFonts w:ascii="Times New Roman" w:hAnsi="Times New Roman"/>
          <w:sz w:val="28"/>
          <w:szCs w:val="28"/>
        </w:rPr>
        <w:t xml:space="preserve"> проектирование. Эргономическая программа проектирования среды обитания.</w:t>
      </w: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94795">
        <w:rPr>
          <w:rFonts w:ascii="Times New Roman" w:hAnsi="Times New Roman"/>
          <w:color w:val="000000"/>
          <w:spacing w:val="-5"/>
          <w:sz w:val="28"/>
          <w:szCs w:val="28"/>
        </w:rPr>
        <w:t>Назначение, этапы проведения и результаты эргономической экспертизы на каждой стадии проектирования. Методы построения эргономической экспертизы. Проблема критериев и экспертов.</w:t>
      </w:r>
    </w:p>
    <w:p w:rsidR="00594795" w:rsidRPr="00594795" w:rsidRDefault="00594795" w:rsidP="00594795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594795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B21D65">
        <w:rPr>
          <w:rFonts w:ascii="Times New Roman" w:hAnsi="Times New Roman"/>
          <w:b/>
          <w:sz w:val="28"/>
          <w:szCs w:val="28"/>
        </w:rPr>
        <w:t>дисциплины</w:t>
      </w:r>
      <w:r w:rsidRPr="00594795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94795">
        <w:rPr>
          <w:rFonts w:ascii="Times New Roman" w:hAnsi="Times New Roman"/>
          <w:sz w:val="28"/>
          <w:szCs w:val="28"/>
        </w:rPr>
        <w:t>ОК-2</w:t>
      </w:r>
      <w:r>
        <w:rPr>
          <w:rFonts w:ascii="Times New Roman" w:hAnsi="Times New Roman"/>
          <w:sz w:val="28"/>
          <w:szCs w:val="28"/>
        </w:rPr>
        <w:t xml:space="preserve"> </w:t>
      </w:r>
      <w:r w:rsidRPr="00594795">
        <w:rPr>
          <w:rFonts w:ascii="Times New Roman" w:hAnsi="Times New Roman"/>
          <w:iCs/>
          <w:spacing w:val="-4"/>
          <w:sz w:val="28"/>
          <w:szCs w:val="28"/>
        </w:rPr>
        <w:t>о</w:t>
      </w:r>
      <w:r w:rsidRPr="00594795">
        <w:rPr>
          <w:rFonts w:ascii="Times New Roman" w:hAnsi="Times New Roman"/>
          <w:sz w:val="28"/>
          <w:szCs w:val="28"/>
        </w:rPr>
        <w:t>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</w: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594795">
        <w:rPr>
          <w:rFonts w:ascii="Times New Roman" w:hAnsi="Times New Roman"/>
          <w:i/>
          <w:iCs/>
          <w:spacing w:val="-4"/>
          <w:sz w:val="28"/>
          <w:szCs w:val="28"/>
        </w:rPr>
        <w:t>знает:</w:t>
      </w:r>
      <w:r w:rsidRPr="00594795">
        <w:rPr>
          <w:rFonts w:ascii="Times New Roman" w:hAnsi="Times New Roman"/>
          <w:iCs/>
          <w:spacing w:val="-4"/>
          <w:sz w:val="28"/>
          <w:szCs w:val="28"/>
        </w:rPr>
        <w:t xml:space="preserve"> практические и прикладные аспекты формирования эргономичной сервисной среды; </w:t>
      </w: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594795">
        <w:rPr>
          <w:rFonts w:ascii="Times New Roman" w:hAnsi="Times New Roman"/>
          <w:i/>
          <w:iCs/>
          <w:spacing w:val="-4"/>
          <w:sz w:val="28"/>
          <w:szCs w:val="28"/>
        </w:rPr>
        <w:lastRenderedPageBreak/>
        <w:t>умеет:</w:t>
      </w:r>
      <w:r w:rsidRPr="00594795">
        <w:rPr>
          <w:rFonts w:ascii="Times New Roman" w:hAnsi="Times New Roman"/>
          <w:iCs/>
          <w:spacing w:val="-4"/>
          <w:sz w:val="28"/>
          <w:szCs w:val="28"/>
        </w:rPr>
        <w:t xml:space="preserve"> применять </w:t>
      </w:r>
      <w:r w:rsidRPr="00594795">
        <w:rPr>
          <w:rFonts w:ascii="Times New Roman" w:hAnsi="Times New Roman"/>
          <w:sz w:val="28"/>
          <w:szCs w:val="28"/>
        </w:rPr>
        <w:t>критерии оптимальности, используемые в эргономике, отражающие степень эффективности системы и ее соответствие психофизиологии человека</w:t>
      </w:r>
      <w:r w:rsidRPr="00594795">
        <w:rPr>
          <w:rFonts w:ascii="Times New Roman" w:hAnsi="Times New Roman"/>
          <w:iCs/>
          <w:spacing w:val="-4"/>
          <w:sz w:val="28"/>
          <w:szCs w:val="28"/>
        </w:rPr>
        <w:t xml:space="preserve">; </w:t>
      </w:r>
    </w:p>
    <w:p w:rsidR="00594795" w:rsidRPr="00594795" w:rsidRDefault="00594795" w:rsidP="00B21D65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594795">
        <w:rPr>
          <w:rFonts w:ascii="Times New Roman" w:hAnsi="Times New Roman"/>
          <w:i/>
          <w:iCs/>
          <w:spacing w:val="-4"/>
          <w:sz w:val="28"/>
          <w:szCs w:val="28"/>
        </w:rPr>
        <w:t>владеет:</w:t>
      </w:r>
      <w:r w:rsidRPr="00594795">
        <w:rPr>
          <w:rFonts w:ascii="Times New Roman" w:hAnsi="Times New Roman"/>
          <w:sz w:val="28"/>
          <w:szCs w:val="28"/>
        </w:rPr>
        <w:t xml:space="preserve"> навыками применения методов эргономической организации труда</w:t>
      </w:r>
      <w:r w:rsidRPr="00594795">
        <w:rPr>
          <w:rFonts w:ascii="Times New Roman" w:hAnsi="Times New Roman"/>
          <w:iCs/>
          <w:spacing w:val="-4"/>
          <w:sz w:val="28"/>
          <w:szCs w:val="28"/>
        </w:rPr>
        <w:t>.</w:t>
      </w: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spacing w:val="-6"/>
          <w:sz w:val="28"/>
          <w:szCs w:val="28"/>
        </w:rPr>
      </w:pPr>
      <w:r w:rsidRPr="00594795">
        <w:rPr>
          <w:rFonts w:ascii="Times New Roman" w:hAnsi="Times New Roman"/>
          <w:iCs/>
          <w:spacing w:val="-4"/>
          <w:sz w:val="28"/>
          <w:szCs w:val="28"/>
        </w:rPr>
        <w:t>ПК-3.1</w:t>
      </w:r>
      <w:r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gramStart"/>
      <w:r w:rsidRPr="00594795">
        <w:rPr>
          <w:rFonts w:ascii="Times New Roman" w:hAnsi="Times New Roman"/>
          <w:iCs/>
          <w:spacing w:val="-4"/>
          <w:sz w:val="28"/>
          <w:szCs w:val="28"/>
        </w:rPr>
        <w:t>о</w:t>
      </w:r>
      <w:r w:rsidRPr="00594795">
        <w:rPr>
          <w:rFonts w:ascii="Times New Roman" w:hAnsi="Times New Roman"/>
          <w:sz w:val="28"/>
          <w:szCs w:val="28"/>
        </w:rPr>
        <w:t>рганизовывать и контролировать</w:t>
      </w:r>
      <w:proofErr w:type="gramEnd"/>
      <w:r w:rsidRPr="00594795">
        <w:rPr>
          <w:rFonts w:ascii="Times New Roman" w:hAnsi="Times New Roman"/>
          <w:sz w:val="28"/>
          <w:szCs w:val="28"/>
        </w:rPr>
        <w:t xml:space="preserve"> работу обслуживающего и технического персонала хозяйственной службы при предоставлении услуги размещения, дополнительных услуг, уборке номеров и служебных помещений</w:t>
      </w: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594795">
        <w:rPr>
          <w:rFonts w:ascii="Times New Roman" w:hAnsi="Times New Roman"/>
          <w:i/>
          <w:iCs/>
          <w:spacing w:val="-4"/>
          <w:sz w:val="28"/>
          <w:szCs w:val="28"/>
        </w:rPr>
        <w:t>знает:</w:t>
      </w:r>
      <w:r w:rsidRPr="00594795">
        <w:rPr>
          <w:rFonts w:ascii="Times New Roman" w:hAnsi="Times New Roman"/>
          <w:iCs/>
          <w:spacing w:val="-4"/>
          <w:sz w:val="28"/>
          <w:szCs w:val="28"/>
        </w:rPr>
        <w:t xml:space="preserve"> практические, прикладные аспекты </w:t>
      </w:r>
      <w:r w:rsidRPr="00594795">
        <w:rPr>
          <w:rFonts w:ascii="Times New Roman" w:hAnsi="Times New Roman"/>
          <w:sz w:val="28"/>
          <w:szCs w:val="28"/>
        </w:rPr>
        <w:t>влияния на деятельность человека психологических, физиологических, антропометрических и гигиенических факторов, определяемых соответствующими параметрами среды;</w:t>
      </w: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594795">
        <w:rPr>
          <w:rFonts w:ascii="Times New Roman" w:hAnsi="Times New Roman"/>
          <w:i/>
          <w:iCs/>
          <w:spacing w:val="-4"/>
          <w:sz w:val="28"/>
          <w:szCs w:val="28"/>
        </w:rPr>
        <w:t>умеет:</w:t>
      </w:r>
      <w:r w:rsidRPr="00594795">
        <w:rPr>
          <w:rFonts w:ascii="Times New Roman" w:hAnsi="Times New Roman"/>
          <w:iCs/>
          <w:spacing w:val="-4"/>
          <w:sz w:val="28"/>
          <w:szCs w:val="28"/>
        </w:rPr>
        <w:t xml:space="preserve"> диагностировать э</w:t>
      </w:r>
      <w:r w:rsidRPr="00594795">
        <w:rPr>
          <w:rFonts w:ascii="Times New Roman" w:hAnsi="Times New Roman"/>
          <w:spacing w:val="8"/>
          <w:w w:val="105"/>
          <w:sz w:val="28"/>
          <w:szCs w:val="28"/>
        </w:rPr>
        <w:t xml:space="preserve">ргономичность среды на базе оценки свойств </w:t>
      </w:r>
      <w:r w:rsidRPr="00594795">
        <w:rPr>
          <w:rFonts w:ascii="Times New Roman" w:hAnsi="Times New Roman"/>
          <w:spacing w:val="-6"/>
          <w:sz w:val="28"/>
          <w:szCs w:val="28"/>
        </w:rPr>
        <w:t xml:space="preserve">управляемости, обслуживаемости, </w:t>
      </w:r>
      <w:proofErr w:type="spellStart"/>
      <w:r w:rsidRPr="00594795">
        <w:rPr>
          <w:rFonts w:ascii="Times New Roman" w:hAnsi="Times New Roman"/>
          <w:spacing w:val="-6"/>
          <w:sz w:val="28"/>
          <w:szCs w:val="28"/>
        </w:rPr>
        <w:t>освояемости</w:t>
      </w:r>
      <w:proofErr w:type="spellEnd"/>
      <w:r w:rsidRPr="00594795">
        <w:rPr>
          <w:rFonts w:ascii="Times New Roman" w:hAnsi="Times New Roman"/>
          <w:spacing w:val="-6"/>
          <w:sz w:val="28"/>
          <w:szCs w:val="28"/>
        </w:rPr>
        <w:t xml:space="preserve"> и обитаемости системы;</w:t>
      </w:r>
    </w:p>
    <w:p w:rsidR="00594795" w:rsidRDefault="00594795" w:rsidP="00594795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94795">
        <w:rPr>
          <w:rFonts w:ascii="Times New Roman" w:hAnsi="Times New Roman"/>
          <w:i/>
          <w:iCs/>
          <w:spacing w:val="-4"/>
          <w:sz w:val="28"/>
          <w:szCs w:val="28"/>
        </w:rPr>
        <w:t>владеет:</w:t>
      </w:r>
      <w:r w:rsidRPr="00594795">
        <w:rPr>
          <w:rFonts w:ascii="Times New Roman" w:hAnsi="Times New Roman"/>
          <w:b/>
          <w:sz w:val="28"/>
          <w:szCs w:val="28"/>
        </w:rPr>
        <w:t xml:space="preserve"> </w:t>
      </w:r>
      <w:r w:rsidRPr="00594795">
        <w:rPr>
          <w:rFonts w:ascii="Times New Roman" w:hAnsi="Times New Roman"/>
          <w:sz w:val="28"/>
          <w:szCs w:val="28"/>
        </w:rPr>
        <w:t xml:space="preserve">навыками </w:t>
      </w:r>
      <w:proofErr w:type="gramStart"/>
      <w:r w:rsidRPr="00594795">
        <w:rPr>
          <w:rFonts w:ascii="Times New Roman" w:hAnsi="Times New Roman"/>
          <w:sz w:val="28"/>
          <w:szCs w:val="28"/>
        </w:rPr>
        <w:t>анализа психофизиологических факторов воздействия технических характеристик помещений</w:t>
      </w:r>
      <w:proofErr w:type="gramEnd"/>
      <w:r w:rsidRPr="00594795">
        <w:rPr>
          <w:rFonts w:ascii="Times New Roman" w:hAnsi="Times New Roman"/>
          <w:sz w:val="28"/>
          <w:szCs w:val="28"/>
        </w:rPr>
        <w:t xml:space="preserve"> на психические процессы человека и на функциональное состояние его организма.</w:t>
      </w:r>
    </w:p>
    <w:p w:rsidR="00594795" w:rsidRPr="00594795" w:rsidRDefault="00594795" w:rsidP="00594795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94795" w:rsidRPr="00594795" w:rsidRDefault="00594795" w:rsidP="00594795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594795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Образовательные технологии:</w:t>
      </w:r>
    </w:p>
    <w:p w:rsidR="00594795" w:rsidRPr="00594795" w:rsidRDefault="00594795" w:rsidP="00594795">
      <w:pPr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iCs/>
          <w:sz w:val="28"/>
          <w:szCs w:val="28"/>
        </w:rPr>
      </w:pPr>
      <w:r w:rsidRPr="00594795">
        <w:rPr>
          <w:rFonts w:ascii="Times New Roman" w:hAnsi="Times New Roman"/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просмотр видеофильмов, разбор конкретных ситуаций.</w:t>
      </w: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94795">
        <w:rPr>
          <w:rFonts w:ascii="Times New Roman" w:hAnsi="Times New Roman"/>
          <w:i/>
          <w:sz w:val="28"/>
          <w:szCs w:val="28"/>
        </w:rPr>
        <w:t>Интерактивное обучение</w:t>
      </w:r>
      <w:r w:rsidRPr="00594795">
        <w:rPr>
          <w:rFonts w:ascii="Times New Roman" w:hAnsi="Times New Roman"/>
          <w:sz w:val="28"/>
          <w:szCs w:val="28"/>
        </w:rPr>
        <w:t xml:space="preserve"> – это диалоговое обучение, в ходе которого осуществляется взаимодействие преподавателя и обучающегося. </w:t>
      </w:r>
    </w:p>
    <w:p w:rsidR="00594795" w:rsidRPr="00594795" w:rsidRDefault="00594795" w:rsidP="00594795">
      <w:pPr>
        <w:widowControl w:val="0"/>
        <w:spacing w:after="0" w:line="240" w:lineRule="atLeast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594795">
        <w:rPr>
          <w:rFonts w:ascii="Times New Roman" w:hAnsi="Times New Roman"/>
          <w:i/>
          <w:iCs/>
          <w:spacing w:val="-4"/>
          <w:sz w:val="28"/>
          <w:szCs w:val="28"/>
        </w:rPr>
        <w:t>Ролевая игра</w:t>
      </w:r>
      <w:r w:rsidRPr="00594795">
        <w:rPr>
          <w:rFonts w:ascii="Times New Roman" w:hAnsi="Times New Roman"/>
          <w:iCs/>
          <w:spacing w:val="-4"/>
          <w:sz w:val="28"/>
          <w:szCs w:val="28"/>
        </w:rPr>
        <w:t xml:space="preserve"> – игра обучающего назначения, вид драматического действия, участники которого действуют в рамках выбранных (предложенных) ими ролей, руководствуясь характером своей роли и внутренней логикой среды действия. Игроки могут свободно импровизировать в рамках выбранных правил, определяя направление игры.</w:t>
      </w:r>
    </w:p>
    <w:p w:rsidR="00594795" w:rsidRPr="00594795" w:rsidRDefault="00594795" w:rsidP="00594795">
      <w:pPr>
        <w:widowControl w:val="0"/>
        <w:spacing w:after="0" w:line="240" w:lineRule="atLeast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594795">
        <w:rPr>
          <w:rFonts w:ascii="Times New Roman" w:hAnsi="Times New Roman"/>
          <w:iCs/>
          <w:spacing w:val="-4"/>
          <w:sz w:val="28"/>
          <w:szCs w:val="28"/>
        </w:rPr>
        <w:t>Деловые ролевые игры применяются в профессиональном образовании методом моделирования каких-либо жизненных ситуаций, например, работы в трудовом коллективе. В этом случае участники принимают роли различных должностей и профессий.</w:t>
      </w:r>
    </w:p>
    <w:p w:rsidR="00594795" w:rsidRPr="00594795" w:rsidRDefault="00594795" w:rsidP="00594795">
      <w:pPr>
        <w:widowControl w:val="0"/>
        <w:spacing w:after="0" w:line="240" w:lineRule="atLeast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594795">
        <w:rPr>
          <w:rFonts w:ascii="Times New Roman" w:hAnsi="Times New Roman"/>
          <w:i/>
          <w:iCs/>
          <w:spacing w:val="-4"/>
          <w:sz w:val="28"/>
          <w:szCs w:val="28"/>
        </w:rPr>
        <w:t>Деловая игра</w:t>
      </w:r>
      <w:r w:rsidRPr="00594795">
        <w:rPr>
          <w:rFonts w:ascii="Times New Roman" w:hAnsi="Times New Roman"/>
          <w:iCs/>
          <w:spacing w:val="-4"/>
          <w:sz w:val="28"/>
          <w:szCs w:val="28"/>
        </w:rPr>
        <w:t xml:space="preserve"> – метод имитации принятия решений руководящих работников или специалистов в различных производственных ситуациях, осуществляемый по заданным правилам группой людей, при наличии конфликтных ситуаций или информационной неопределённости.</w:t>
      </w:r>
    </w:p>
    <w:p w:rsidR="00594795" w:rsidRPr="00594795" w:rsidRDefault="00594795" w:rsidP="00594795">
      <w:pPr>
        <w:widowControl w:val="0"/>
        <w:spacing w:after="0" w:line="240" w:lineRule="atLeast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594795">
        <w:rPr>
          <w:rFonts w:ascii="Times New Roman" w:hAnsi="Times New Roman"/>
          <w:i/>
          <w:iCs/>
          <w:spacing w:val="-4"/>
          <w:sz w:val="28"/>
          <w:szCs w:val="28"/>
        </w:rPr>
        <w:t>Психологический тренинг</w:t>
      </w:r>
      <w:r w:rsidRPr="00594795">
        <w:rPr>
          <w:rFonts w:ascii="Times New Roman" w:hAnsi="Times New Roman"/>
          <w:iCs/>
          <w:spacing w:val="-4"/>
          <w:sz w:val="28"/>
          <w:szCs w:val="28"/>
        </w:rPr>
        <w:t xml:space="preserve"> – форма активного обучения навыкам поведения и развития личности. В тренинге участнику предлагается проделать те или иные упражнения, ориентированные на развитие или демонстрацию психологических качеств или навыков.</w:t>
      </w:r>
    </w:p>
    <w:p w:rsidR="00594795" w:rsidRPr="00594795" w:rsidRDefault="00594795" w:rsidP="00594795">
      <w:pPr>
        <w:pStyle w:val="4"/>
        <w:spacing w:before="0" w:line="240" w:lineRule="atLeast"/>
        <w:ind w:firstLine="540"/>
        <w:jc w:val="both"/>
        <w:rPr>
          <w:rFonts w:ascii="Times New Roman" w:hAnsi="Times New Roman" w:cs="Times New Roman"/>
          <w:b w:val="0"/>
          <w:i w:val="0"/>
          <w:iCs w:val="0"/>
          <w:color w:val="auto"/>
          <w:spacing w:val="-4"/>
          <w:sz w:val="28"/>
          <w:szCs w:val="28"/>
        </w:rPr>
      </w:pPr>
      <w:r w:rsidRPr="00594795">
        <w:rPr>
          <w:rFonts w:ascii="Times New Roman" w:hAnsi="Times New Roman" w:cs="Times New Roman"/>
          <w:b w:val="0"/>
          <w:i w:val="0"/>
          <w:color w:val="auto"/>
          <w:spacing w:val="-4"/>
          <w:sz w:val="28"/>
          <w:szCs w:val="28"/>
        </w:rPr>
        <w:t>Визуальная презентация – способ представления информации в наиболее наглядной и убедительной форме, предназначенной для непосредственного зрительного восприятия. Для этого используют графику и видеоинформацию.</w:t>
      </w:r>
    </w:p>
    <w:p w:rsidR="00594795" w:rsidRPr="00594795" w:rsidRDefault="00594795" w:rsidP="00594795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594795" w:rsidRPr="00594795" w:rsidRDefault="00594795" w:rsidP="00594795">
      <w:pPr>
        <w:pStyle w:val="a3"/>
        <w:widowControl w:val="0"/>
        <w:spacing w:line="240" w:lineRule="atLeast"/>
        <w:ind w:firstLine="540"/>
        <w:jc w:val="both"/>
        <w:rPr>
          <w:b w:val="0"/>
          <w:szCs w:val="28"/>
        </w:rPr>
      </w:pPr>
      <w:r w:rsidRPr="00594795">
        <w:rPr>
          <w:color w:val="000000" w:themeColor="text1"/>
          <w:szCs w:val="28"/>
        </w:rPr>
        <w:t xml:space="preserve">Составитель:  </w:t>
      </w:r>
      <w:r w:rsidRPr="00594795">
        <w:rPr>
          <w:b w:val="0"/>
          <w:szCs w:val="28"/>
        </w:rPr>
        <w:t>В.В. Звягинцев, канд. соц. наук, доцент</w:t>
      </w:r>
    </w:p>
    <w:p w:rsidR="00594795" w:rsidRPr="00594795" w:rsidRDefault="00594795" w:rsidP="00594795">
      <w:pPr>
        <w:pStyle w:val="a3"/>
        <w:widowControl w:val="0"/>
        <w:spacing w:line="240" w:lineRule="atLeast"/>
        <w:ind w:firstLine="540"/>
        <w:jc w:val="both"/>
        <w:rPr>
          <w:szCs w:val="28"/>
        </w:rPr>
      </w:pPr>
      <w:r w:rsidRPr="00594795">
        <w:rPr>
          <w:b w:val="0"/>
          <w:szCs w:val="28"/>
        </w:rPr>
        <w:t xml:space="preserve">                    </w:t>
      </w:r>
      <w:r>
        <w:rPr>
          <w:b w:val="0"/>
          <w:szCs w:val="28"/>
        </w:rPr>
        <w:t xml:space="preserve">      </w:t>
      </w:r>
      <w:r w:rsidRPr="00594795">
        <w:rPr>
          <w:b w:val="0"/>
          <w:szCs w:val="28"/>
        </w:rPr>
        <w:t xml:space="preserve"> Н. Н. Пономарев, канд. </w:t>
      </w:r>
      <w:proofErr w:type="spellStart"/>
      <w:r w:rsidRPr="00594795">
        <w:rPr>
          <w:b w:val="0"/>
          <w:szCs w:val="28"/>
        </w:rPr>
        <w:t>экон</w:t>
      </w:r>
      <w:proofErr w:type="spellEnd"/>
      <w:r w:rsidRPr="00594795">
        <w:rPr>
          <w:b w:val="0"/>
          <w:szCs w:val="28"/>
        </w:rPr>
        <w:t>. наук, доцент</w:t>
      </w:r>
    </w:p>
    <w:p w:rsidR="00594795" w:rsidRPr="001F4B5B" w:rsidRDefault="00594795" w:rsidP="00594795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Cs/>
          <w:sz w:val="28"/>
          <w:szCs w:val="28"/>
        </w:rPr>
      </w:pPr>
    </w:p>
    <w:p w:rsidR="00FE4B19" w:rsidRDefault="00FE4B19">
      <w:bookmarkStart w:id="0" w:name="_GoBack"/>
      <w:bookmarkEnd w:id="0"/>
    </w:p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1637C9"/>
    <w:rsid w:val="001F2171"/>
    <w:rsid w:val="00202AAA"/>
    <w:rsid w:val="003B6F13"/>
    <w:rsid w:val="00560382"/>
    <w:rsid w:val="00564277"/>
    <w:rsid w:val="00594795"/>
    <w:rsid w:val="006153BB"/>
    <w:rsid w:val="008907BB"/>
    <w:rsid w:val="00A33419"/>
    <w:rsid w:val="00A8791D"/>
    <w:rsid w:val="00B21D65"/>
    <w:rsid w:val="00B250A0"/>
    <w:rsid w:val="00DA4D69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479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Default">
    <w:name w:val="Default"/>
    <w:rsid w:val="00594795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paragraph" w:styleId="a7">
    <w:name w:val="List"/>
    <w:basedOn w:val="a"/>
    <w:rsid w:val="00594795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Plain Text"/>
    <w:basedOn w:val="a"/>
    <w:link w:val="a9"/>
    <w:rsid w:val="00594795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rsid w:val="00594795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94795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1086</Words>
  <Characters>6196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11</cp:revision>
  <dcterms:created xsi:type="dcterms:W3CDTF">2016-02-07T13:01:00Z</dcterms:created>
  <dcterms:modified xsi:type="dcterms:W3CDTF">2016-03-10T11:08:00Z</dcterms:modified>
</cp:coreProperties>
</file>