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C68" w:rsidRDefault="001E0C68" w:rsidP="001E0C68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B30AB9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1E0C68" w:rsidRDefault="001E0C68" w:rsidP="001E0C68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1E0C68" w:rsidRDefault="001E0C68" w:rsidP="001E0C6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22620">
        <w:rPr>
          <w:rFonts w:ascii="Times New Roman" w:hAnsi="Times New Roman"/>
          <w:sz w:val="28"/>
          <w:szCs w:val="28"/>
        </w:rPr>
        <w:t>Психология общения</w:t>
      </w:r>
    </w:p>
    <w:p w:rsidR="001E0C68" w:rsidRDefault="001E0C68" w:rsidP="001E0C68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1E0C68" w:rsidRPr="00F22620" w:rsidRDefault="001E0C68" w:rsidP="00F22620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b/>
          <w:sz w:val="28"/>
          <w:szCs w:val="28"/>
        </w:rPr>
        <w:t xml:space="preserve">Семестр: </w:t>
      </w:r>
      <w:r w:rsidR="00F22620" w:rsidRPr="00F22620">
        <w:rPr>
          <w:rFonts w:ascii="Times New Roman" w:hAnsi="Times New Roman"/>
          <w:sz w:val="28"/>
          <w:szCs w:val="28"/>
        </w:rPr>
        <w:t>4</w:t>
      </w:r>
    </w:p>
    <w:p w:rsidR="001E0C68" w:rsidRPr="00F22620" w:rsidRDefault="001E0C68" w:rsidP="00F22620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22620">
        <w:rPr>
          <w:rFonts w:ascii="Times New Roman" w:hAnsi="Times New Roman"/>
          <w:sz w:val="28"/>
          <w:szCs w:val="28"/>
        </w:rPr>
        <w:t>108</w:t>
      </w:r>
    </w:p>
    <w:p w:rsidR="001E0C68" w:rsidRPr="00F22620" w:rsidRDefault="001E0C68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22620">
        <w:rPr>
          <w:rFonts w:ascii="Times New Roman" w:hAnsi="Times New Roman"/>
          <w:sz w:val="28"/>
          <w:szCs w:val="28"/>
        </w:rPr>
        <w:t xml:space="preserve"> экзамен</w:t>
      </w:r>
    </w:p>
    <w:p w:rsidR="001E0C68" w:rsidRPr="00F22620" w:rsidRDefault="001E0C68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E0C68" w:rsidRPr="00F22620" w:rsidRDefault="001E0C68" w:rsidP="00F22620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b/>
          <w:sz w:val="28"/>
          <w:szCs w:val="28"/>
        </w:rPr>
        <w:t xml:space="preserve">Место </w:t>
      </w:r>
      <w:r w:rsidR="00B30AB9">
        <w:rPr>
          <w:rFonts w:ascii="Times New Roman" w:hAnsi="Times New Roman"/>
          <w:b/>
          <w:sz w:val="28"/>
          <w:szCs w:val="28"/>
        </w:rPr>
        <w:t>дисциплины</w:t>
      </w:r>
      <w:r w:rsidRPr="00F22620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1E0C68" w:rsidRPr="00F22620" w:rsidRDefault="00B30AB9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1E0C68" w:rsidRPr="00F22620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F22620" w:rsidRPr="00F22620">
        <w:rPr>
          <w:rFonts w:ascii="Times New Roman" w:hAnsi="Times New Roman"/>
          <w:sz w:val="28"/>
          <w:szCs w:val="28"/>
        </w:rPr>
        <w:t>Психология общения</w:t>
      </w:r>
      <w:r w:rsidR="001E0C68" w:rsidRPr="00F22620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202B2D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1E0C68" w:rsidRPr="00F22620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1E0C68" w:rsidRPr="00F22620">
        <w:rPr>
          <w:rFonts w:ascii="Times New Roman" w:hAnsi="Times New Roman"/>
          <w:sz w:val="28"/>
          <w:szCs w:val="28"/>
        </w:rPr>
        <w:t>43.02.11 Гостиничный сервис</w:t>
      </w:r>
    </w:p>
    <w:p w:rsidR="001E0C68" w:rsidRPr="00F22620" w:rsidRDefault="001E0C68" w:rsidP="00F22620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E0C68" w:rsidRPr="00F22620" w:rsidRDefault="00B30AB9" w:rsidP="00F22620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>
        <w:rPr>
          <w:szCs w:val="28"/>
        </w:rPr>
        <w:t xml:space="preserve"> Цель и задачи освоения дисциплины</w:t>
      </w:r>
      <w:r w:rsidR="001E0C68" w:rsidRPr="00F22620">
        <w:rPr>
          <w:szCs w:val="28"/>
        </w:rPr>
        <w:t>:</w:t>
      </w:r>
      <w:r w:rsidR="001E0C68" w:rsidRPr="00F22620">
        <w:rPr>
          <w:b w:val="0"/>
          <w:szCs w:val="28"/>
        </w:rPr>
        <w:t xml:space="preserve"> 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2620">
        <w:rPr>
          <w:rFonts w:ascii="Times New Roman" w:hAnsi="Times New Roman"/>
          <w:sz w:val="28"/>
          <w:szCs w:val="28"/>
        </w:rPr>
        <w:t>Целью освоения дисциплины «Психология общения» является формирование у студентов представления  о предмете психологии общения, о типах общения и его строении, о феноменах и закономерностях общения, о возможностях управления впечатлением в общении, о технологиях подготовки к различным формам общения, о способах применения полученных знаний в практической деятельности психолога, в регуляции  социаль</w:t>
      </w:r>
      <w:bookmarkStart w:id="0" w:name="_GoBack"/>
      <w:bookmarkEnd w:id="0"/>
      <w:r w:rsidRPr="00F22620">
        <w:rPr>
          <w:rFonts w:ascii="Times New Roman" w:hAnsi="Times New Roman"/>
          <w:sz w:val="28"/>
          <w:szCs w:val="28"/>
        </w:rPr>
        <w:t>ного поведения личности и группы.</w:t>
      </w:r>
      <w:proofErr w:type="gramEnd"/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1. Раскрыть специфику и особенности общения как социально-психологического явления, показать сложность его строения и неоднозначность связей личности и результатов общения.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2. Обратить внимание на историю развития отечественной психологии общения и ее связь с развитием различных гуманитарных дисциплин и самой психологической науки. 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3. Ознакомить студентов с особенностями межличностного восприятия коммуникации и взаимодействия в общении.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4. Научить студентов осмысливать различные факторы затрудненного и незатрудненного общения, </w:t>
      </w:r>
      <w:proofErr w:type="gramStart"/>
      <w:r w:rsidRPr="00F22620">
        <w:rPr>
          <w:rFonts w:ascii="Times New Roman" w:hAnsi="Times New Roman"/>
          <w:sz w:val="28"/>
          <w:szCs w:val="28"/>
        </w:rPr>
        <w:t>диагностировать и прогнозировать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поведение субъекта в ситуациях затрудненного общения.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5. Продемонстрировать значимость выявленных </w:t>
      </w:r>
      <w:proofErr w:type="spellStart"/>
      <w:r w:rsidRPr="00F22620">
        <w:rPr>
          <w:rFonts w:ascii="Times New Roman" w:hAnsi="Times New Roman"/>
          <w:sz w:val="28"/>
          <w:szCs w:val="28"/>
        </w:rPr>
        <w:t>закон</w:t>
      </w:r>
      <w:proofErr w:type="gramStart"/>
      <w:r w:rsidRPr="00F22620">
        <w:rPr>
          <w:rFonts w:ascii="Times New Roman" w:hAnsi="Times New Roman"/>
          <w:sz w:val="28"/>
          <w:szCs w:val="28"/>
        </w:rPr>
        <w:t>о</w:t>
      </w:r>
      <w:proofErr w:type="spellEnd"/>
      <w:r w:rsidRPr="00F22620">
        <w:rPr>
          <w:rFonts w:ascii="Times New Roman" w:hAnsi="Times New Roman"/>
          <w:sz w:val="28"/>
          <w:szCs w:val="28"/>
        </w:rPr>
        <w:t>-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мерностей для понимания и решения психологических проблем общения, организации его различных форм, для развития и коррекции общения.</w:t>
      </w:r>
    </w:p>
    <w:p w:rsidR="001E0C68" w:rsidRPr="00F22620" w:rsidRDefault="001E0C68" w:rsidP="00F22620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1E0C68" w:rsidRPr="00F22620" w:rsidRDefault="00B30AB9" w:rsidP="00F22620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1E0C68" w:rsidRPr="00F22620">
        <w:rPr>
          <w:rFonts w:ascii="Times New Roman" w:hAnsi="Times New Roman"/>
          <w:b/>
          <w:sz w:val="28"/>
          <w:szCs w:val="28"/>
        </w:rPr>
        <w:t xml:space="preserve">: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Становление психологической теории общения в отечественной психологии. Идеи </w:t>
      </w:r>
      <w:proofErr w:type="spellStart"/>
      <w:r w:rsidRPr="00F22620">
        <w:rPr>
          <w:rFonts w:ascii="Times New Roman" w:hAnsi="Times New Roman"/>
          <w:sz w:val="28"/>
          <w:szCs w:val="28"/>
        </w:rPr>
        <w:t>В.Бехтерева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об общении как механизме совместной деятельности и формирования ее коллективного субъекта. Развитие представлений о диалогической природе общения в работах Ухтомского и Бахтина. “Доминанта на лицо” Ухтомского и тезис </w:t>
      </w:r>
      <w:proofErr w:type="spellStart"/>
      <w:r w:rsidRPr="00F22620">
        <w:rPr>
          <w:rFonts w:ascii="Times New Roman" w:hAnsi="Times New Roman"/>
          <w:sz w:val="28"/>
          <w:szCs w:val="28"/>
        </w:rPr>
        <w:t>М.М.Бахтина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“о  нахождении своего лица при обращении своей деятельности </w:t>
      </w:r>
      <w:proofErr w:type="gramStart"/>
      <w:r w:rsidRPr="00F22620">
        <w:rPr>
          <w:rFonts w:ascii="Times New Roman" w:hAnsi="Times New Roman"/>
          <w:sz w:val="28"/>
          <w:szCs w:val="28"/>
        </w:rPr>
        <w:t>на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другого”. Представления  Бахтина о диалоге. Принцип “</w:t>
      </w:r>
      <w:proofErr w:type="spellStart"/>
      <w:r w:rsidRPr="00F22620">
        <w:rPr>
          <w:rFonts w:ascii="Times New Roman" w:hAnsi="Times New Roman"/>
          <w:sz w:val="28"/>
          <w:szCs w:val="28"/>
        </w:rPr>
        <w:t>вненаходимости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” </w:t>
      </w:r>
      <w:proofErr w:type="spellStart"/>
      <w:r w:rsidRPr="00F22620">
        <w:rPr>
          <w:rFonts w:ascii="Times New Roman" w:hAnsi="Times New Roman"/>
          <w:sz w:val="28"/>
          <w:szCs w:val="28"/>
        </w:rPr>
        <w:t>М.М.Бахтина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как основа практической деятельности психолога.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F22620">
        <w:rPr>
          <w:rFonts w:ascii="Times New Roman" w:hAnsi="Times New Roman"/>
          <w:sz w:val="28"/>
          <w:szCs w:val="28"/>
        </w:rPr>
        <w:t>Л.С.Выготский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об общении как воплощенном в системе знаков </w:t>
      </w:r>
      <w:proofErr w:type="spellStart"/>
      <w:r w:rsidRPr="00F22620">
        <w:rPr>
          <w:rFonts w:ascii="Times New Roman" w:hAnsi="Times New Roman"/>
          <w:sz w:val="28"/>
          <w:szCs w:val="28"/>
        </w:rPr>
        <w:t>межсубъектном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взаимодействии. Идеи </w:t>
      </w:r>
      <w:proofErr w:type="spellStart"/>
      <w:r w:rsidRPr="00F22620">
        <w:rPr>
          <w:rFonts w:ascii="Times New Roman" w:hAnsi="Times New Roman"/>
          <w:sz w:val="28"/>
          <w:szCs w:val="28"/>
        </w:rPr>
        <w:t>Б.Г.Ананьева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 многоуровневой и иерархической  организации общения. Представления </w:t>
      </w:r>
      <w:proofErr w:type="spellStart"/>
      <w:r w:rsidRPr="00F22620">
        <w:rPr>
          <w:rFonts w:ascii="Times New Roman" w:hAnsi="Times New Roman"/>
          <w:sz w:val="28"/>
          <w:szCs w:val="28"/>
        </w:rPr>
        <w:t>В.Н.Мясищева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об общении </w:t>
      </w:r>
      <w:r w:rsidRPr="00F22620">
        <w:rPr>
          <w:rFonts w:ascii="Times New Roman" w:hAnsi="Times New Roman"/>
          <w:sz w:val="28"/>
          <w:szCs w:val="28"/>
        </w:rPr>
        <w:lastRenderedPageBreak/>
        <w:t>как трехстороннем процессе: отражения, отношения, обращения. “Порочный круг общения” и неврозы личности.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F22620">
        <w:rPr>
          <w:rFonts w:ascii="Times New Roman" w:hAnsi="Times New Roman"/>
          <w:sz w:val="28"/>
          <w:szCs w:val="28"/>
        </w:rPr>
        <w:t>К.С.Станиславский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об искусстве общения  как “равновесии между жизнью и игрой”.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Развитие представлений об общении как специфическом виде деятельности (</w:t>
      </w:r>
      <w:proofErr w:type="spellStart"/>
      <w:r w:rsidRPr="00F22620">
        <w:rPr>
          <w:rFonts w:ascii="Times New Roman" w:hAnsi="Times New Roman"/>
          <w:sz w:val="28"/>
          <w:szCs w:val="28"/>
        </w:rPr>
        <w:t>А.А.Бодалев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Г.М.Андреева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А.А.Леонтьев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В.Н.Панферов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). </w:t>
      </w:r>
      <w:proofErr w:type="gramStart"/>
      <w:r w:rsidRPr="00F22620">
        <w:rPr>
          <w:rFonts w:ascii="Times New Roman" w:hAnsi="Times New Roman"/>
          <w:sz w:val="28"/>
          <w:szCs w:val="28"/>
        </w:rPr>
        <w:t>Субъект-объектная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и субъект-субъектная  парадигмы в психологии общения. Подход к общению как к творческой деятельности (</w:t>
      </w:r>
      <w:proofErr w:type="spellStart"/>
      <w:r w:rsidRPr="00F22620">
        <w:rPr>
          <w:rFonts w:ascii="Times New Roman" w:hAnsi="Times New Roman"/>
          <w:sz w:val="28"/>
          <w:szCs w:val="28"/>
        </w:rPr>
        <w:t>М.С.Коган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А.М.Эткинд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и др.).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Уровни анализа общения. Специфика макро-мезо-микроуровней анализа общения. Прерывность, периоды подъема и спада общения, динамика тем общения - основные единицы анализа на макроуровне.  Исследование  контактов людей на </w:t>
      </w:r>
      <w:proofErr w:type="spellStart"/>
      <w:r w:rsidRPr="00F22620">
        <w:rPr>
          <w:rFonts w:ascii="Times New Roman" w:hAnsi="Times New Roman"/>
          <w:sz w:val="28"/>
          <w:szCs w:val="28"/>
        </w:rPr>
        <w:t>мезоуровне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. Фазы и этапы общения. Зависимость их определения от исследовательской позиции в понимании общения.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Стадии общения как психологической деятельности: выбор партнера; предъявление себя партнеру; проявление встречной заинтересованности; обмен представлениями, мыслями, чувствами, отношениями; установление взаимоотношений.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Микроуровень анализа общения - изучение отдельных сопряженных актов общения. Основные характеристики контакта: направленность партнеров; вовлеченность в процесс общения; модальность самовыражения; </w:t>
      </w:r>
      <w:proofErr w:type="spellStart"/>
      <w:r w:rsidRPr="00F22620">
        <w:rPr>
          <w:rFonts w:ascii="Times New Roman" w:hAnsi="Times New Roman"/>
          <w:sz w:val="28"/>
          <w:szCs w:val="28"/>
        </w:rPr>
        <w:t>дистантность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общения.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Цикличность процессов общения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взаимоинформация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взаимовлияние, взаимопонимание, взаимодействие, взаимоотношения).  </w:t>
      </w:r>
      <w:proofErr w:type="spellStart"/>
      <w:r w:rsidRPr="00F22620">
        <w:rPr>
          <w:rFonts w:ascii="Times New Roman" w:hAnsi="Times New Roman"/>
          <w:sz w:val="28"/>
          <w:szCs w:val="28"/>
        </w:rPr>
        <w:t>Межперсональность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результатов общения. “Прирост” смысловых полей партнеров, обратная связь как условия перехода с одного этапа общения на другой.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Дихотомический подход к определению видов общения. Формальные характеристики описания вида общения: ориентированность общения, психологическая динамика, семиотическая специализация, степень опосредованности общения, результат общения (</w:t>
      </w:r>
      <w:proofErr w:type="gramStart"/>
      <w:r w:rsidRPr="00F22620">
        <w:rPr>
          <w:rFonts w:ascii="Times New Roman" w:hAnsi="Times New Roman"/>
          <w:sz w:val="28"/>
          <w:szCs w:val="28"/>
        </w:rPr>
        <w:t>непосредственное-опосредованное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; субъектное-объектное; ролевое-личностное; монологическое-диалогическое; вербальное-невербальное; формальное-неформальное; эффективное-неэффективное; оптимальное-неоптимальное; затрудненное-незатрудненное и т.д.). Критерии сравнения диалогического и монологического общения. Диалогическая установка в общении как установка на принятие личности партнера. </w:t>
      </w:r>
      <w:proofErr w:type="spellStart"/>
      <w:r w:rsidRPr="00F22620">
        <w:rPr>
          <w:rFonts w:ascii="Times New Roman" w:hAnsi="Times New Roman"/>
          <w:sz w:val="28"/>
          <w:szCs w:val="28"/>
        </w:rPr>
        <w:t>Монологичность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общения как способ подавления индивидуальности.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Содержательные критерии определения вида общения: отношение к другому; тема общения; тип "пристройки" партнеров; образ, понятие о партнере по общению и самом себе; способы, средства вхождения и выхода из контакта. Содержательные показатели примитивного, </w:t>
      </w:r>
      <w:proofErr w:type="spellStart"/>
      <w:r w:rsidRPr="00F22620">
        <w:rPr>
          <w:rFonts w:ascii="Times New Roman" w:hAnsi="Times New Roman"/>
          <w:sz w:val="28"/>
          <w:szCs w:val="28"/>
        </w:rPr>
        <w:t>манипулятивного</w:t>
      </w:r>
      <w:proofErr w:type="spellEnd"/>
      <w:r w:rsidRPr="00F22620">
        <w:rPr>
          <w:rFonts w:ascii="Times New Roman" w:hAnsi="Times New Roman"/>
          <w:sz w:val="28"/>
          <w:szCs w:val="28"/>
        </w:rPr>
        <w:t>, ролевого и духовного (личностно - развивающего) общения.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Критерии творческого общения: 1) </w:t>
      </w:r>
      <w:proofErr w:type="gramStart"/>
      <w:r w:rsidRPr="00F22620">
        <w:rPr>
          <w:rFonts w:ascii="Times New Roman" w:hAnsi="Times New Roman"/>
          <w:sz w:val="28"/>
          <w:szCs w:val="28"/>
        </w:rPr>
        <w:t>субъект-субъектная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система отношений; 2) признание уникальности, неповторимости, ценности партнеров друг для друга; 3) диалогичность общения; 4) отношение друг к другу как к цели общения; 5) предоставление себе и партнеру свободы в выборе способов поведения.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Интерактивная модель общения. Линейная коммуникативная модель. </w:t>
      </w:r>
      <w:proofErr w:type="spellStart"/>
      <w:r w:rsidRPr="00F22620">
        <w:rPr>
          <w:rFonts w:ascii="Times New Roman" w:hAnsi="Times New Roman"/>
          <w:sz w:val="28"/>
          <w:szCs w:val="28"/>
        </w:rPr>
        <w:t>Трансакционная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модель общения.  Теория обмена как объяснительная модель </w:t>
      </w:r>
      <w:r w:rsidRPr="00F22620">
        <w:rPr>
          <w:rFonts w:ascii="Times New Roman" w:hAnsi="Times New Roman"/>
          <w:sz w:val="28"/>
          <w:szCs w:val="28"/>
        </w:rPr>
        <w:lastRenderedPageBreak/>
        <w:t>межличностного общения. Ролевая парадигма и драматургический подход к объяснению межличностного общения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Мид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Гофман). Когнитивные модели межличностного общения (теория структурного баланса; теория конгруэнтности; теория каузальной атрибуции). Представление об основах прагматики человеческих коммуникаций в работах </w:t>
      </w:r>
      <w:proofErr w:type="spellStart"/>
      <w:r w:rsidRPr="00F22620">
        <w:rPr>
          <w:rFonts w:ascii="Times New Roman" w:hAnsi="Times New Roman"/>
          <w:sz w:val="28"/>
          <w:szCs w:val="28"/>
        </w:rPr>
        <w:t>Вацлавика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Бивина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Джонсона. Модель межличностного общения в гуманистической психологии.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"Трехсторонняя" модель общения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Г.М.Андреева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А.А.Бодалев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и др.). Общение как взаимодействие отражения, отношения, обращения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В.Мясищев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Личностный подход к общению (</w:t>
      </w:r>
      <w:proofErr w:type="spellStart"/>
      <w:r w:rsidRPr="00F22620">
        <w:rPr>
          <w:rFonts w:ascii="Times New Roman" w:hAnsi="Times New Roman"/>
          <w:sz w:val="28"/>
          <w:szCs w:val="28"/>
        </w:rPr>
        <w:t>Абульханова-Славская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Ананьев, </w:t>
      </w:r>
      <w:proofErr w:type="spellStart"/>
      <w:r w:rsidRPr="00F22620">
        <w:rPr>
          <w:rFonts w:ascii="Times New Roman" w:hAnsi="Times New Roman"/>
          <w:sz w:val="28"/>
          <w:szCs w:val="28"/>
        </w:rPr>
        <w:t>Бодалев</w:t>
      </w:r>
      <w:proofErr w:type="spellEnd"/>
      <w:r w:rsidRPr="00F22620">
        <w:rPr>
          <w:rFonts w:ascii="Times New Roman" w:hAnsi="Times New Roman"/>
          <w:sz w:val="28"/>
          <w:szCs w:val="28"/>
        </w:rPr>
        <w:t>, Ломов и др.). Потребности, мотивы и направленность личности в общении. Фрустрация социальных потребностей личности в общении и ее последствия. Мотивация общения. Понятие о мотивационном кризисе. Потребности в доверительном общении, милосердии и поддержке.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Исследование коммуникативной компетентности. Социальные способности личности (социальная наблюдательность, социальный интеллект, социальное воображение, </w:t>
      </w:r>
      <w:proofErr w:type="spellStart"/>
      <w:r w:rsidRPr="00F22620">
        <w:rPr>
          <w:rFonts w:ascii="Times New Roman" w:hAnsi="Times New Roman"/>
          <w:sz w:val="28"/>
          <w:szCs w:val="28"/>
        </w:rPr>
        <w:t>эмпатия</w:t>
      </w:r>
      <w:proofErr w:type="spellEnd"/>
      <w:r w:rsidRPr="00F22620">
        <w:rPr>
          <w:rFonts w:ascii="Times New Roman" w:hAnsi="Times New Roman"/>
          <w:sz w:val="28"/>
          <w:szCs w:val="28"/>
        </w:rPr>
        <w:t>). Феномен "обмена значимыми личностными качествами" в общении.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Стили общения:  доверительно-диалогический стиль; альтруистический стиль; </w:t>
      </w:r>
      <w:proofErr w:type="spellStart"/>
      <w:r w:rsidRPr="00F22620">
        <w:rPr>
          <w:rFonts w:ascii="Times New Roman" w:hAnsi="Times New Roman"/>
          <w:sz w:val="28"/>
          <w:szCs w:val="28"/>
        </w:rPr>
        <w:t>конфорный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стиль; пассивно-</w:t>
      </w:r>
      <w:proofErr w:type="spellStart"/>
      <w:r w:rsidRPr="00F22620">
        <w:rPr>
          <w:rFonts w:ascii="Times New Roman" w:hAnsi="Times New Roman"/>
          <w:sz w:val="28"/>
          <w:szCs w:val="28"/>
        </w:rPr>
        <w:t>индефферентный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стиль; рефлексивно-</w:t>
      </w:r>
      <w:proofErr w:type="spellStart"/>
      <w:r w:rsidRPr="00F22620">
        <w:rPr>
          <w:rFonts w:ascii="Times New Roman" w:hAnsi="Times New Roman"/>
          <w:sz w:val="28"/>
          <w:szCs w:val="28"/>
        </w:rPr>
        <w:t>манипулятивный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стиль; авторитарно-монологический стиль; конфликтный стиль.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Роль  </w:t>
      </w:r>
      <w:proofErr w:type="spellStart"/>
      <w:r w:rsidRPr="00F22620">
        <w:rPr>
          <w:rFonts w:ascii="Times New Roman" w:hAnsi="Times New Roman"/>
          <w:sz w:val="28"/>
          <w:szCs w:val="28"/>
        </w:rPr>
        <w:t>индивидно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-личностных характеристик в протекании общения:  эмоциональная устойчивость и толерантность к </w:t>
      </w:r>
      <w:proofErr w:type="spellStart"/>
      <w:r w:rsidRPr="00F22620">
        <w:rPr>
          <w:rFonts w:ascii="Times New Roman" w:hAnsi="Times New Roman"/>
          <w:sz w:val="28"/>
          <w:szCs w:val="28"/>
        </w:rPr>
        <w:t>стрессогенным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факторам; активность; креативность, общительность, локус контроля, </w:t>
      </w:r>
      <w:proofErr w:type="spellStart"/>
      <w:r w:rsidRPr="00F22620">
        <w:rPr>
          <w:rFonts w:ascii="Times New Roman" w:hAnsi="Times New Roman"/>
          <w:sz w:val="28"/>
          <w:szCs w:val="28"/>
        </w:rPr>
        <w:t>эмпатия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и т.д.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Феномен личного влияния. Понятие о личном влиянии. Власть и лидерство в общении. Коммуникативно-личностный потенциал влияния. Типы личного влияния в общении. "Компенсаторные" типы влияния: "</w:t>
      </w:r>
      <w:proofErr w:type="spellStart"/>
      <w:r w:rsidRPr="00F22620">
        <w:rPr>
          <w:rFonts w:ascii="Times New Roman" w:hAnsi="Times New Roman"/>
          <w:sz w:val="28"/>
          <w:szCs w:val="28"/>
        </w:rPr>
        <w:t>манипулятивная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адаптивность", "ответственность и компетентность", "воинствующая добродетель".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Общение и коммуникация. Использование знаковых систем в коммуникативном процессе. Значение данных семиотики для социально-психологического анализа общения. Речевая коммуникация: организация и развитие. Основные характеристики речевой коммуникации в общении: Принципы и нормы вербальной коммуникации в межличностном общении. Представление о "парадоксальной коммуникации" </w:t>
      </w:r>
      <w:proofErr w:type="spellStart"/>
      <w:r w:rsidRPr="00F22620">
        <w:rPr>
          <w:rFonts w:ascii="Times New Roman" w:hAnsi="Times New Roman"/>
          <w:sz w:val="28"/>
          <w:szCs w:val="28"/>
        </w:rPr>
        <w:t>Вацлавика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Бивина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Джонсона.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Речевая коммуникация и воздействие в общении. Три парадигмы воздействия в общении: 1. объектная или реактивная; 2. субъектная или </w:t>
      </w:r>
      <w:proofErr w:type="spellStart"/>
      <w:r w:rsidRPr="00F22620">
        <w:rPr>
          <w:rFonts w:ascii="Times New Roman" w:hAnsi="Times New Roman"/>
          <w:sz w:val="28"/>
          <w:szCs w:val="28"/>
        </w:rPr>
        <w:t>акциональная</w:t>
      </w:r>
      <w:proofErr w:type="spellEnd"/>
      <w:r w:rsidRPr="00F22620">
        <w:rPr>
          <w:rFonts w:ascii="Times New Roman" w:hAnsi="Times New Roman"/>
          <w:sz w:val="28"/>
          <w:szCs w:val="28"/>
        </w:rPr>
        <w:t>; 3. гуманистическая - опора на представление о  человеке как о творческом, созидающем существе.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Диалог и диалогические отношения в межличностной коммуникации.  Виды </w:t>
      </w:r>
      <w:proofErr w:type="spellStart"/>
      <w:r w:rsidRPr="00F22620">
        <w:rPr>
          <w:rFonts w:ascii="Times New Roman" w:hAnsi="Times New Roman"/>
          <w:sz w:val="28"/>
          <w:szCs w:val="28"/>
        </w:rPr>
        <w:t>псевдодиалогов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: болтовня; </w:t>
      </w:r>
      <w:proofErr w:type="spellStart"/>
      <w:r w:rsidRPr="00F22620">
        <w:rPr>
          <w:rFonts w:ascii="Times New Roman" w:hAnsi="Times New Roman"/>
          <w:sz w:val="28"/>
          <w:szCs w:val="28"/>
        </w:rPr>
        <w:t>логомахия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; салонный </w:t>
      </w:r>
      <w:proofErr w:type="spellStart"/>
      <w:r w:rsidRPr="00F22620">
        <w:rPr>
          <w:rFonts w:ascii="Times New Roman" w:hAnsi="Times New Roman"/>
          <w:sz w:val="28"/>
          <w:szCs w:val="28"/>
        </w:rPr>
        <w:t>псевдодиалог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; демагогический </w:t>
      </w:r>
      <w:proofErr w:type="spellStart"/>
      <w:r w:rsidRPr="00F22620">
        <w:rPr>
          <w:rFonts w:ascii="Times New Roman" w:hAnsi="Times New Roman"/>
          <w:sz w:val="28"/>
          <w:szCs w:val="28"/>
        </w:rPr>
        <w:t>псевдодиалог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; абсурдистская беседа; </w:t>
      </w:r>
      <w:proofErr w:type="spellStart"/>
      <w:r w:rsidRPr="00F22620">
        <w:rPr>
          <w:rFonts w:ascii="Times New Roman" w:hAnsi="Times New Roman"/>
          <w:sz w:val="28"/>
          <w:szCs w:val="28"/>
        </w:rPr>
        <w:t>артаксерксов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диалог.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Правила организации обратной связи. Приемы активного слушания  в процессе коммуникации. Способы речевого выражения отношений в коммуникации.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Проблемы определения "невербального общения". Направления критики понятия "невербальное"  (терминологическая путаница; расширительное толкование; подмена термина "невербальное" метафорическими понятиями </w:t>
      </w:r>
      <w:proofErr w:type="gramStart"/>
      <w:r w:rsidRPr="00F22620">
        <w:rPr>
          <w:rFonts w:ascii="Times New Roman" w:hAnsi="Times New Roman"/>
          <w:sz w:val="28"/>
          <w:szCs w:val="28"/>
        </w:rPr>
        <w:t>-</w:t>
      </w:r>
      <w:r w:rsidRPr="00F22620">
        <w:rPr>
          <w:rFonts w:ascii="Times New Roman" w:hAnsi="Times New Roman"/>
          <w:sz w:val="28"/>
          <w:szCs w:val="28"/>
        </w:rPr>
        <w:lastRenderedPageBreak/>
        <w:t>к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лючи, намеки и т.д.; сведение к комплексу движений). Круг явлений, объединенных понятием "невербальное". Критика </w:t>
      </w:r>
      <w:proofErr w:type="spellStart"/>
      <w:r w:rsidRPr="00F22620">
        <w:rPr>
          <w:rFonts w:ascii="Times New Roman" w:hAnsi="Times New Roman"/>
          <w:sz w:val="28"/>
          <w:szCs w:val="28"/>
        </w:rPr>
        <w:t>лингвоцентрического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взгляда на анализ невербальных средств общения. Критерии сравнения вербального и невербального языка (</w:t>
      </w:r>
      <w:proofErr w:type="spellStart"/>
      <w:r w:rsidRPr="00F22620">
        <w:rPr>
          <w:rFonts w:ascii="Times New Roman" w:hAnsi="Times New Roman"/>
          <w:sz w:val="28"/>
          <w:szCs w:val="28"/>
        </w:rPr>
        <w:t>Р.Харрисон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Отличия невербального языка </w:t>
      </w:r>
      <w:proofErr w:type="gramStart"/>
      <w:r w:rsidRPr="00F22620">
        <w:rPr>
          <w:rFonts w:ascii="Times New Roman" w:hAnsi="Times New Roman"/>
          <w:sz w:val="28"/>
          <w:szCs w:val="28"/>
        </w:rPr>
        <w:t>от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вербального. Качественная  специфика терминов невербальная коммуникация, невербальное поведение, паралингвистические средства, экспрессивные движения. Отождествление невербального языка и невербальной коммуникации.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Отличия понятия "невербальное общение" от понятий "невербальные коммуникации", " невербальное поведение", "паралингвистика", "</w:t>
      </w:r>
      <w:proofErr w:type="spellStart"/>
      <w:r w:rsidRPr="00F22620">
        <w:rPr>
          <w:rFonts w:ascii="Times New Roman" w:hAnsi="Times New Roman"/>
          <w:sz w:val="28"/>
          <w:szCs w:val="28"/>
        </w:rPr>
        <w:t>кинесика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", "экспрессия".  Толкование невербальной коммуникации как явления, включающего в свой состав невербальное поведение. Наделение невербального поведения статусом самой широкой категории. Разделение невербального поведения </w:t>
      </w:r>
      <w:proofErr w:type="gramStart"/>
      <w:r w:rsidRPr="00F22620">
        <w:rPr>
          <w:rFonts w:ascii="Times New Roman" w:hAnsi="Times New Roman"/>
          <w:sz w:val="28"/>
          <w:szCs w:val="28"/>
        </w:rPr>
        <w:t>на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коммуникативное и индикативное. Структурная схема невербального поведения: просодика, </w:t>
      </w:r>
      <w:proofErr w:type="spellStart"/>
      <w:r w:rsidRPr="00F22620">
        <w:rPr>
          <w:rFonts w:ascii="Times New Roman" w:hAnsi="Times New Roman"/>
          <w:sz w:val="28"/>
          <w:szCs w:val="28"/>
        </w:rPr>
        <w:t>кинесика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такесика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и их основные характеристики.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Основные характеристики невербального, экспрессивного языка: пространственно-временная целостность, вариабельность, подвижность, преобладание в его структуре </w:t>
      </w:r>
      <w:proofErr w:type="spellStart"/>
      <w:r w:rsidRPr="00F22620">
        <w:rPr>
          <w:rFonts w:ascii="Times New Roman" w:hAnsi="Times New Roman"/>
          <w:sz w:val="28"/>
          <w:szCs w:val="28"/>
        </w:rPr>
        <w:t>неинтенциональных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движений над </w:t>
      </w:r>
      <w:proofErr w:type="spellStart"/>
      <w:r w:rsidRPr="00F22620">
        <w:rPr>
          <w:rFonts w:ascii="Times New Roman" w:hAnsi="Times New Roman"/>
          <w:sz w:val="28"/>
          <w:szCs w:val="28"/>
        </w:rPr>
        <w:t>интенциональными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F22620">
        <w:rPr>
          <w:rFonts w:ascii="Times New Roman" w:hAnsi="Times New Roman"/>
          <w:sz w:val="28"/>
          <w:szCs w:val="28"/>
        </w:rPr>
        <w:t>Частичная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представленность экспрессии субъекту (</w:t>
      </w:r>
      <w:proofErr w:type="spellStart"/>
      <w:r w:rsidRPr="00F22620">
        <w:rPr>
          <w:rFonts w:ascii="Times New Roman" w:hAnsi="Times New Roman"/>
          <w:sz w:val="28"/>
          <w:szCs w:val="28"/>
        </w:rPr>
        <w:t>М.Бахтин</w:t>
      </w:r>
      <w:proofErr w:type="spellEnd"/>
      <w:r w:rsidRPr="00F22620">
        <w:rPr>
          <w:rFonts w:ascii="Times New Roman" w:hAnsi="Times New Roman"/>
          <w:sz w:val="28"/>
          <w:szCs w:val="28"/>
        </w:rPr>
        <w:t>). Экспрессия как способ маскировки личностных особенностей. Социокультурная детерминация развития функций экспрессивной маскировки личности.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Проблема кодирования  невербальной информации. История методов фиксации невербальных, экспрессивных кодов (наблюдение, графические зарисовки, фот</w:t>
      </w:r>
      <w:proofErr w:type="gramStart"/>
      <w:r w:rsidRPr="00F22620">
        <w:rPr>
          <w:rFonts w:ascii="Times New Roman" w:hAnsi="Times New Roman"/>
          <w:sz w:val="28"/>
          <w:szCs w:val="28"/>
        </w:rPr>
        <w:t>о-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и киносъемки, вербальные портреты). </w:t>
      </w:r>
      <w:proofErr w:type="gramStart"/>
      <w:r w:rsidRPr="00F22620">
        <w:rPr>
          <w:rFonts w:ascii="Times New Roman" w:hAnsi="Times New Roman"/>
          <w:sz w:val="28"/>
          <w:szCs w:val="28"/>
        </w:rPr>
        <w:t>Классификация невербальных, экспрессивных кодов на основе следующих критериев: природа кода, источники формирования, условия проявления) (</w:t>
      </w:r>
      <w:proofErr w:type="spellStart"/>
      <w:r w:rsidRPr="00F22620">
        <w:rPr>
          <w:rFonts w:ascii="Times New Roman" w:hAnsi="Times New Roman"/>
          <w:sz w:val="28"/>
          <w:szCs w:val="28"/>
        </w:rPr>
        <w:t>П.Экман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У.Фризен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Критерии определения невербальных экспрессивных кодов: динамические и статические (физиогномика) коды; коды состояний, отношений, свойств личности. Понятие об универсальных экспрессивных кодах эмоциональных состояний (</w:t>
      </w:r>
      <w:proofErr w:type="spellStart"/>
      <w:r w:rsidRPr="00F22620">
        <w:rPr>
          <w:rFonts w:ascii="Times New Roman" w:hAnsi="Times New Roman"/>
          <w:sz w:val="28"/>
          <w:szCs w:val="28"/>
        </w:rPr>
        <w:t>П.Экман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Р.Шерер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Трудности кодирования невербальных, экспрессивных кодов: отсутствие адекватной системы записей - "феном неуловимости экспрессии", динамичность экспрессии, индивидуально-типичный характер, целостность, завершенность в единицу времени. Определение невербального экспрессивного кода с позиций личностно-динамического подхода (</w:t>
      </w:r>
      <w:proofErr w:type="spellStart"/>
      <w:r w:rsidRPr="00F22620">
        <w:rPr>
          <w:rFonts w:ascii="Times New Roman" w:hAnsi="Times New Roman"/>
          <w:sz w:val="28"/>
          <w:szCs w:val="28"/>
        </w:rPr>
        <w:t>В.А.Лабунская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). Понятие семантического, смыслового поля экспрессивного кода. Основы обучения кодированию экспрессии. Зависимость процедур кодирования от степени </w:t>
      </w:r>
      <w:proofErr w:type="spellStart"/>
      <w:r w:rsidRPr="00F22620">
        <w:rPr>
          <w:rFonts w:ascii="Times New Roman" w:hAnsi="Times New Roman"/>
          <w:sz w:val="28"/>
          <w:szCs w:val="28"/>
        </w:rPr>
        <w:t>обученности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и способностей "кодера". Роль коммуникативной установки в актах кодирования невербальной информации (</w:t>
      </w:r>
      <w:proofErr w:type="spellStart"/>
      <w:r w:rsidRPr="00F22620">
        <w:rPr>
          <w:rFonts w:ascii="Times New Roman" w:hAnsi="Times New Roman"/>
          <w:sz w:val="28"/>
          <w:szCs w:val="28"/>
        </w:rPr>
        <w:t>П.Булл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Понятие о социально-перцептивной стороне общения. Виды социальной перцепции. </w:t>
      </w:r>
      <w:proofErr w:type="gramStart"/>
      <w:r w:rsidRPr="00F22620">
        <w:rPr>
          <w:rFonts w:ascii="Times New Roman" w:hAnsi="Times New Roman"/>
          <w:sz w:val="28"/>
          <w:szCs w:val="28"/>
        </w:rPr>
        <w:t xml:space="preserve">Основные характеристики социально - перцептивных образов, понятий, представлений, установок, стереотипов: эмоционально-когнитивная нерасчлененность, </w:t>
      </w:r>
      <w:proofErr w:type="spellStart"/>
      <w:r w:rsidRPr="00F22620">
        <w:rPr>
          <w:rFonts w:ascii="Times New Roman" w:hAnsi="Times New Roman"/>
          <w:sz w:val="28"/>
          <w:szCs w:val="28"/>
        </w:rPr>
        <w:t>унифицированность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>, консерватизм, ригидность.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F22620">
        <w:rPr>
          <w:rFonts w:ascii="Times New Roman" w:hAnsi="Times New Roman"/>
          <w:sz w:val="28"/>
          <w:szCs w:val="28"/>
        </w:rPr>
        <w:t>А.А.Бодалев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Г.М.Андреева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Юревич). Уровни восприятия другого человека. “Первое впечатление” как уровень понимания. Факторы, влияющие на содержание </w:t>
      </w:r>
      <w:r w:rsidRPr="00F22620">
        <w:rPr>
          <w:rFonts w:ascii="Times New Roman" w:hAnsi="Times New Roman"/>
          <w:sz w:val="28"/>
          <w:szCs w:val="28"/>
        </w:rPr>
        <w:lastRenderedPageBreak/>
        <w:t>первого впечатления. Эталоны и стереотипы как результат и основа понимания в общении. Характеристики процесса понимания.  Атрибутивные компоненты понимания в общении. Оценка и самооценка в структуре социально-перцептивной деятельности личности. Критерии анализа оценок и самооценок (содержание, структура, уровень, сложность и т.д.). Проблема соотношения образа и смысловых, оценочных интерпретаций другого человека.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Механизмы межличностного познания: </w:t>
      </w:r>
      <w:proofErr w:type="spellStart"/>
      <w:r w:rsidRPr="00F22620">
        <w:rPr>
          <w:rFonts w:ascii="Times New Roman" w:hAnsi="Times New Roman"/>
          <w:sz w:val="28"/>
          <w:szCs w:val="28"/>
        </w:rPr>
        <w:t>эмпатия</w:t>
      </w:r>
      <w:proofErr w:type="spellEnd"/>
      <w:r w:rsidRPr="00F22620">
        <w:rPr>
          <w:rFonts w:ascii="Times New Roman" w:hAnsi="Times New Roman"/>
          <w:sz w:val="28"/>
          <w:szCs w:val="28"/>
        </w:rPr>
        <w:t>, идентификация и рефлексия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Г.М.Андреева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В.В.Знаков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). Функционально-экспрессивные характеристики внешности партнера как пусковой механизм интерпретации личности. Внешнее, экспрессивное "Я" личности и проблема предъявления себя в общении. </w:t>
      </w:r>
      <w:proofErr w:type="gramStart"/>
      <w:r w:rsidRPr="00F22620">
        <w:rPr>
          <w:rFonts w:ascii="Times New Roman" w:hAnsi="Times New Roman"/>
          <w:sz w:val="28"/>
          <w:szCs w:val="28"/>
        </w:rPr>
        <w:t xml:space="preserve">Компоненты экспрессивного Я личности: устойчивые (физиогномика, </w:t>
      </w:r>
      <w:proofErr w:type="spellStart"/>
      <w:r w:rsidRPr="00F22620">
        <w:rPr>
          <w:rFonts w:ascii="Times New Roman" w:hAnsi="Times New Roman"/>
          <w:sz w:val="28"/>
          <w:szCs w:val="28"/>
        </w:rPr>
        <w:t>индивидно</w:t>
      </w:r>
      <w:proofErr w:type="spellEnd"/>
      <w:r w:rsidRPr="00F22620">
        <w:rPr>
          <w:rFonts w:ascii="Times New Roman" w:hAnsi="Times New Roman"/>
          <w:sz w:val="28"/>
          <w:szCs w:val="28"/>
        </w:rPr>
        <w:t>-конституциональные характеристики человека), среднеустойчивые (оформление внешности: прическа, косметика, украшения, одежда) и динамические параметры выражения (экспрессивное, невербальное поведение).</w:t>
      </w:r>
      <w:proofErr w:type="gramEnd"/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Факторы адекватности межличностного познания. Проблема точности, "истинности" межличностного познания. Понимание и интерпретация в межличностном общении. Особенности интерпретации: "пристрастность", субъективность, редукция содержания понятий к личному опыту, незавершенность формирования знания о человеке (С.Л. Рубинштейн, </w:t>
      </w:r>
      <w:proofErr w:type="spellStart"/>
      <w:r w:rsidRPr="00F22620">
        <w:rPr>
          <w:rFonts w:ascii="Times New Roman" w:hAnsi="Times New Roman"/>
          <w:sz w:val="28"/>
          <w:szCs w:val="28"/>
        </w:rPr>
        <w:t>А.Н.Славская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В.В.Знаков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В.А.Лабунская</w:t>
      </w:r>
      <w:proofErr w:type="spellEnd"/>
      <w:r w:rsidRPr="00F22620">
        <w:rPr>
          <w:rFonts w:ascii="Times New Roman" w:hAnsi="Times New Roman"/>
          <w:sz w:val="28"/>
          <w:szCs w:val="28"/>
        </w:rPr>
        <w:t>). Особенности влияния личностных черт на интерпретацию поведения человека.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Понятие о социально-перцептивных способностях личности. Понятие о взаимопонимании в межличностном общении. Стратегии взаимопонимания.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Понятие о взаимодействии, контакте как основной единице анализа общения. Структура межличностного взаимодействия. Сценарии и механизмы взаимодействия. Виды взаимодействия. Модели кооперативного и конфликтного взаимодействия. Стратегии поведения участников взаимодействия: содействие, противодействие и уклонение от взаимодействия в общении. Ролевое взаимодействие. Теории "диадического взаимодействия". Подход к взаимодействию в </w:t>
      </w:r>
      <w:proofErr w:type="spellStart"/>
      <w:r w:rsidRPr="00F22620">
        <w:rPr>
          <w:rFonts w:ascii="Times New Roman" w:hAnsi="Times New Roman"/>
          <w:sz w:val="28"/>
          <w:szCs w:val="28"/>
        </w:rPr>
        <w:t>трансактном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анализе (</w:t>
      </w:r>
      <w:proofErr w:type="spellStart"/>
      <w:r w:rsidRPr="00F22620">
        <w:rPr>
          <w:rFonts w:ascii="Times New Roman" w:hAnsi="Times New Roman"/>
          <w:sz w:val="28"/>
          <w:szCs w:val="28"/>
        </w:rPr>
        <w:t>Э.Берн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).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Понятие о </w:t>
      </w:r>
      <w:proofErr w:type="spellStart"/>
      <w:r w:rsidRPr="00F22620">
        <w:rPr>
          <w:rFonts w:ascii="Times New Roman" w:hAnsi="Times New Roman"/>
          <w:sz w:val="28"/>
          <w:szCs w:val="28"/>
        </w:rPr>
        <w:t>кинесико</w:t>
      </w:r>
      <w:proofErr w:type="spellEnd"/>
      <w:r w:rsidRPr="00F22620">
        <w:rPr>
          <w:rFonts w:ascii="Times New Roman" w:hAnsi="Times New Roman"/>
          <w:sz w:val="28"/>
          <w:szCs w:val="28"/>
        </w:rPr>
        <w:t>-проксемических паттернах общения и невербальных интеракциях как показателях вида взаимодействия. Функции невербальных интеракций в организации взаимодействия: 1)  поддерживание оптимального уровня близости с партнером;  2) изменение взаимоотношений в общении; 3) придание определенной формы взаимодействию с другими (от конфликта до согласия); 4) осуществление социальной стратификации; 5) способ демонстрации групповой принадлежности и удовлетворения потребности в социальной и социально-психологической идентичности. (</w:t>
      </w:r>
      <w:proofErr w:type="spellStart"/>
      <w:r w:rsidRPr="00F22620">
        <w:rPr>
          <w:rFonts w:ascii="Times New Roman" w:hAnsi="Times New Roman"/>
          <w:sz w:val="28"/>
          <w:szCs w:val="28"/>
        </w:rPr>
        <w:t>П.</w:t>
      </w:r>
      <w:proofErr w:type="gramStart"/>
      <w:r w:rsidRPr="00F22620">
        <w:rPr>
          <w:rFonts w:ascii="Times New Roman" w:hAnsi="Times New Roman"/>
          <w:sz w:val="28"/>
          <w:szCs w:val="28"/>
        </w:rPr>
        <w:t>Бул</w:t>
      </w:r>
      <w:proofErr w:type="spellEnd"/>
      <w:proofErr w:type="gram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А.А.Бодалев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Э.Холл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Pr="00F22620">
        <w:rPr>
          <w:rFonts w:ascii="Times New Roman" w:hAnsi="Times New Roman"/>
          <w:sz w:val="28"/>
          <w:szCs w:val="28"/>
        </w:rPr>
        <w:t>Г.М.Андреева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F22620">
        <w:rPr>
          <w:rFonts w:ascii="Times New Roman" w:hAnsi="Times New Roman"/>
          <w:sz w:val="28"/>
          <w:szCs w:val="28"/>
        </w:rPr>
        <w:t>Кросскультурное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направление изучения паттернов невербального взаимодействия. Подход к невербальной интеракции с позиций структурного анализа (</w:t>
      </w:r>
      <w:proofErr w:type="spellStart"/>
      <w:r w:rsidRPr="00F22620">
        <w:rPr>
          <w:rFonts w:ascii="Times New Roman" w:hAnsi="Times New Roman"/>
          <w:sz w:val="28"/>
          <w:szCs w:val="28"/>
        </w:rPr>
        <w:t>Р.Бердвистелл</w:t>
      </w:r>
      <w:proofErr w:type="spellEnd"/>
      <w:r w:rsidRPr="00F22620">
        <w:rPr>
          <w:rFonts w:ascii="Times New Roman" w:hAnsi="Times New Roman"/>
          <w:sz w:val="28"/>
          <w:szCs w:val="28"/>
        </w:rPr>
        <w:t>). Ситуативный подход к изучению невербальных интеракций (</w:t>
      </w:r>
      <w:proofErr w:type="spellStart"/>
      <w:r w:rsidRPr="00F22620">
        <w:rPr>
          <w:rFonts w:ascii="Times New Roman" w:hAnsi="Times New Roman"/>
          <w:sz w:val="28"/>
          <w:szCs w:val="28"/>
        </w:rPr>
        <w:t>Р.</w:t>
      </w:r>
      <w:proofErr w:type="gramStart"/>
      <w:r w:rsidRPr="00F22620">
        <w:rPr>
          <w:rFonts w:ascii="Times New Roman" w:hAnsi="Times New Roman"/>
          <w:sz w:val="28"/>
          <w:szCs w:val="28"/>
        </w:rPr>
        <w:t>Бул</w:t>
      </w:r>
      <w:proofErr w:type="spellEnd"/>
      <w:proofErr w:type="gram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Структура невербальной интеракции. </w:t>
      </w:r>
      <w:proofErr w:type="spellStart"/>
      <w:r w:rsidRPr="00F22620">
        <w:rPr>
          <w:rFonts w:ascii="Times New Roman" w:hAnsi="Times New Roman"/>
          <w:sz w:val="28"/>
          <w:szCs w:val="28"/>
        </w:rPr>
        <w:t>Кинесико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-проксемические компоненты невербальной интеракции. Понятие о пространственно-временных  параметрах  интеракции: вид ориентации партнеров по отношению друг к другу в общении; дистанция между ними; место расположения  партнеров, персональное </w:t>
      </w:r>
      <w:r w:rsidRPr="00F22620">
        <w:rPr>
          <w:rFonts w:ascii="Times New Roman" w:hAnsi="Times New Roman"/>
          <w:sz w:val="28"/>
          <w:szCs w:val="28"/>
        </w:rPr>
        <w:lastRenderedPageBreak/>
        <w:t>пространство каждого из них. Уровни проксемического поведения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Е.Холл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). Факторы, определяющие установление проксемической дистанции (культура, возраст, пол, гендерная ориентация, личностные особенности). Виды ориентации партнеров по отношению друг к другу в общении в интеракции.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Понятие о персональном пространстве (</w:t>
      </w:r>
      <w:proofErr w:type="spellStart"/>
      <w:r w:rsidRPr="00F22620">
        <w:rPr>
          <w:rFonts w:ascii="Times New Roman" w:hAnsi="Times New Roman"/>
          <w:sz w:val="28"/>
          <w:szCs w:val="28"/>
        </w:rPr>
        <w:t>Р.Саммер</w:t>
      </w:r>
      <w:proofErr w:type="spellEnd"/>
      <w:r w:rsidRPr="00F22620">
        <w:rPr>
          <w:rFonts w:ascii="Times New Roman" w:hAnsi="Times New Roman"/>
          <w:sz w:val="28"/>
          <w:szCs w:val="28"/>
        </w:rPr>
        <w:t>) и пространстве взаимодействия группы. Временные характеристики невербальной интеракции (частота смены движений, длина взгляда, паузы, темп) (</w:t>
      </w:r>
      <w:proofErr w:type="spellStart"/>
      <w:r w:rsidRPr="00F22620">
        <w:rPr>
          <w:rFonts w:ascii="Times New Roman" w:hAnsi="Times New Roman"/>
          <w:sz w:val="28"/>
          <w:szCs w:val="28"/>
        </w:rPr>
        <w:t>А.Шефлен</w:t>
      </w:r>
      <w:proofErr w:type="spellEnd"/>
      <w:r w:rsidRPr="00F22620">
        <w:rPr>
          <w:rFonts w:ascii="Times New Roman" w:hAnsi="Times New Roman"/>
          <w:sz w:val="28"/>
          <w:szCs w:val="28"/>
        </w:rPr>
        <w:t>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Особенности взаимодействия </w:t>
      </w:r>
      <w:proofErr w:type="spellStart"/>
      <w:r w:rsidRPr="00F22620">
        <w:rPr>
          <w:rFonts w:ascii="Times New Roman" w:hAnsi="Times New Roman"/>
          <w:sz w:val="28"/>
          <w:szCs w:val="28"/>
        </w:rPr>
        <w:t>кинесических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и пространственно-временных компонентов невербальной интеракции. Динамические аспекты невербальной интеракции: частота смены движений партнеров; изменение дистанции (приближение-удаление), изменение угла ориентации друг на друга; изменение места расположения. Взаимосвязь между невербальными интеракциями и взаимоотношениями партнеров.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Проблема культурной специфичности невербальных интеракций и выражения отношений. Понятие о невербальных коммуникативных табу.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F22620">
        <w:rPr>
          <w:rFonts w:ascii="Times New Roman" w:hAnsi="Times New Roman"/>
          <w:sz w:val="28"/>
          <w:szCs w:val="28"/>
        </w:rPr>
        <w:t>Соотношение моделей затрудненного и незатрудненного общения с эффективным и оптимальным межличностным общением. Широкое и узкое толкование феномена затрудненного общения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Куницина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Цуканова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2620">
        <w:rPr>
          <w:rFonts w:ascii="Times New Roman" w:hAnsi="Times New Roman"/>
          <w:sz w:val="28"/>
          <w:szCs w:val="28"/>
        </w:rPr>
        <w:t>Лабунская</w:t>
      </w:r>
      <w:proofErr w:type="spellEnd"/>
      <w:r w:rsidRPr="00F22620">
        <w:rPr>
          <w:rFonts w:ascii="Times New Roman" w:hAnsi="Times New Roman"/>
          <w:sz w:val="28"/>
          <w:szCs w:val="28"/>
        </w:rPr>
        <w:t>).  Объективный и субъективный характер затрудненного общения (</w:t>
      </w:r>
      <w:proofErr w:type="spellStart"/>
      <w:r w:rsidRPr="00F22620">
        <w:rPr>
          <w:rFonts w:ascii="Times New Roman" w:hAnsi="Times New Roman"/>
          <w:sz w:val="28"/>
          <w:szCs w:val="28"/>
        </w:rPr>
        <w:t>Бодалев</w:t>
      </w:r>
      <w:proofErr w:type="spellEnd"/>
      <w:r w:rsidRPr="00F22620">
        <w:rPr>
          <w:rFonts w:ascii="Times New Roman" w:hAnsi="Times New Roman"/>
          <w:sz w:val="28"/>
          <w:szCs w:val="28"/>
        </w:rPr>
        <w:t>, Ковалев). Понятие о психологическом барьере в межличностном общении (</w:t>
      </w:r>
      <w:proofErr w:type="spellStart"/>
      <w:r w:rsidRPr="00F22620">
        <w:rPr>
          <w:rFonts w:ascii="Times New Roman" w:hAnsi="Times New Roman"/>
          <w:sz w:val="28"/>
          <w:szCs w:val="28"/>
        </w:rPr>
        <w:t>Парыгин</w:t>
      </w:r>
      <w:proofErr w:type="spellEnd"/>
      <w:r w:rsidRPr="00F22620">
        <w:rPr>
          <w:rFonts w:ascii="Times New Roman" w:hAnsi="Times New Roman"/>
          <w:sz w:val="28"/>
          <w:szCs w:val="28"/>
        </w:rPr>
        <w:t>). Обозначение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22620">
        <w:rPr>
          <w:rFonts w:ascii="Times New Roman" w:hAnsi="Times New Roman"/>
          <w:sz w:val="28"/>
          <w:szCs w:val="28"/>
        </w:rPr>
        <w:t>феномена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 "</w:t>
      </w:r>
      <w:r w:rsidRPr="00F22620">
        <w:rPr>
          <w:rFonts w:ascii="Times New Roman" w:hAnsi="Times New Roman"/>
          <w:sz w:val="28"/>
          <w:szCs w:val="28"/>
        </w:rPr>
        <w:t>затрудненного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22620">
        <w:rPr>
          <w:rFonts w:ascii="Times New Roman" w:hAnsi="Times New Roman"/>
          <w:sz w:val="28"/>
          <w:szCs w:val="28"/>
        </w:rPr>
        <w:t>общения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" </w:t>
      </w:r>
      <w:r w:rsidRPr="00F22620">
        <w:rPr>
          <w:rFonts w:ascii="Times New Roman" w:hAnsi="Times New Roman"/>
          <w:sz w:val="28"/>
          <w:szCs w:val="28"/>
        </w:rPr>
        <w:t>в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22620">
        <w:rPr>
          <w:rFonts w:ascii="Times New Roman" w:hAnsi="Times New Roman"/>
          <w:sz w:val="28"/>
          <w:szCs w:val="28"/>
        </w:rPr>
        <w:t>западной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22620">
        <w:rPr>
          <w:rFonts w:ascii="Times New Roman" w:hAnsi="Times New Roman"/>
          <w:sz w:val="28"/>
          <w:szCs w:val="28"/>
        </w:rPr>
        <w:t>психологии</w:t>
      </w:r>
      <w:r w:rsidRPr="00F22620">
        <w:rPr>
          <w:rFonts w:ascii="Times New Roman" w:hAnsi="Times New Roman"/>
          <w:sz w:val="28"/>
          <w:szCs w:val="28"/>
          <w:lang w:val="en-US"/>
        </w:rPr>
        <w:t xml:space="preserve"> (miscommunication; communication breakdown; </w:t>
      </w:r>
      <w:proofErr w:type="spellStart"/>
      <w:r w:rsidRPr="00F22620">
        <w:rPr>
          <w:rFonts w:ascii="Times New Roman" w:hAnsi="Times New Roman"/>
          <w:sz w:val="28"/>
          <w:szCs w:val="28"/>
          <w:lang w:val="en-US"/>
        </w:rPr>
        <w:t>pseudocommunication</w:t>
      </w:r>
      <w:proofErr w:type="spellEnd"/>
      <w:r w:rsidRPr="00F22620">
        <w:rPr>
          <w:rFonts w:ascii="Times New Roman" w:hAnsi="Times New Roman"/>
          <w:sz w:val="28"/>
          <w:szCs w:val="28"/>
          <w:lang w:val="en-US"/>
        </w:rPr>
        <w:t>; communication failure; deficiency communication).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Классификация причин затрудненного общения. Объективные и субъективные причины. Первичные и вторичные причины. Осознаваемые и неосознаваемые причины. Ситуативные и устойчивые причины затрудненного общения. Межкультурные и культурно-специфические причины затрудненного общения. Возрастные и гендерные причины затрудненного общения. Индивидуально-психологические, личностные, социально-психологические причины затрудненного общения. </w:t>
      </w:r>
      <w:proofErr w:type="spellStart"/>
      <w:r w:rsidRPr="00F22620">
        <w:rPr>
          <w:rFonts w:ascii="Times New Roman" w:hAnsi="Times New Roman"/>
          <w:sz w:val="28"/>
          <w:szCs w:val="28"/>
        </w:rPr>
        <w:t>Когнитивно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-эмоциональные, мотивационные и инструментальные трудности общения. Вербальные и невербальные факторы затрудненного общения. 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 Понятие о субъекте общения в психологии. Основные подходы к трактовке </w:t>
      </w:r>
      <w:proofErr w:type="spellStart"/>
      <w:r w:rsidRPr="00F22620">
        <w:rPr>
          <w:rFonts w:ascii="Times New Roman" w:hAnsi="Times New Roman"/>
          <w:sz w:val="28"/>
          <w:szCs w:val="28"/>
        </w:rPr>
        <w:t>субъектности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2620">
        <w:rPr>
          <w:rFonts w:ascii="Times New Roman" w:hAnsi="Times New Roman"/>
          <w:sz w:val="28"/>
          <w:szCs w:val="28"/>
        </w:rPr>
        <w:t>Субъектность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как рефлексивное осознание себя носителем связей с окружающим миром и с другими людьми (</w:t>
      </w:r>
      <w:proofErr w:type="spellStart"/>
      <w:r w:rsidRPr="00F22620">
        <w:rPr>
          <w:rFonts w:ascii="Times New Roman" w:hAnsi="Times New Roman"/>
          <w:sz w:val="28"/>
          <w:szCs w:val="28"/>
        </w:rPr>
        <w:t>В.</w:t>
      </w:r>
      <w:proofErr w:type="gramStart"/>
      <w:r w:rsidRPr="00F22620">
        <w:rPr>
          <w:rFonts w:ascii="Times New Roman" w:hAnsi="Times New Roman"/>
          <w:sz w:val="28"/>
          <w:szCs w:val="28"/>
        </w:rPr>
        <w:t>Петровский</w:t>
      </w:r>
      <w:proofErr w:type="spellEnd"/>
      <w:proofErr w:type="gramEnd"/>
      <w:r w:rsidRPr="00F22620">
        <w:rPr>
          <w:rFonts w:ascii="Times New Roman" w:hAnsi="Times New Roman"/>
          <w:sz w:val="28"/>
          <w:szCs w:val="28"/>
        </w:rPr>
        <w:t xml:space="preserve">). </w:t>
      </w:r>
      <w:proofErr w:type="spellStart"/>
      <w:r w:rsidRPr="00F22620">
        <w:rPr>
          <w:rFonts w:ascii="Times New Roman" w:hAnsi="Times New Roman"/>
          <w:sz w:val="28"/>
          <w:szCs w:val="28"/>
        </w:rPr>
        <w:t>Субъектность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как выражение личных отношений к окружающим (</w:t>
      </w:r>
      <w:proofErr w:type="spellStart"/>
      <w:r w:rsidRPr="00F22620">
        <w:rPr>
          <w:rFonts w:ascii="Times New Roman" w:hAnsi="Times New Roman"/>
          <w:sz w:val="28"/>
          <w:szCs w:val="28"/>
        </w:rPr>
        <w:t>Б.Ломов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). </w:t>
      </w:r>
      <w:proofErr w:type="spellStart"/>
      <w:r w:rsidRPr="00F22620">
        <w:rPr>
          <w:rFonts w:ascii="Times New Roman" w:hAnsi="Times New Roman"/>
          <w:sz w:val="28"/>
          <w:szCs w:val="28"/>
        </w:rPr>
        <w:t>Субъектность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как проявление свойств и способностей личности. Направления преобразовательной активности субъекта в межличностном общении.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F22620">
        <w:rPr>
          <w:rFonts w:ascii="Times New Roman" w:hAnsi="Times New Roman"/>
          <w:sz w:val="28"/>
          <w:szCs w:val="28"/>
        </w:rPr>
        <w:t>Социально-психологические и психологические критерии описания субъектов затрудненного и незатрудненного общения: направленность, установки, ценностные ориентации, отношения; мотивационно-</w:t>
      </w:r>
      <w:proofErr w:type="spellStart"/>
      <w:r w:rsidRPr="00F22620">
        <w:rPr>
          <w:rFonts w:ascii="Times New Roman" w:hAnsi="Times New Roman"/>
          <w:sz w:val="28"/>
          <w:szCs w:val="28"/>
        </w:rPr>
        <w:t>потребностная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сфера; эмоционально-волевые характеристики; социальные способности; социально-психологические свойства личности; способы, умения, навыки  и стратегии взаимодействия; роль и статус.</w:t>
      </w:r>
      <w:proofErr w:type="gramEnd"/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Различия преобразовательной активности субъектов затрудненного и незатрудненного общения (направленность, интенсивность, качество).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F22620">
        <w:rPr>
          <w:rFonts w:ascii="Times New Roman" w:hAnsi="Times New Roman"/>
          <w:sz w:val="28"/>
          <w:szCs w:val="28"/>
        </w:rPr>
        <w:lastRenderedPageBreak/>
        <w:t xml:space="preserve">Результаты преобразовательной активности субъектов затрудненного общения: фрустрация социальных потребностей; разрыв эмоционально-значимых связей, создание </w:t>
      </w:r>
      <w:proofErr w:type="spellStart"/>
      <w:r w:rsidRPr="00F22620">
        <w:rPr>
          <w:rFonts w:ascii="Times New Roman" w:hAnsi="Times New Roman"/>
          <w:sz w:val="28"/>
          <w:szCs w:val="28"/>
        </w:rPr>
        <w:t>внутриличностного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2620">
        <w:rPr>
          <w:rFonts w:ascii="Times New Roman" w:hAnsi="Times New Roman"/>
          <w:sz w:val="28"/>
          <w:szCs w:val="28"/>
        </w:rPr>
        <w:t>когнитивно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-эмоционального напряжения, искажение понимания себя и другого, отказ от рефлексии по поводу своей представленности в других, смещение отношений, установок, ценностных ориентаций в направлении обесценивания себя и другого, демонстрация неадекватных эмоциональных реакций, низкого уровня </w:t>
      </w:r>
      <w:proofErr w:type="spellStart"/>
      <w:r w:rsidRPr="00F22620">
        <w:rPr>
          <w:rFonts w:ascii="Times New Roman" w:hAnsi="Times New Roman"/>
          <w:sz w:val="28"/>
          <w:szCs w:val="28"/>
        </w:rPr>
        <w:t>эмпатии</w:t>
      </w:r>
      <w:proofErr w:type="spellEnd"/>
      <w:r w:rsidRPr="00F22620">
        <w:rPr>
          <w:rFonts w:ascii="Times New Roman" w:hAnsi="Times New Roman"/>
          <w:sz w:val="28"/>
          <w:szCs w:val="28"/>
        </w:rPr>
        <w:t>.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Результаты преобразовательной активности субъектов незатрудненного общения: удовлетворение социальных потребностей, установление эмоционально-значимых связей, уменьшение </w:t>
      </w:r>
      <w:proofErr w:type="spellStart"/>
      <w:r w:rsidRPr="00F22620">
        <w:rPr>
          <w:rFonts w:ascii="Times New Roman" w:hAnsi="Times New Roman"/>
          <w:sz w:val="28"/>
          <w:szCs w:val="28"/>
        </w:rPr>
        <w:t>внутриличностного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2620">
        <w:rPr>
          <w:rFonts w:ascii="Times New Roman" w:hAnsi="Times New Roman"/>
          <w:sz w:val="28"/>
          <w:szCs w:val="28"/>
        </w:rPr>
        <w:t>когнитивно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-эмоционального напряжения, достижение взаимопонимания, рефлексия по поводу своей представленности в других, смещение отношений, установок, ценностных ориентаций в направлении личностного, ценностного, субъектного отношения к себе и </w:t>
      </w:r>
      <w:proofErr w:type="gramStart"/>
      <w:r w:rsidRPr="00F22620">
        <w:rPr>
          <w:rFonts w:ascii="Times New Roman" w:hAnsi="Times New Roman"/>
          <w:sz w:val="28"/>
          <w:szCs w:val="28"/>
        </w:rPr>
        <w:t>к</w:t>
      </w:r>
      <w:proofErr w:type="gramEnd"/>
      <w:r w:rsidRPr="00F22620">
        <w:rPr>
          <w:rFonts w:ascii="Times New Roman" w:hAnsi="Times New Roman"/>
          <w:sz w:val="28"/>
          <w:szCs w:val="28"/>
        </w:rPr>
        <w:t xml:space="preserve"> другому, демонстрация эмоциональной </w:t>
      </w:r>
      <w:proofErr w:type="spellStart"/>
      <w:r w:rsidRPr="00F22620">
        <w:rPr>
          <w:rFonts w:ascii="Times New Roman" w:hAnsi="Times New Roman"/>
          <w:sz w:val="28"/>
          <w:szCs w:val="28"/>
        </w:rPr>
        <w:t>сензитивности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, высокого уровня </w:t>
      </w:r>
      <w:proofErr w:type="spellStart"/>
      <w:r>
        <w:rPr>
          <w:rFonts w:ascii="Times New Roman" w:hAnsi="Times New Roman"/>
          <w:sz w:val="28"/>
          <w:szCs w:val="28"/>
        </w:rPr>
        <w:t>эмпатии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Объективные последствия преобразовательной активности субъекта затрудненного общения: трения, сбои, конфликты, сопровождающиеся </w:t>
      </w:r>
      <w:proofErr w:type="spellStart"/>
      <w:r w:rsidRPr="00F22620">
        <w:rPr>
          <w:rFonts w:ascii="Times New Roman" w:hAnsi="Times New Roman"/>
          <w:sz w:val="28"/>
          <w:szCs w:val="28"/>
        </w:rPr>
        <w:t>недостижением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цели, неполучением желаемого результата, нарушение развития личности. Объективные последствия преобразовательной активности субъекта незатрудненного общения: согласие, кооперация, сотрудничество, сопровождающиеся достижением целей и получением желаемого результата обоими партнерами, развитие личности.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Характеристики наиболее распространенных ситуаций затрудненного взаимодействия: ситуации ограничения, отказа, обвинения, оскорбления.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Принципы выхода из ситуаций затрудненного взаимодействия.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Психологические характеристики беседы как формы диалогического взаимодействия. Структура беседы. Принципы проведения беседы. Этапы организации деловой беседы. Анализ барьеров: ситуативные барьеры;  </w:t>
      </w:r>
      <w:proofErr w:type="spellStart"/>
      <w:r w:rsidRPr="00F22620">
        <w:rPr>
          <w:rFonts w:ascii="Times New Roman" w:hAnsi="Times New Roman"/>
          <w:sz w:val="28"/>
          <w:szCs w:val="28"/>
        </w:rPr>
        <w:t>контрсугестивные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барьеры; тезаурусные барьеры; </w:t>
      </w:r>
      <w:proofErr w:type="spellStart"/>
      <w:r w:rsidRPr="00F22620">
        <w:rPr>
          <w:rFonts w:ascii="Times New Roman" w:hAnsi="Times New Roman"/>
          <w:sz w:val="28"/>
          <w:szCs w:val="28"/>
        </w:rPr>
        <w:t>интеракционные</w:t>
      </w:r>
      <w:proofErr w:type="spellEnd"/>
      <w:r w:rsidRPr="00F22620">
        <w:rPr>
          <w:rFonts w:ascii="Times New Roman" w:hAnsi="Times New Roman"/>
          <w:sz w:val="28"/>
          <w:szCs w:val="28"/>
        </w:rPr>
        <w:t xml:space="preserve"> барьеры.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Основные стратегии проведения дискуссии. Этапы проведения дискуссии. Психологические трудности проведения дискуссии. Психологические ошибки участников дискуссии.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i/>
          <w:sz w:val="28"/>
          <w:szCs w:val="28"/>
        </w:rPr>
      </w:pPr>
      <w:proofErr w:type="gramStart"/>
      <w:r w:rsidRPr="00F22620">
        <w:rPr>
          <w:rFonts w:ascii="Times New Roman" w:hAnsi="Times New Roman"/>
          <w:sz w:val="28"/>
          <w:szCs w:val="28"/>
        </w:rPr>
        <w:t>Пространственно-временная организация участников коммуникации (беседы, дискуссии); образно-эмоциональная подготовка;  “сценарий” беседы, дискуссии (определение основных смысловых единиц, последовательности введения идей; определение смысловых переходов; создание проблемной ситуации; сопоставление цели и результата).</w:t>
      </w:r>
      <w:proofErr w:type="gramEnd"/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 Метод “принципиального ведения переговоров”. Основные характеристики и правила ведения переговоров. Понятие “нижней границы” и наилучшей альтернативы предполагаемому соглашению. Психологические  ошибки при разработке альтернатив. Наиболее распространенные приемы нечестного ведения переговоров.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Некоторые представления о конфликте, лежащие в основе "</w:t>
      </w:r>
      <w:proofErr w:type="spellStart"/>
      <w:r w:rsidRPr="00F22620">
        <w:rPr>
          <w:rFonts w:ascii="Times New Roman" w:hAnsi="Times New Roman"/>
          <w:sz w:val="28"/>
          <w:szCs w:val="28"/>
        </w:rPr>
        <w:t>четырехш</w:t>
      </w:r>
      <w:r>
        <w:rPr>
          <w:rFonts w:ascii="Times New Roman" w:hAnsi="Times New Roman"/>
          <w:sz w:val="28"/>
          <w:szCs w:val="28"/>
        </w:rPr>
        <w:t>агового</w:t>
      </w:r>
      <w:proofErr w:type="spellEnd"/>
      <w:r w:rsidRPr="00F22620">
        <w:rPr>
          <w:rFonts w:ascii="Times New Roman" w:hAnsi="Times New Roman"/>
          <w:sz w:val="28"/>
          <w:szCs w:val="28"/>
        </w:rPr>
        <w:t>" метода ведения переговоров (</w:t>
      </w:r>
      <w:proofErr w:type="spellStart"/>
      <w:r w:rsidRPr="00F22620">
        <w:rPr>
          <w:rFonts w:ascii="Times New Roman" w:hAnsi="Times New Roman"/>
          <w:sz w:val="28"/>
          <w:szCs w:val="28"/>
        </w:rPr>
        <w:t>Д.</w:t>
      </w:r>
      <w:proofErr w:type="gramStart"/>
      <w:r w:rsidRPr="00F22620">
        <w:rPr>
          <w:rFonts w:ascii="Times New Roman" w:hAnsi="Times New Roman"/>
          <w:sz w:val="28"/>
          <w:szCs w:val="28"/>
        </w:rPr>
        <w:t>Дан</w:t>
      </w:r>
      <w:proofErr w:type="spellEnd"/>
      <w:proofErr w:type="gramEnd"/>
      <w:r w:rsidRPr="00F22620">
        <w:rPr>
          <w:rFonts w:ascii="Times New Roman" w:hAnsi="Times New Roman"/>
          <w:sz w:val="28"/>
          <w:szCs w:val="28"/>
        </w:rPr>
        <w:t>). Причины затруднений при переходе от конфронтации к соглашению. Технология проведения "встречи". Виды "примирительных" жестов. Тактика посреднической деятельности в процессе ведения переговоров. "</w:t>
      </w:r>
      <w:proofErr w:type="spellStart"/>
      <w:r w:rsidRPr="00F22620">
        <w:rPr>
          <w:rFonts w:ascii="Times New Roman" w:hAnsi="Times New Roman"/>
          <w:sz w:val="28"/>
          <w:szCs w:val="28"/>
        </w:rPr>
        <w:t>Деятельностный</w:t>
      </w:r>
      <w:proofErr w:type="spellEnd"/>
      <w:r w:rsidRPr="00F22620">
        <w:rPr>
          <w:rFonts w:ascii="Times New Roman" w:hAnsi="Times New Roman"/>
          <w:sz w:val="28"/>
          <w:szCs w:val="28"/>
        </w:rPr>
        <w:t>" характер соглашений.</w:t>
      </w:r>
    </w:p>
    <w:p w:rsidR="00F22620" w:rsidRPr="00F22620" w:rsidRDefault="00F22620" w:rsidP="00F22620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Тренинг ведения переговоров в конфликтных ситуациях.</w:t>
      </w:r>
    </w:p>
    <w:p w:rsidR="001E0C68" w:rsidRPr="00F22620" w:rsidRDefault="001E0C68" w:rsidP="00F22620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E0C68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B30AB9">
        <w:rPr>
          <w:rFonts w:ascii="Times New Roman" w:hAnsi="Times New Roman"/>
          <w:b/>
          <w:sz w:val="28"/>
          <w:szCs w:val="28"/>
        </w:rPr>
        <w:t>дисциплины</w:t>
      </w:r>
      <w:r w:rsidR="001E0C68" w:rsidRPr="00F22620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F22620" w:rsidRPr="00F22620" w:rsidRDefault="00F22620" w:rsidP="00F22620">
      <w:pPr>
        <w:pStyle w:val="Default"/>
        <w:spacing w:line="240" w:lineRule="atLeast"/>
        <w:ind w:firstLine="540"/>
        <w:jc w:val="both"/>
        <w:rPr>
          <w:sz w:val="28"/>
          <w:szCs w:val="28"/>
        </w:rPr>
      </w:pPr>
      <w:r w:rsidRPr="00F22620">
        <w:rPr>
          <w:sz w:val="28"/>
          <w:szCs w:val="28"/>
        </w:rPr>
        <w:t>ОК-6</w:t>
      </w:r>
      <w:proofErr w:type="gramStart"/>
      <w:r>
        <w:rPr>
          <w:sz w:val="28"/>
          <w:szCs w:val="28"/>
        </w:rPr>
        <w:t xml:space="preserve"> </w:t>
      </w:r>
      <w:r w:rsidRPr="00F22620">
        <w:rPr>
          <w:sz w:val="28"/>
          <w:szCs w:val="28"/>
        </w:rPr>
        <w:t>Р</w:t>
      </w:r>
      <w:proofErr w:type="gramEnd"/>
      <w:r w:rsidRPr="00F22620">
        <w:rPr>
          <w:sz w:val="28"/>
          <w:szCs w:val="28"/>
        </w:rPr>
        <w:t xml:space="preserve">аботать в коллективе и в команде, эффективно общаться с коллегами, руководством, потребителями </w:t>
      </w:r>
    </w:p>
    <w:p w:rsidR="00F22620" w:rsidRPr="00F22620" w:rsidRDefault="00F22620" w:rsidP="00F22620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pacing w:val="4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>знает:</w:t>
      </w:r>
      <w:r w:rsidRPr="00F22620">
        <w:rPr>
          <w:rFonts w:ascii="Times New Roman" w:hAnsi="Times New Roman"/>
          <w:sz w:val="28"/>
          <w:szCs w:val="28"/>
        </w:rPr>
        <w:t xml:space="preserve"> основы моральных и правовых норм, социальные стандарты; </w:t>
      </w:r>
    </w:p>
    <w:p w:rsidR="00F22620" w:rsidRPr="00F22620" w:rsidRDefault="00F22620" w:rsidP="00F22620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>умеет:</w:t>
      </w:r>
      <w:r w:rsidRPr="00F22620">
        <w:rPr>
          <w:rFonts w:ascii="Times New Roman" w:hAnsi="Times New Roman"/>
          <w:sz w:val="28"/>
          <w:szCs w:val="28"/>
        </w:rPr>
        <w:t xml:space="preserve"> демонстрировать уважение к людям, толерантность к другой культуре, 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 xml:space="preserve">владеет: </w:t>
      </w:r>
      <w:r w:rsidRPr="00F22620">
        <w:rPr>
          <w:rFonts w:ascii="Times New Roman" w:hAnsi="Times New Roman"/>
          <w:sz w:val="28"/>
          <w:szCs w:val="28"/>
        </w:rPr>
        <w:t>техникой поддержания партнерских отношений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ОК-7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2620">
        <w:rPr>
          <w:rFonts w:ascii="Times New Roman" w:hAnsi="Times New Roman"/>
          <w:sz w:val="28"/>
          <w:szCs w:val="28"/>
        </w:rPr>
        <w:t>готовностью к работе в контактной зоне с потребителем, консультированию, согласованию вида, формы и объема процесса сервиса</w:t>
      </w:r>
    </w:p>
    <w:p w:rsidR="00F22620" w:rsidRPr="00F22620" w:rsidRDefault="00F22620" w:rsidP="00F22620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pacing w:val="4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>знает</w:t>
      </w:r>
      <w:r w:rsidRPr="00F22620">
        <w:rPr>
          <w:rFonts w:ascii="Times New Roman" w:hAnsi="Times New Roman"/>
          <w:sz w:val="28"/>
          <w:szCs w:val="28"/>
        </w:rPr>
        <w:t>: теоретические основы психологии общения, коммуникативные техники технологии общения в сфере гостиничной деятельности; организовывать взаимодействие в группе, уметь находить общий язык с клиентами;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>умеет:</w:t>
      </w:r>
      <w:r w:rsidRPr="00F22620">
        <w:rPr>
          <w:rFonts w:ascii="Times New Roman" w:hAnsi="Times New Roman"/>
          <w:sz w:val="28"/>
          <w:szCs w:val="28"/>
        </w:rPr>
        <w:t xml:space="preserve"> работать в контактной зоне с потребителем, консультированию, согласованию вида, формы и объема процесса сервиса;</w:t>
      </w:r>
      <w:r w:rsidRPr="00F22620">
        <w:rPr>
          <w:rFonts w:ascii="Times New Roman" w:hAnsi="Times New Roman"/>
          <w:i/>
          <w:sz w:val="28"/>
          <w:szCs w:val="28"/>
        </w:rPr>
        <w:t xml:space="preserve"> владеет:</w:t>
      </w:r>
      <w:r w:rsidRPr="00F22620">
        <w:rPr>
          <w:rFonts w:ascii="Times New Roman" w:hAnsi="Times New Roman"/>
          <w:sz w:val="28"/>
          <w:szCs w:val="28"/>
        </w:rPr>
        <w:t xml:space="preserve"> основными коммуникативными методами приемами общения профессиональной сфере.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ПК-2.5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2620">
        <w:rPr>
          <w:rFonts w:ascii="Times New Roman" w:hAnsi="Times New Roman"/>
          <w:sz w:val="28"/>
          <w:szCs w:val="28"/>
        </w:rPr>
        <w:t>готовностью к организации контактной зоны предприятия сервиса</w:t>
      </w:r>
    </w:p>
    <w:p w:rsidR="00F22620" w:rsidRPr="00F22620" w:rsidRDefault="00F22620" w:rsidP="00F22620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>знает:</w:t>
      </w:r>
      <w:r w:rsidRPr="00F22620">
        <w:rPr>
          <w:rFonts w:ascii="Times New Roman" w:hAnsi="Times New Roman"/>
          <w:spacing w:val="4"/>
          <w:sz w:val="28"/>
          <w:szCs w:val="28"/>
        </w:rPr>
        <w:t xml:space="preserve"> теорию контактной зоны предприятия сервиса</w:t>
      </w:r>
    </w:p>
    <w:p w:rsidR="00F22620" w:rsidRPr="00F22620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 xml:space="preserve">умеет: </w:t>
      </w:r>
      <w:r w:rsidRPr="00F22620">
        <w:rPr>
          <w:rFonts w:ascii="Times New Roman" w:hAnsi="Times New Roman"/>
          <w:sz w:val="28"/>
          <w:szCs w:val="28"/>
        </w:rPr>
        <w:t>организовывать контактную зону предприятия сервиса.</w:t>
      </w:r>
    </w:p>
    <w:p w:rsidR="001E0C68" w:rsidRDefault="00F22620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i/>
          <w:sz w:val="28"/>
          <w:szCs w:val="28"/>
        </w:rPr>
        <w:t>владеет:</w:t>
      </w:r>
      <w:r w:rsidRPr="00F22620">
        <w:rPr>
          <w:rFonts w:ascii="Times New Roman" w:hAnsi="Times New Roman"/>
          <w:sz w:val="28"/>
          <w:szCs w:val="28"/>
        </w:rPr>
        <w:t xml:space="preserve"> техникой определения индивидуальной контактной зоны</w:t>
      </w:r>
    </w:p>
    <w:p w:rsidR="00B30AB9" w:rsidRPr="00F22620" w:rsidRDefault="00B30AB9" w:rsidP="00F22620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E0C68" w:rsidRPr="00F22620" w:rsidRDefault="001E0C68" w:rsidP="00F22620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2620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F22620" w:rsidRPr="00F22620" w:rsidRDefault="00F22620" w:rsidP="00F22620">
      <w:pPr>
        <w:widowControl w:val="0"/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F22620">
        <w:rPr>
          <w:rFonts w:ascii="Times New Roman" w:hAnsi="Times New Roman"/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F22620">
        <w:rPr>
          <w:rFonts w:ascii="Times New Roman" w:hAnsi="Times New Roman"/>
          <w:i/>
          <w:iCs/>
          <w:sz w:val="28"/>
          <w:szCs w:val="28"/>
        </w:rPr>
        <w:t>деловые и ролевые игры, мастер-классы, психологические тренинги, разбор конкретных ситуаций и пр.</w:t>
      </w:r>
      <w:r w:rsidRPr="00F22620">
        <w:rPr>
          <w:rFonts w:ascii="Times New Roman" w:hAnsi="Times New Roman"/>
          <w:iCs/>
          <w:sz w:val="28"/>
          <w:szCs w:val="28"/>
        </w:rPr>
        <w:t xml:space="preserve"> </w:t>
      </w:r>
    </w:p>
    <w:p w:rsidR="00F22620" w:rsidRPr="00F22620" w:rsidRDefault="00F22620" w:rsidP="00F22620">
      <w:pPr>
        <w:widowControl w:val="0"/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22620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F22620">
        <w:rPr>
          <w:rFonts w:ascii="Times New Roman" w:hAnsi="Times New Roman"/>
          <w:iCs/>
          <w:spacing w:val="-4"/>
          <w:sz w:val="28"/>
          <w:szCs w:val="28"/>
        </w:rPr>
        <w:t xml:space="preserve">редлагается использовать </w:t>
      </w:r>
      <w:r w:rsidRPr="00F22620">
        <w:rPr>
          <w:rFonts w:ascii="Times New Roman" w:hAnsi="Times New Roman"/>
          <w:i/>
          <w:iCs/>
          <w:spacing w:val="-4"/>
          <w:sz w:val="28"/>
          <w:szCs w:val="28"/>
        </w:rPr>
        <w:t>личностно-ориентированные и</w:t>
      </w:r>
      <w:r w:rsidRPr="00F22620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F22620">
        <w:rPr>
          <w:rFonts w:ascii="Times New Roman" w:hAnsi="Times New Roman"/>
          <w:i/>
          <w:iCs/>
          <w:spacing w:val="-4"/>
          <w:sz w:val="28"/>
          <w:szCs w:val="28"/>
        </w:rPr>
        <w:t>проектную технологию / визуальные презентации</w:t>
      </w:r>
      <w:r w:rsidRPr="00F22620">
        <w:rPr>
          <w:rFonts w:ascii="Times New Roman" w:hAnsi="Times New Roman"/>
          <w:iCs/>
          <w:spacing w:val="-4"/>
          <w:sz w:val="28"/>
          <w:szCs w:val="28"/>
        </w:rPr>
        <w:t xml:space="preserve"> теоретического материала и др.</w:t>
      </w:r>
    </w:p>
    <w:p w:rsidR="00F22620" w:rsidRPr="00F22620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Личностно ориентированные образовательные технологии требуют:</w:t>
      </w:r>
    </w:p>
    <w:p w:rsidR="00F22620" w:rsidRPr="00F22620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– организации взаимодействия </w:t>
      </w:r>
      <w:proofErr w:type="gramStart"/>
      <w:r w:rsidRPr="00F22620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F22620">
        <w:rPr>
          <w:rFonts w:ascii="Times New Roman" w:hAnsi="Times New Roman"/>
          <w:sz w:val="28"/>
          <w:szCs w:val="28"/>
        </w:rPr>
        <w:t>;</w:t>
      </w:r>
    </w:p>
    <w:p w:rsidR="00F22620" w:rsidRPr="00F22620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– решения усложняющейся системы профессиональных задач;</w:t>
      </w:r>
    </w:p>
    <w:p w:rsidR="00F22620" w:rsidRPr="00F22620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– обязательное включение обучаемого в творческие процессы, предоставления ему возможности не только решения профессиональной задачи, но и ее создания, через придумывание вопроса или задачи, задания;</w:t>
      </w:r>
    </w:p>
    <w:p w:rsidR="00F22620" w:rsidRPr="00F22620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>– использование возможностей информационных технологий, Интернета;</w:t>
      </w:r>
    </w:p>
    <w:p w:rsidR="00F22620" w:rsidRPr="00F22620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– организации профессионального самообразования и самовоспитания </w:t>
      </w:r>
      <w:proofErr w:type="gramStart"/>
      <w:r w:rsidRPr="00F22620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F22620">
        <w:rPr>
          <w:rFonts w:ascii="Times New Roman" w:hAnsi="Times New Roman"/>
          <w:sz w:val="28"/>
          <w:szCs w:val="28"/>
        </w:rPr>
        <w:t>;</w:t>
      </w:r>
    </w:p>
    <w:p w:rsidR="001E0C68" w:rsidRDefault="00F22620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2620">
        <w:rPr>
          <w:rFonts w:ascii="Times New Roman" w:hAnsi="Times New Roman"/>
          <w:sz w:val="28"/>
          <w:szCs w:val="28"/>
        </w:rPr>
        <w:t xml:space="preserve">– такой организации познавательной деятельности </w:t>
      </w:r>
      <w:proofErr w:type="gramStart"/>
      <w:r w:rsidRPr="00F22620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F22620">
        <w:rPr>
          <w:rFonts w:ascii="Times New Roman" w:hAnsi="Times New Roman"/>
          <w:sz w:val="28"/>
          <w:szCs w:val="28"/>
        </w:rPr>
        <w:t>, которая позволила бы целенаправленно развивать не только мышление, но и другие сферы личности.</w:t>
      </w:r>
    </w:p>
    <w:p w:rsidR="00B30AB9" w:rsidRDefault="00B30AB9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B30AB9" w:rsidRPr="00F22620" w:rsidRDefault="00B30AB9" w:rsidP="00F22620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E0C68" w:rsidRPr="00B30AB9" w:rsidRDefault="001E0C68" w:rsidP="00B30AB9">
      <w:pPr>
        <w:pStyle w:val="21"/>
        <w:spacing w:after="0" w:line="240" w:lineRule="atLeast"/>
        <w:ind w:firstLine="54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226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Составитель:  </w:t>
      </w:r>
      <w:r w:rsidR="00F22620" w:rsidRPr="00F22620">
        <w:rPr>
          <w:rFonts w:ascii="Times New Roman" w:hAnsi="Times New Roman" w:cs="Times New Roman"/>
          <w:bCs/>
          <w:sz w:val="28"/>
          <w:szCs w:val="28"/>
        </w:rPr>
        <w:t xml:space="preserve">Н.В. Дегтярева, канд. </w:t>
      </w:r>
      <w:proofErr w:type="spellStart"/>
      <w:r w:rsidR="00F22620" w:rsidRPr="00F22620">
        <w:rPr>
          <w:rFonts w:ascii="Times New Roman" w:hAnsi="Times New Roman" w:cs="Times New Roman"/>
          <w:bCs/>
          <w:sz w:val="28"/>
          <w:szCs w:val="28"/>
        </w:rPr>
        <w:t>пед</w:t>
      </w:r>
      <w:proofErr w:type="spellEnd"/>
      <w:r w:rsidR="00F22620" w:rsidRPr="00F22620">
        <w:rPr>
          <w:rFonts w:ascii="Times New Roman" w:hAnsi="Times New Roman" w:cs="Times New Roman"/>
          <w:bCs/>
          <w:sz w:val="28"/>
          <w:szCs w:val="28"/>
        </w:rPr>
        <w:t>. наук, доцент</w:t>
      </w: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E2F39"/>
    <w:rsid w:val="001637C9"/>
    <w:rsid w:val="001E0C68"/>
    <w:rsid w:val="001F2171"/>
    <w:rsid w:val="00202AAA"/>
    <w:rsid w:val="00202B2D"/>
    <w:rsid w:val="003B6F13"/>
    <w:rsid w:val="00564277"/>
    <w:rsid w:val="00994B23"/>
    <w:rsid w:val="00A33419"/>
    <w:rsid w:val="00A8791D"/>
    <w:rsid w:val="00B30AB9"/>
    <w:rsid w:val="00E17CB4"/>
    <w:rsid w:val="00F2262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1E0C68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2">
    <w:name w:val="Основной текст 2 Знак"/>
    <w:basedOn w:val="a0"/>
    <w:link w:val="21"/>
    <w:uiPriority w:val="99"/>
    <w:rsid w:val="001E0C68"/>
  </w:style>
  <w:style w:type="paragraph" w:styleId="a7">
    <w:name w:val="List Paragraph"/>
    <w:basedOn w:val="a"/>
    <w:uiPriority w:val="34"/>
    <w:qFormat/>
    <w:rsid w:val="001E0C68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F2262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0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3387</Words>
  <Characters>19308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11</cp:revision>
  <dcterms:created xsi:type="dcterms:W3CDTF">2016-02-07T13:01:00Z</dcterms:created>
  <dcterms:modified xsi:type="dcterms:W3CDTF">2016-03-10T11:03:00Z</dcterms:modified>
</cp:coreProperties>
</file>