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E52" w:rsidRDefault="00644E52" w:rsidP="00644E52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МЕЖДИСЦИПЛИНАРНОГО КОМПЛЕКСА</w:t>
      </w:r>
    </w:p>
    <w:p w:rsidR="00644E52" w:rsidRDefault="00644E52" w:rsidP="00644E52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644E52" w:rsidRDefault="00644E52" w:rsidP="00644E52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МДК.06.01 Выполнение работ по профессии «Администратор гостиницы»</w:t>
      </w:r>
    </w:p>
    <w:p w:rsidR="00644E52" w:rsidRDefault="00644E52" w:rsidP="00644E52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44E52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644E52">
        <w:rPr>
          <w:rFonts w:ascii="Times New Roman" w:hAnsi="Times New Roman"/>
          <w:sz w:val="28"/>
          <w:szCs w:val="28"/>
        </w:rPr>
        <w:t>5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44E5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44E52">
        <w:rPr>
          <w:rFonts w:ascii="Times New Roman" w:hAnsi="Times New Roman"/>
          <w:sz w:val="28"/>
          <w:szCs w:val="28"/>
        </w:rPr>
        <w:t>108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44E52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644E52">
        <w:rPr>
          <w:rFonts w:ascii="Times New Roman" w:hAnsi="Times New Roman"/>
          <w:sz w:val="28"/>
          <w:szCs w:val="28"/>
        </w:rPr>
        <w:t xml:space="preserve"> экзамен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44E52" w:rsidRPr="00644E52" w:rsidRDefault="00644E52" w:rsidP="00644E52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44E52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МДК.06.01 «Выполнение работ по профессии «Администратор гостиницы»»  включена в обязательную часть профессионального модуля междисциплинарного комплекса учебного плана по специальности </w:t>
      </w:r>
      <w:r w:rsidRPr="00644E52">
        <w:rPr>
          <w:rFonts w:ascii="Times New Roman" w:hAnsi="Times New Roman"/>
          <w:sz w:val="28"/>
          <w:szCs w:val="28"/>
        </w:rPr>
        <w:t>43.02.11 Гостиничный сервис</w:t>
      </w:r>
    </w:p>
    <w:p w:rsidR="00644E52" w:rsidRPr="00644E52" w:rsidRDefault="00644E52" w:rsidP="00644E52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44E52" w:rsidRPr="00644E52" w:rsidRDefault="00644E52" w:rsidP="00644E5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644E52">
        <w:rPr>
          <w:szCs w:val="28"/>
        </w:rPr>
        <w:t>Цель и задачи освоения МДК:</w:t>
      </w:r>
      <w:r w:rsidRPr="00644E52">
        <w:rPr>
          <w:b w:val="0"/>
          <w:szCs w:val="28"/>
        </w:rPr>
        <w:t xml:space="preserve">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Целью изучения дисциплины «Выполнение работ по профессии «Администратор гостиницы» является сформировать у студентов представления о функциях, задачах, основных обязанностях, а также способах выполнении профессиональных задач по профессии администратор гостиницы.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Задачи дисциплины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644E52" w:rsidRPr="00644E52" w:rsidRDefault="00644E52" w:rsidP="00644E52">
      <w:pPr>
        <w:numPr>
          <w:ilvl w:val="0"/>
          <w:numId w:val="4"/>
        </w:num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644E52">
        <w:rPr>
          <w:rFonts w:ascii="Times New Roman" w:hAnsi="Times New Roman"/>
          <w:sz w:val="28"/>
          <w:szCs w:val="28"/>
          <w:lang w:eastAsia="ru-RU"/>
        </w:rPr>
        <w:t xml:space="preserve">раскрыть специфику, сущность и социальную значимость профессии администратор гостиницы, </w:t>
      </w:r>
    </w:p>
    <w:p w:rsidR="00644E52" w:rsidRPr="00644E52" w:rsidRDefault="00644E52" w:rsidP="00644E52">
      <w:pPr>
        <w:numPr>
          <w:ilvl w:val="0"/>
          <w:numId w:val="4"/>
        </w:num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ознакомить студентов с особенностями профессиональной деятельности администратора гостиницы, </w:t>
      </w:r>
    </w:p>
    <w:p w:rsidR="00644E52" w:rsidRPr="00644E52" w:rsidRDefault="00644E52" w:rsidP="00644E52">
      <w:pPr>
        <w:numPr>
          <w:ilvl w:val="0"/>
          <w:numId w:val="4"/>
        </w:num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научить использовать способы и методы выполнения профессиональных задач,  </w:t>
      </w:r>
    </w:p>
    <w:p w:rsidR="00644E52" w:rsidRPr="00644E52" w:rsidRDefault="00644E52" w:rsidP="00644E52">
      <w:pPr>
        <w:numPr>
          <w:ilvl w:val="0"/>
          <w:numId w:val="4"/>
        </w:num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научить оценивать эффективность выполненной работы,  </w:t>
      </w:r>
    </w:p>
    <w:p w:rsidR="00644E52" w:rsidRPr="00644E52" w:rsidRDefault="00644E52" w:rsidP="00644E52">
      <w:pPr>
        <w:numPr>
          <w:ilvl w:val="0"/>
          <w:numId w:val="4"/>
        </w:num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сформировать представление о функциях служб гостиниц и их взаимозависимости в процессе обслуживания гостей, </w:t>
      </w:r>
    </w:p>
    <w:p w:rsidR="00644E52" w:rsidRPr="00644E52" w:rsidRDefault="00644E52" w:rsidP="00644E52">
      <w:pPr>
        <w:numPr>
          <w:ilvl w:val="0"/>
          <w:numId w:val="4"/>
        </w:num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научить использовать эффективные способы делового взаимодействия.  </w:t>
      </w:r>
    </w:p>
    <w:p w:rsidR="00644E52" w:rsidRPr="00644E52" w:rsidRDefault="00644E52" w:rsidP="00644E5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644E52" w:rsidRPr="00644E52" w:rsidRDefault="00644E52" w:rsidP="00644E5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44E52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Предмет и содержание дисциплины «Выполнение работ по профессии «Администратор гостиницы». Цели и задачи дисциплины, взаимосвязь с другими дисциплинами. Принцип построения и структура курса «Выполнение работ по профессии «Администратор гостиницы».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 Рекомендуемая литература и другие источники информации, необходимые при изучении курса.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Требования к усвоению курса.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Этапы развития индустрии гостеприимства в России.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Характерные черты современного российского общества. 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>Роль и отличительные особенности услуг гостиниц и других средств размещения на туристском рынке.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Основные тенденции развития гостиничного хозяйства в современном мире и в Российской Федерации.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Проблемы и перспективы развития гостиничного бизнеса в России.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 Роль и значение </w:t>
      </w:r>
      <w:proofErr w:type="spellStart"/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>гостинично-ресторанного</w:t>
      </w:r>
      <w:proofErr w:type="spellEnd"/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 хозяйства в социально-экономическом развитии страны, социальная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значимость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индустрии гостеприимства.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 Особенности развития малых гостиниц в Российской Федерации.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hAnsi="Times New Roman"/>
          <w:sz w:val="28"/>
          <w:szCs w:val="28"/>
        </w:rPr>
        <w:lastRenderedPageBreak/>
        <w:t xml:space="preserve">Законодательные основы деятельности гостиничного хозяйства в России: </w:t>
      </w:r>
      <w:proofErr w:type="gramStart"/>
      <w:r w:rsidRPr="00644E52">
        <w:rPr>
          <w:rFonts w:ascii="Times New Roman" w:hAnsi="Times New Roman"/>
          <w:sz w:val="28"/>
          <w:szCs w:val="28"/>
        </w:rPr>
        <w:t xml:space="preserve">Гражданский кодекс РФ, Налоговый кодекс РФ, Постановление Правительства РФ от 25 апреля </w:t>
      </w:r>
      <w:smartTag w:uri="urn:schemas-microsoft-com:office:smarttags" w:element="metricconverter">
        <w:smartTagPr>
          <w:attr w:name="ProductID" w:val="1997 г"/>
        </w:smartTagPr>
        <w:r w:rsidRPr="00644E52">
          <w:rPr>
            <w:rFonts w:ascii="Times New Roman" w:hAnsi="Times New Roman"/>
            <w:sz w:val="28"/>
            <w:szCs w:val="28"/>
          </w:rPr>
          <w:t>1997 г</w:t>
        </w:r>
      </w:smartTag>
      <w:r w:rsidRPr="00644E52">
        <w:rPr>
          <w:rFonts w:ascii="Times New Roman" w:hAnsi="Times New Roman"/>
          <w:sz w:val="28"/>
          <w:szCs w:val="28"/>
        </w:rPr>
        <w:t xml:space="preserve">. № 490 «Об утверждении Правил предоставления гостиничных услуг в Российской Федерации», Приказ </w:t>
      </w:r>
      <w:proofErr w:type="spellStart"/>
      <w:r w:rsidRPr="00644E52">
        <w:rPr>
          <w:rFonts w:ascii="Times New Roman" w:hAnsi="Times New Roman"/>
          <w:sz w:val="28"/>
          <w:szCs w:val="28"/>
        </w:rPr>
        <w:t>Минспорттуризма</w:t>
      </w:r>
      <w:proofErr w:type="spellEnd"/>
      <w:r w:rsidRPr="00644E52">
        <w:rPr>
          <w:rFonts w:ascii="Times New Roman" w:hAnsi="Times New Roman"/>
          <w:sz w:val="28"/>
          <w:szCs w:val="28"/>
        </w:rPr>
        <w:t xml:space="preserve"> РФ от 25.01.2011 г. № 35 «Об утверждении Классификации объектов туристкой индустрии, включающих гостиницы и иные средства размещения, горнолыжные трассы, пляжи»,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ФЗ «Об основах туристской деятельности в РФ» от 24.11.1996 №132-ФЗ и др.</w:t>
      </w:r>
      <w:proofErr w:type="gramEnd"/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Лицензирование как инструмент государственного регулирования деятельности гостиничных организаций. Порядок предоставления лицензий в РФ.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>Сертификация услуг гостиницы в России. Задачи и процедура сертификация услуг гостиниц. Сертификат и знак соответствия. Правомочия государственных органов управления. Центральный орган системы классификации и других средств размещения. Порядок проведения работ по сертификации. Нормативные документы по классификации туристских услуг, средств размещения и услуг средств размещения. Финансирование работ по сертификации и государственному контролю и надзору.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Понятие «качество услуг», показатели качества гостиничных услуг. Модели качества обслуживания в гостиничном хозяйстве.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Стандартизация и система управления качеством в гостиничном хозяйстве.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Нормативные документы по качеству гостиничных услуг: стандарты, классификаторы. Минимальными требованиями к гостиницам в РФ. 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Понятие «управление качеством». Подходы к управлению качеством услуг в гостиничном хозяйстве.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Технология управления качеством услуг в профессиональной деятельности администратора гостиницы.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>Мировые системы категоризации классификации средств размещения. Типология гостиниц. Европейский стандарт классификации номеров. Взаимосвязь категории средств размещения и цены размещения. Ведущие международные гостиничные группы. Международные гостиничные операции. Новые направления развития в мировом гостиничном бизнесе. Стратегия международной гостиничной сети. Меры поддержки гостиничной отрасли за рубежом. Распределение номерного фонда, типы предприятий размещения.</w:t>
      </w:r>
      <w:r w:rsidRPr="00644E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>Типология гостиниц в РФ. Номерной фонд. Классификация гостиничных номеров. Требования к гостиницам и другим средствам размещения различных категорий.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NewRoman" w:hAnsi="Times New Roman"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Структура современного отеля, основные подразделения и их функции. Взаимодействие структурных подразделений гостиничного предприятия.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NewRoman" w:hAnsi="Times New Roman"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Технология работы службы бронирования и размещения. Источники и каналы получения запросов на бронирование. Типы бронирования. Процедура заезда гостя. Паспортно-визовая служба. Особенности регистрации и оформления иностранных граждан, граждан России и граждан СНГ. Новые законодательные акты по регистрации иностранных граждан.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Хозяйственная служба. Инженерная служба. Служба безопасности. Отдел закупок. Служба питания. Отдел персонала. Отдел маркетинга и продаж.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Стандарты работы служб отеля.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Положение о подразделении как инструмент управления персоналом. Положение о подразделении: структура и функции.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Понятие, задачи и правила составления должностной инструкции. Должностные инструкции. Требования и структура должностных инструкций. Функциональные обязанности работников гостиницы. Штатное расписание.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Понятия «функциональные обязанности» и «задачи». О</w:t>
      </w:r>
      <w:r w:rsidRPr="00644E52">
        <w:rPr>
          <w:rFonts w:ascii="Times New Roman" w:hAnsi="Times New Roman"/>
          <w:sz w:val="28"/>
          <w:szCs w:val="28"/>
          <w:lang w:eastAsia="ru-RU"/>
        </w:rPr>
        <w:t>бщие требования к образованию и профессиональной подготовке администратора гостиницы. Требования к знаниям, умениям и навыкам, необходимым для успешного выполнения работы по профессии «Администратор гостиницы». Специфические требования к знаниям, навыкам, умениям, предъявляемые к администратору гостиницы.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hAnsi="Times New Roman"/>
          <w:sz w:val="28"/>
          <w:szCs w:val="28"/>
          <w:lang w:eastAsia="ru-RU"/>
        </w:rPr>
        <w:t xml:space="preserve">Личностные и профессиональные качества администратора гостинцы.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Законодательные основы использования форм документов строгой отчётности в гостиницах РФ. Указания по применению и заполнению форм строгой отчётности.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Перечень форм первичного учёта для гостиниц Российской Федерации: анкета (форма № 1-Г), журнал регистрации иностранных граждан (форма № 2-Г), </w:t>
      </w:r>
      <w:r w:rsidRPr="00644E52">
        <w:rPr>
          <w:rFonts w:ascii="Times New Roman" w:eastAsia="Times New Roman" w:hAnsi="Times New Roman"/>
          <w:bCs/>
          <w:sz w:val="28"/>
          <w:szCs w:val="28"/>
          <w:lang w:eastAsia="ru-RU"/>
        </w:rPr>
        <w:t>Счет - Формы № 3-Г, 3-ГМ и т.д.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Порядок расчёта клиента гостиницы. Правила заполнения расчётных документов. Специфика использования безналичного и наличного расчётов. Платёжные карты: виды, особенности использования.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Возврат денежных сре</w:t>
      </w:r>
      <w:proofErr w:type="gramStart"/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дств кл</w:t>
      </w:r>
      <w:proofErr w:type="gramEnd"/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иенту гостиницы: условия, способы. 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Особенности ценообразования в гостиничной деятельности.</w:t>
      </w: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 Внутренние и внешние факторы ценообразования. Тарифная политика.</w:t>
      </w:r>
      <w:r w:rsidRPr="00644E5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Основные виды и функции систем автоматизированного управления гостиничным хозяйством. Специфические особенности систем зарубежных и отечественных производителей.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Система управления связями с клиентами - </w:t>
      </w: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val="en-US" w:eastAsia="ru-RU"/>
        </w:rPr>
        <w:t>Customer</w:t>
      </w: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val="en-US" w:eastAsia="ru-RU"/>
        </w:rPr>
        <w:t>Relationship</w:t>
      </w: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val="en-US" w:eastAsia="ru-RU"/>
        </w:rPr>
        <w:t>Management</w:t>
      </w: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: функции и особенности.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Система автоматизации службы приема и размещения (</w:t>
      </w:r>
      <w:proofErr w:type="spellStart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Property</w:t>
      </w:r>
      <w:proofErr w:type="spellEnd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Management</w:t>
      </w:r>
      <w:proofErr w:type="spellEnd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System</w:t>
      </w:r>
      <w:proofErr w:type="spellEnd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-PMS).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Системы </w:t>
      </w:r>
      <w:proofErr w:type="spellStart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онлайн-бронирования</w:t>
      </w:r>
      <w:proofErr w:type="spellEnd"/>
      <w:r w:rsidRPr="00644E5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: специфика и эффективность. </w:t>
      </w:r>
      <w:r w:rsidRPr="00644E5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44E52">
        <w:rPr>
          <w:rFonts w:ascii="Times New Roman" w:eastAsia="TimesNewRoman" w:hAnsi="Times New Roman"/>
          <w:sz w:val="28"/>
          <w:szCs w:val="28"/>
          <w:lang w:eastAsia="ru-RU"/>
        </w:rPr>
        <w:t xml:space="preserve">Критерии эффективности работы администратора гостиницы. Организация аналитической деятельности гостиничного предприятия. Разработка программы и методики оценки эффективности работы администратор гостиницы. Методика проведения анализа деятельности администратора гостиницы: основные этапы и методы.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Профессиональная этика администратора гостиницы. Этические категории: профессиональный долг, справедливость, честность и т.д. Культура речи. Деловой стиль.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Этические нормы взаимодействие с руководством и подчиненными. Культура общения и клиенты. Межкультурное взаимодействие и общение.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Толерантность – как психологическая готовность к взаимодействию с людьми иной социальной, национальной, религиозной и культурной принадлежности.</w:t>
      </w:r>
    </w:p>
    <w:p w:rsidR="00644E52" w:rsidRPr="00644E52" w:rsidRDefault="00644E52" w:rsidP="00644E5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44E52">
        <w:rPr>
          <w:rFonts w:ascii="Times New Roman" w:hAnsi="Times New Roman"/>
          <w:b/>
          <w:sz w:val="28"/>
          <w:szCs w:val="28"/>
        </w:rPr>
        <w:t>В результате освоения МДК.06.01 формируются компетенции: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ОК-1: понимать сущность и социальную значимость своей будущей профессии, проявлять к ней устойчивый интерес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(знать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о специфике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профессиональной деятельности администратора гостиницы в индустрии гостеприимства;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Pr="00644E52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находить и анализировать производственные проблемы;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владеть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методами оптимизации работы по обслуживанию клиентов гостиницы);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sub_1512"/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ОК-2: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  <w:bookmarkEnd w:id="0"/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знать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основных профессиональных функциях и обязанностях администратора гостиницы;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уметь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обеспечить работу по эффективному обслуживанию гостей;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>владеть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навыками взаимодействия с клиентами, создания для них комфортных условий</w:t>
      </w:r>
      <w:bookmarkStart w:id="1" w:name="sub_15221"/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);</w:t>
      </w:r>
    </w:p>
    <w:bookmarkEnd w:id="1"/>
    <w:p w:rsidR="00644E52" w:rsidRPr="00644E52" w:rsidRDefault="00644E52" w:rsidP="00644E52">
      <w:pPr>
        <w:tabs>
          <w:tab w:val="left" w:pos="180"/>
          <w:tab w:val="left" w:pos="1080"/>
        </w:tabs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ПК- 2.1: принимать, регистрировать и размещать гостей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>(знать</w:t>
      </w:r>
      <w:r w:rsidRPr="00644E52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законодательные основы предоставления гостиничных услуг;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принимать и оформлять необходимые документы при регистрации и размещении гостей;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владеть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навыками организации работы службы приёма и размещения);</w:t>
      </w:r>
      <w:r w:rsidRPr="00644E52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</w:p>
    <w:p w:rsidR="00644E52" w:rsidRPr="00644E52" w:rsidRDefault="00644E52" w:rsidP="00644E52">
      <w:pPr>
        <w:tabs>
          <w:tab w:val="left" w:pos="1080"/>
        </w:tabs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ПК-2.6: координировать процесс ночного аудита и передачи дел по окончании смены (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знать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порядок приёма и размещения гостей;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уметь</w:t>
      </w:r>
      <w:r w:rsidRPr="00644E52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проводить сверку платежей, доходов от сдачи номеров;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владеть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навыками работы с современными информационно-расчётными системами);</w:t>
      </w:r>
    </w:p>
    <w:p w:rsidR="00644E52" w:rsidRPr="00644E52" w:rsidRDefault="00644E52" w:rsidP="00644E52">
      <w:pPr>
        <w:tabs>
          <w:tab w:val="left" w:pos="1080"/>
        </w:tabs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" w:name="sub_15231"/>
      <w:proofErr w:type="gramStart"/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ПК-3.1.: организовывать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</w:t>
      </w:r>
      <w:bookmarkEnd w:id="2"/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знать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основных внутриорганизационных нормативных документах, регламентирующих деятельность гостиничных служб, операционный процесс обслуживания гостей;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 xml:space="preserve"> оценить эффективность работы служб гостиницы, предоставляющих услуги размещения; </w:t>
      </w:r>
      <w:r w:rsidRPr="00644E5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владеть </w:t>
      </w:r>
      <w:r w:rsidRPr="00644E52">
        <w:rPr>
          <w:rFonts w:ascii="Times New Roman" w:eastAsia="Times New Roman" w:hAnsi="Times New Roman"/>
          <w:sz w:val="28"/>
          <w:szCs w:val="28"/>
          <w:lang w:eastAsia="ru-RU"/>
        </w:rPr>
        <w:t>навыками организации взаимодействия гостиничных служб).</w:t>
      </w:r>
      <w:r w:rsidRPr="00644E52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 </w:t>
      </w:r>
      <w:proofErr w:type="gramEnd"/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44E52" w:rsidRPr="00644E52" w:rsidRDefault="00644E52" w:rsidP="00644E5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Образовательные технологии: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pacing w:val="-12"/>
          <w:sz w:val="28"/>
          <w:szCs w:val="28"/>
          <w:lang w:eastAsia="ru-RU"/>
        </w:rPr>
      </w:pPr>
      <w:r w:rsidRPr="00644E52">
        <w:rPr>
          <w:rFonts w:ascii="Times New Roman" w:eastAsia="Times New Roman" w:hAnsi="Times New Roman"/>
          <w:spacing w:val="-12"/>
          <w:sz w:val="28"/>
          <w:szCs w:val="28"/>
          <w:lang w:eastAsia="ru-RU"/>
        </w:rPr>
        <w:t xml:space="preserve">Программа данной дисциплины предусматривает использование лекционной аудитории, оснащенной </w:t>
      </w:r>
      <w:proofErr w:type="spellStart"/>
      <w:r w:rsidRPr="00644E52">
        <w:rPr>
          <w:rFonts w:ascii="Times New Roman" w:eastAsia="Times New Roman" w:hAnsi="Times New Roman"/>
          <w:spacing w:val="-12"/>
          <w:sz w:val="28"/>
          <w:szCs w:val="28"/>
          <w:lang w:eastAsia="ru-RU"/>
        </w:rPr>
        <w:t>мультимедийным</w:t>
      </w:r>
      <w:proofErr w:type="spellEnd"/>
      <w:r w:rsidRPr="00644E52">
        <w:rPr>
          <w:rFonts w:ascii="Times New Roman" w:eastAsia="Times New Roman" w:hAnsi="Times New Roman"/>
          <w:spacing w:val="-12"/>
          <w:sz w:val="28"/>
          <w:szCs w:val="28"/>
          <w:lang w:eastAsia="ru-RU"/>
        </w:rPr>
        <w:t xml:space="preserve"> оборудованием и компьютерных классов. </w:t>
      </w:r>
    </w:p>
    <w:p w:rsidR="00644E52" w:rsidRPr="00644E52" w:rsidRDefault="00644E52" w:rsidP="00644E5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44E52" w:rsidRPr="00644E52" w:rsidRDefault="00644E52" w:rsidP="00644E52">
      <w:pPr>
        <w:pStyle w:val="a3"/>
        <w:widowControl w:val="0"/>
        <w:spacing w:line="240" w:lineRule="atLeast"/>
        <w:ind w:firstLine="540"/>
        <w:jc w:val="both"/>
        <w:rPr>
          <w:b w:val="0"/>
          <w:szCs w:val="28"/>
        </w:rPr>
      </w:pPr>
      <w:r w:rsidRPr="00644E52">
        <w:rPr>
          <w:color w:val="000000" w:themeColor="text1"/>
          <w:szCs w:val="28"/>
        </w:rPr>
        <w:t xml:space="preserve">Составитель:  </w:t>
      </w:r>
      <w:r w:rsidRPr="00644E52">
        <w:rPr>
          <w:b w:val="0"/>
          <w:szCs w:val="28"/>
        </w:rPr>
        <w:t xml:space="preserve">Н.Н. </w:t>
      </w:r>
      <w:proofErr w:type="spellStart"/>
      <w:r w:rsidRPr="00644E52">
        <w:rPr>
          <w:b w:val="0"/>
          <w:szCs w:val="28"/>
        </w:rPr>
        <w:t>Помуран</w:t>
      </w:r>
      <w:proofErr w:type="spellEnd"/>
      <w:r w:rsidRPr="00644E52">
        <w:rPr>
          <w:b w:val="0"/>
          <w:szCs w:val="28"/>
        </w:rPr>
        <w:t>, канд. психол. наук,</w:t>
      </w:r>
      <w:r w:rsidRPr="00644E52">
        <w:rPr>
          <w:rFonts w:eastAsia="Calibri"/>
          <w:b w:val="0"/>
          <w:szCs w:val="28"/>
        </w:rPr>
        <w:t xml:space="preserve"> </w:t>
      </w:r>
      <w:r w:rsidRPr="00644E52">
        <w:rPr>
          <w:b w:val="0"/>
          <w:iCs/>
          <w:szCs w:val="28"/>
        </w:rPr>
        <w:t>Т.П. Антонова, доцент</w:t>
      </w:r>
    </w:p>
    <w:p w:rsidR="00644E52" w:rsidRPr="00644E52" w:rsidRDefault="00644E52" w:rsidP="00644E52">
      <w:pPr>
        <w:pStyle w:val="a3"/>
        <w:widowControl w:val="0"/>
        <w:spacing w:line="240" w:lineRule="atLeast"/>
        <w:ind w:firstLine="540"/>
        <w:jc w:val="both"/>
        <w:rPr>
          <w:szCs w:val="28"/>
        </w:rPr>
      </w:pPr>
      <w:r w:rsidRPr="00644E52">
        <w:rPr>
          <w:b w:val="0"/>
          <w:szCs w:val="28"/>
        </w:rPr>
        <w:t xml:space="preserve">                           </w:t>
      </w:r>
    </w:p>
    <w:p w:rsidR="00644E52" w:rsidRPr="001F4B5B" w:rsidRDefault="00644E52" w:rsidP="00644E52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</w:p>
    <w:p w:rsidR="00644E52" w:rsidRDefault="00644E52" w:rsidP="00644E52"/>
    <w:p w:rsidR="00644E52" w:rsidRDefault="00644E52" w:rsidP="00644E52"/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3E369FC"/>
    <w:multiLevelType w:val="multilevel"/>
    <w:tmpl w:val="4836CB1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F2171"/>
    <w:rsid w:val="00202AAA"/>
    <w:rsid w:val="003B6F13"/>
    <w:rsid w:val="004F2D69"/>
    <w:rsid w:val="00564277"/>
    <w:rsid w:val="00644E52"/>
    <w:rsid w:val="00A33419"/>
    <w:rsid w:val="00A8791D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4E5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40">
    <w:name w:val="Заголовок 4 Знак"/>
    <w:basedOn w:val="a0"/>
    <w:link w:val="4"/>
    <w:uiPriority w:val="9"/>
    <w:semiHidden/>
    <w:rsid w:val="00644E5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7">
    <w:name w:val="List"/>
    <w:basedOn w:val="a"/>
    <w:rsid w:val="00644E52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Plain Text"/>
    <w:basedOn w:val="a"/>
    <w:link w:val="a9"/>
    <w:rsid w:val="00644E5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644E52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1456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8</cp:revision>
  <dcterms:created xsi:type="dcterms:W3CDTF">2016-02-07T13:01:00Z</dcterms:created>
  <dcterms:modified xsi:type="dcterms:W3CDTF">2016-02-08T13:28:00Z</dcterms:modified>
</cp:coreProperties>
</file>