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6AF" w:rsidRDefault="00EC16AF" w:rsidP="00EC16AF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="0076682D">
        <w:rPr>
          <w:rFonts w:ascii="Times New Roman" w:hAnsi="Times New Roman"/>
          <w:b/>
          <w:sz w:val="28"/>
          <w:szCs w:val="28"/>
        </w:rPr>
        <w:t>УЧЕБНОЙ ДИСЦИПЛИНЫ</w:t>
      </w:r>
    </w:p>
    <w:p w:rsidR="00EC16AF" w:rsidRDefault="00EC16AF" w:rsidP="00EC16AF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EC16AF" w:rsidRDefault="00EC16AF" w:rsidP="00EC16AF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 xml:space="preserve"> Деловой этикет</w:t>
      </w:r>
    </w:p>
    <w:p w:rsidR="00EC16AF" w:rsidRDefault="00EC16AF" w:rsidP="00EC16AF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C16AF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EC16AF">
        <w:rPr>
          <w:rFonts w:ascii="Times New Roman" w:hAnsi="Times New Roman"/>
          <w:sz w:val="28"/>
          <w:szCs w:val="28"/>
        </w:rPr>
        <w:t>5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C16A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EC16AF">
        <w:rPr>
          <w:rFonts w:ascii="Times New Roman" w:hAnsi="Times New Roman"/>
          <w:sz w:val="28"/>
          <w:szCs w:val="28"/>
        </w:rPr>
        <w:t>135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C16AF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C16AF">
        <w:rPr>
          <w:rFonts w:ascii="Times New Roman" w:hAnsi="Times New Roman"/>
          <w:sz w:val="28"/>
          <w:szCs w:val="28"/>
        </w:rPr>
        <w:t xml:space="preserve"> зачет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EC16AF" w:rsidRPr="00EC16AF" w:rsidRDefault="00EC16AF" w:rsidP="00EC16AF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C16AF">
        <w:rPr>
          <w:rFonts w:ascii="Times New Roman" w:hAnsi="Times New Roman"/>
          <w:b/>
          <w:sz w:val="28"/>
          <w:szCs w:val="28"/>
        </w:rPr>
        <w:t xml:space="preserve">Место </w:t>
      </w:r>
      <w:r w:rsidR="0076682D">
        <w:rPr>
          <w:rFonts w:ascii="Times New Roman" w:hAnsi="Times New Roman"/>
          <w:b/>
          <w:sz w:val="28"/>
          <w:szCs w:val="28"/>
        </w:rPr>
        <w:t>дисциплины</w:t>
      </w:r>
      <w:r w:rsidRPr="00EC16AF">
        <w:rPr>
          <w:rFonts w:ascii="Times New Roman" w:hAnsi="Times New Roman"/>
          <w:b/>
          <w:sz w:val="28"/>
          <w:szCs w:val="28"/>
        </w:rPr>
        <w:t xml:space="preserve"> в структуре ППССЗ: </w:t>
      </w:r>
    </w:p>
    <w:p w:rsidR="00EC16AF" w:rsidRPr="00EC16AF" w:rsidRDefault="0076682D" w:rsidP="00EC16A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Дисциплина</w:t>
      </w:r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EC16AF" w:rsidRPr="00EC16AF">
        <w:rPr>
          <w:rFonts w:ascii="Times New Roman" w:hAnsi="Times New Roman"/>
          <w:sz w:val="28"/>
          <w:szCs w:val="28"/>
        </w:rPr>
        <w:t>Деловой этикет</w:t>
      </w:r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</w:t>
      </w:r>
      <w:r w:rsidR="001737B1">
        <w:rPr>
          <w:rFonts w:ascii="Times New Roman" w:eastAsia="Times New Roman" w:hAnsi="Times New Roman"/>
          <w:sz w:val="28"/>
          <w:szCs w:val="28"/>
          <w:lang w:eastAsia="ru-RU"/>
        </w:rPr>
        <w:t>вариативную</w:t>
      </w:r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часть комплекса учебного плана по специальности </w:t>
      </w:r>
      <w:r w:rsidR="00EC16AF" w:rsidRPr="00EC16AF">
        <w:rPr>
          <w:rFonts w:ascii="Times New Roman" w:hAnsi="Times New Roman"/>
          <w:sz w:val="28"/>
          <w:szCs w:val="28"/>
        </w:rPr>
        <w:t>43.02.11 Гостиничный сервис</w:t>
      </w:r>
    </w:p>
    <w:p w:rsidR="00EC16AF" w:rsidRPr="00EC16AF" w:rsidRDefault="00EC16AF" w:rsidP="00EC16AF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C16AF" w:rsidRPr="00EC16AF" w:rsidRDefault="0076682D" w:rsidP="00EC16AF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>
        <w:rPr>
          <w:szCs w:val="28"/>
        </w:rPr>
        <w:t xml:space="preserve"> Цель и задачи освоения дисциплины</w:t>
      </w:r>
      <w:r w:rsidR="00EC16AF" w:rsidRPr="00EC16AF">
        <w:rPr>
          <w:szCs w:val="28"/>
        </w:rPr>
        <w:t>:</w:t>
      </w:r>
      <w:r w:rsidR="00EC16AF" w:rsidRPr="00EC16AF">
        <w:rPr>
          <w:b w:val="0"/>
          <w:szCs w:val="28"/>
        </w:rPr>
        <w:t xml:space="preserve"> 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Цель изучения 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дисциплины «Деловой этикет» состоит в формировании у студентов понятий и теоретических основ  делового этикета, усвоение студентами правил делового этикета и развитие навыков делового общения в соответствии с этими правилами.</w:t>
      </w:r>
    </w:p>
    <w:p w:rsidR="00EC16AF" w:rsidRPr="00EC16AF" w:rsidRDefault="00EC16AF" w:rsidP="00EC16AF">
      <w:pPr>
        <w:tabs>
          <w:tab w:val="left" w:pos="993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Задачи дисциплины: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уметь: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 осуществлять профессиональное общение с соблюдением норм и правил делового этикета;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 передавать информацию устно и письменно с соблюдением требований культуры речи;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 принимать решения и аргументировано отстаивать свою точку зрения в корректной форме;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 поддерживать деловую репутацию;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- 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создавать и соблюдать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имидж делового человека;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знать: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 этические нормы взаимоотношений с коллегами, партнерами, клиентами;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 основные техники и приемы общения: правила слушания, ведения беседы, убеждения, консультирования;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 формы обращения, изложения просьб, выражения признательности, способы аргументации в производственных ситуациях;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 составляющие внешнего облика делового человека: костюм, прическа, макияж, аксессуары и др.;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 деловой этикет разных стран;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Pr="00EC16A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владеть:</w:t>
      </w:r>
      <w:r w:rsidRPr="00EC16A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основными приёмами и техникой делового общения;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- правилами делового этикета как важным условием; профессионального поведения делового человека.</w:t>
      </w:r>
    </w:p>
    <w:p w:rsidR="00EC16AF" w:rsidRPr="00EC16AF" w:rsidRDefault="00EC16AF" w:rsidP="00EC16AF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</w:p>
    <w:p w:rsidR="00EC16AF" w:rsidRPr="00EC16AF" w:rsidRDefault="0076682D" w:rsidP="00EC16A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</w:t>
      </w:r>
      <w:r w:rsidR="00EC16AF" w:rsidRPr="00EC16AF">
        <w:rPr>
          <w:rFonts w:ascii="Times New Roman" w:hAnsi="Times New Roman"/>
          <w:b/>
          <w:sz w:val="28"/>
          <w:szCs w:val="28"/>
        </w:rPr>
        <w:t xml:space="preserve">: </w:t>
      </w:r>
    </w:p>
    <w:p w:rsidR="00EC16AF" w:rsidRPr="00EC16AF" w:rsidRDefault="00EC16AF" w:rsidP="00EC16AF">
      <w:pPr>
        <w:spacing w:after="0" w:line="240" w:lineRule="atLeast"/>
        <w:ind w:right="-382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Понятие этикета. Этика и этикет. Основные этапы становления норм</w:t>
      </w:r>
    </w:p>
    <w:p w:rsidR="00EC16AF" w:rsidRDefault="00EC16AF" w:rsidP="00EC16AF">
      <w:pPr>
        <w:spacing w:after="0" w:line="240" w:lineRule="atLeast"/>
        <w:ind w:right="-382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и принципов этикета. Основные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принципы современного общеграж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данского этикета. Этикет и система ценностей. Виды этикета и их специфика: общегражданский, дипломатический, придворный, воинский, деловой.</w:t>
      </w:r>
    </w:p>
    <w:p w:rsidR="00EC16AF" w:rsidRPr="00EC16AF" w:rsidRDefault="00EC16AF" w:rsidP="00EC16AF">
      <w:pPr>
        <w:spacing w:after="0" w:line="240" w:lineRule="atLeast"/>
        <w:ind w:right="-382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«Золотое правило       нравственности» - критерий нравственного  поведения всех цивилизованных  народов. Этикет как социальное явление.</w:t>
      </w:r>
      <w:r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История мирового 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этикета</w:t>
      </w:r>
      <w:r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. 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Правила поведения в первобытном  обществе: приветствия, вежливость, прогрессивные нравственные нормы. Типичные обычаи    патриархального  строя.    Этикет в эпоху античности: понятие красоты, этикетные нормы  «Семи  мудрецов» Древней Греции. Принцип «разумности» и «золотой середины», понятие «</w:t>
      </w:r>
      <w:proofErr w:type="spell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калокагатии</w:t>
      </w:r>
      <w:proofErr w:type="spell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». Этикет в эпоху средневековья: образ идеального рыцаря и кодекс  рыцарской чести,  «куртуазная любовь», пособия по этикету.  Этикет  Нового времени: </w:t>
      </w:r>
      <w:proofErr w:type="spell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М.Монтень</w:t>
      </w:r>
      <w:proofErr w:type="spell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, Д. Юм,   </w:t>
      </w:r>
      <w:proofErr w:type="spell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Ж.Ж.Руссо</w:t>
      </w:r>
      <w:proofErr w:type="spell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И.Кант</w:t>
      </w:r>
      <w:proofErr w:type="spell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и др.  </w:t>
      </w:r>
      <w:proofErr w:type="spell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Честерфильд</w:t>
      </w:r>
      <w:proofErr w:type="spell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«Письма к сыну». Эволюция в понятии «джентльмен».  Дальнейшие изменения в этикете: 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val="en-GB" w:eastAsia="ru-RU"/>
        </w:rPr>
        <w:t>XI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Х век - начало демократизации этикета.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История этикета в России: «Домострой» - энциклопедия домашней жизни зажиточных городских семей  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Х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val="en-GB" w:eastAsia="ru-RU"/>
        </w:rPr>
        <w:t>VI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– </w:t>
      </w:r>
      <w:r w:rsidRPr="00EC16AF">
        <w:rPr>
          <w:rFonts w:ascii="Times New Roman" w:eastAsia="Times New Roman" w:hAnsi="Times New Roman"/>
          <w:sz w:val="28"/>
          <w:szCs w:val="28"/>
          <w:lang w:val="en-GB" w:eastAsia="ru-RU"/>
        </w:rPr>
        <w:t>XVII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веков. Пётр 1 и его реформы.    «Юности честное зерцало или Показание к житейскому обхождению. 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Собранное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от разных авторов». «</w:t>
      </w:r>
      <w:proofErr w:type="spell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Офранцуживание</w:t>
      </w:r>
      <w:proofErr w:type="spell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» дворянской культуры в конце X</w:t>
      </w:r>
      <w:r w:rsidRPr="00EC16AF">
        <w:rPr>
          <w:rFonts w:ascii="Times New Roman" w:eastAsia="Times New Roman" w:hAnsi="Times New Roman"/>
          <w:sz w:val="28"/>
          <w:szCs w:val="28"/>
          <w:lang w:val="en-GB" w:eastAsia="ru-RU"/>
        </w:rPr>
        <w:t>VIII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начале Х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val="en-GB" w:eastAsia="ru-RU"/>
        </w:rPr>
        <w:t>I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Х веков. Современное развитие этикетных норм – универсализация общепринятых норм общения. 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Основные принципы современного общегражданского этикета. Современный этикет: правила поведения в театре, музее, общественном транспорте, на концерте, на выставках, в церкви, в гостинице. Туристский этикет (в самолете, в поезде, на  морском судне, в гостинице), национальные особенности. Приветствие и представление в современном этикете; национальные особенности.  Этикет траурных мероприятий.</w:t>
      </w:r>
      <w:r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Деловой этикет: истоки, принципы и функции.   Здравый смысл 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бизнес-этикета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. Поведение в типичных ситуациях. Основные отличия восточного делового этикета от этикета западного. Понятие делового этикета, его специфика в сравнении с 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общегражданским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. Предназначение делового этикета и протокола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лючевые принципы делового этикета: служебной субординации, деловой толерантности, пунктуальности, конфиденциальности.</w:t>
      </w:r>
      <w:r w:rsidRPr="00EC16A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Этикет деловых отношений - служебный этикет. Правила этике-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та в отношениях между колле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гами. Этикет служебных взаимоот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ношений мужчины и женщины. Формы обращения в деловом этикете.  Празднования дней рождений и других праздников в коллективе. Деловые подарки. Визитные карточки: внешний вид визитных карточек, виды визитных карточек, использование  визитных карточек. Этикет деловых встреч и совещаний.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Этические требования к личности руководителя. «Этический кодекс руководителя», обсуждение его основных положений. Типичные недостатки в поведении руководителя, связанные с нарушением этических норм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 Этическая проблема взаимоотно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шений руководителя и подчиненного.  Правила субординации в деловых отношениях, в приве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тствиях, в обращении к подчинен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ным. Ведение деловой беседы. Требования к манерам, речи руководителя. Реализация норм и правил этикета как способа эффективной организации процесса управления коллективом. Типичные ошибки руководителя, связанные с нарушением этических норм. Этикет наказания и поощрения.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Имидж как составляющая современной цивилизации. Типы имиджей. Технологии построения имиджа руководителя, лидера, политика, бизнесмена, делового человека. Имидж фирмы. Ключевые факторы, производящие положительное впечатление на окружающих: элегантная одежда, привлекательная прическа, тонкий макияж, аксессуары. Костюм деловой женщины. Костюм делового мужчины. 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Основные правила пользования телефоном. Правила ведения деловых телефонных разговоров. Деловая беседа по телефону. Подготовка к разговору. Правила, которые должны соблюдаться при отправлении телекса, правила пользования автоответчиком. Электронная почта. Эпистолярный этикет. 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Правила оформления официальной корреспонденции. Деловое письмо. 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Типы деловых писем: письмо-просьба, письмо - извещение, напоминание, подтверждение, претензия, отказ, извинение, гарантийное письмо, циркулярные письма.</w:t>
      </w:r>
      <w:proofErr w:type="gramEnd"/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Речевой этикет. Предмет и функции речевого этикета в деловом          общении и его национальный характер. Этикетные формулы, используемые в различных ситуациях: торжественных, скорбных, деловых.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Виды приёмов и поведение на них:  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«Бокал шампанского», «Завтрак», «Жур фикс», « Коктейль», «Фуршет», послеобеденный «а ля фуршет», обед, ужин.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Презентация. Протокол официальных мероприятий Разработка программы пребывания: встреча, деловая часть программы, приёмы, культурная программа, проводы делегации.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Порядок встречи делегации. Визит вежливости принимающей стороне. Протокольные правила ведения переговоров (подготовка к переговорам, процесс ведения переговоров, анализ). Правила общения  через переводчика. Правила поведения на приёмах. Правила ношения праздничной одежды. 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Разработка программы пребывания: встреча, деловая часть программы, приёмы, культурная программа, проводы делегации.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Порядок встречи делегации. Визит вежливости принимающей стороне. Протокольные правила ведения переговоров (подготовка к переговорам, процесс ведения переговоров, анализ). Правила общения  через переводчика. Правила поведения на приёмах. Правила ношения праздничной одежды. Национальные  особенности ведения переговоров в различных странах мира. </w:t>
      </w:r>
      <w:proofErr w:type="gram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США, Франция, Англия, Германия, Япония, Корея, Китай и т. д.  Рекомендации к ведению переговоров.</w:t>
      </w:r>
      <w:proofErr w:type="gram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Этикет международного общения. Вежливость и взаимопонимание. Традиции и культура в разных странах. Общие правила для многих вероисповеданий.</w:t>
      </w:r>
      <w:r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 </w:t>
      </w:r>
    </w:p>
    <w:p w:rsidR="00EC16AF" w:rsidRPr="00EC16AF" w:rsidRDefault="00EC16AF" w:rsidP="00EC16AF">
      <w:pPr>
        <w:widowControl w:val="0"/>
        <w:tabs>
          <w:tab w:val="left" w:pos="9354"/>
        </w:tabs>
        <w:spacing w:after="0" w:line="240" w:lineRule="atLeast"/>
        <w:ind w:right="-6" w:firstLine="540"/>
        <w:jc w:val="both"/>
        <w:rPr>
          <w:rFonts w:ascii="Times New Roman" w:eastAsia="Times New Roman" w:hAnsi="Times New Roman"/>
          <w:snapToGrid w:val="0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napToGrid w:val="0"/>
          <w:sz w:val="28"/>
          <w:szCs w:val="28"/>
          <w:lang w:eastAsia="ru-RU"/>
        </w:rPr>
        <w:t>Смена места работы как этап деловой карьеры. Как произвести хорошее впечатление при поиске нового места работы. Собеседование при приёме на работу. Подготовительный этап, предшествующий собеседованию. Правила составления и оформления необходимых для устройства на работу документов (резюме, рекомендательное письмо и др.). Рекомендации специалистов по подготовке к процедуре собеседования (правила поведения на интервью, использование невербальных сре</w:t>
      </w:r>
      <w:proofErr w:type="gramStart"/>
      <w:r w:rsidRPr="00EC16AF">
        <w:rPr>
          <w:rFonts w:ascii="Times New Roman" w:eastAsia="Times New Roman" w:hAnsi="Times New Roman"/>
          <w:snapToGrid w:val="0"/>
          <w:sz w:val="28"/>
          <w:szCs w:val="28"/>
          <w:lang w:eastAsia="ru-RU"/>
        </w:rPr>
        <w:t>дств дл</w:t>
      </w:r>
      <w:proofErr w:type="gramEnd"/>
      <w:r w:rsidRPr="00EC16AF">
        <w:rPr>
          <w:rFonts w:ascii="Times New Roman" w:eastAsia="Times New Roman" w:hAnsi="Times New Roman"/>
          <w:snapToGrid w:val="0"/>
          <w:sz w:val="28"/>
          <w:szCs w:val="28"/>
          <w:lang w:eastAsia="ru-RU"/>
        </w:rPr>
        <w:t>я создания благоприятного имиджа, подготовка ответов на возможные вопросы и т.п.). Основные недостатки поведения претендента на интервью. Типичные ошибки, совершаемые претендентом на собеседовании.</w:t>
      </w:r>
    </w:p>
    <w:p w:rsidR="00EC16AF" w:rsidRPr="00EC16AF" w:rsidRDefault="00EC16AF" w:rsidP="00EC16AF">
      <w:pPr>
        <w:widowControl w:val="0"/>
        <w:tabs>
          <w:tab w:val="left" w:pos="9354"/>
        </w:tabs>
        <w:spacing w:after="0" w:line="240" w:lineRule="atLeast"/>
        <w:ind w:right="-6" w:firstLine="540"/>
        <w:jc w:val="both"/>
        <w:rPr>
          <w:rFonts w:ascii="Times New Roman" w:eastAsia="Times New Roman" w:hAnsi="Times New Roman"/>
          <w:snapToGrid w:val="0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napToGrid w:val="0"/>
          <w:sz w:val="28"/>
          <w:szCs w:val="28"/>
          <w:lang w:eastAsia="ru-RU"/>
        </w:rPr>
        <w:t xml:space="preserve"> Нормы делового этикета в гостиничном бизнесе.    Опыт мировых гостиничных цепей по воспитанию этичного делового поведения</w:t>
      </w:r>
    </w:p>
    <w:p w:rsidR="00EC16AF" w:rsidRDefault="00EC16AF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Принципы формирования и использования норм делового этикета в международной гостиничной сети. </w:t>
      </w:r>
    </w:p>
    <w:p w:rsidR="0076682D" w:rsidRDefault="0076682D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6682D" w:rsidRPr="00EC16AF" w:rsidRDefault="0076682D" w:rsidP="00EC16A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C16AF">
        <w:rPr>
          <w:rFonts w:ascii="Times New Roman" w:hAnsi="Times New Roman"/>
          <w:b/>
          <w:sz w:val="28"/>
          <w:szCs w:val="28"/>
        </w:rPr>
        <w:lastRenderedPageBreak/>
        <w:t xml:space="preserve">В результате освоения </w:t>
      </w:r>
      <w:r w:rsidR="0076682D">
        <w:rPr>
          <w:rFonts w:ascii="Times New Roman" w:hAnsi="Times New Roman"/>
          <w:b/>
          <w:sz w:val="28"/>
          <w:szCs w:val="28"/>
        </w:rPr>
        <w:t>дисциплины</w:t>
      </w:r>
      <w:r w:rsidRPr="00EC16AF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EC16AF" w:rsidRPr="00EC16AF" w:rsidRDefault="00EC16AF" w:rsidP="00EC16AF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ОК-4: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 (</w:t>
      </w:r>
      <w:r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знать 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техники и приёмы общения, правила слушания, ведения беседы; </w:t>
      </w:r>
      <w:r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>уметь</w:t>
      </w:r>
      <w:r w:rsidRPr="00EC16A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использовать приемы </w:t>
      </w:r>
      <w:proofErr w:type="spellStart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саморегуляции</w:t>
      </w:r>
      <w:proofErr w:type="spellEnd"/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поведения в процессе межличностного общения);</w:t>
      </w:r>
    </w:p>
    <w:p w:rsidR="00EC16AF" w:rsidRPr="00EC16AF" w:rsidRDefault="00EC16AF" w:rsidP="00EC16AF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ОК-6:  работать в коллективе и в команде, эффективно общаться с коллегами, руководством, потребителями (</w:t>
      </w:r>
      <w:r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>знать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взаимосвязь общения и деятельности, виды социального взаимодействия в команде; </w:t>
      </w:r>
      <w:r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>уметь</w:t>
      </w:r>
      <w:r w:rsidRPr="00EC16AF">
        <w:rPr>
          <w:rFonts w:ascii="Times New Roman" w:eastAsia="Times New Roman" w:hAnsi="Times New Roman"/>
          <w:sz w:val="28"/>
          <w:szCs w:val="28"/>
          <w:lang w:eastAsia="ru-RU"/>
        </w:rPr>
        <w:t>: применять техники и приёмы  эффективного общения в профессиональной деятельности);</w:t>
      </w:r>
    </w:p>
    <w:p w:rsidR="00EC16AF" w:rsidRPr="00EC16AF" w:rsidRDefault="0076682D" w:rsidP="00EC16AF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ПК- 2.</w:t>
      </w:r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1:  принимать, </w:t>
      </w:r>
      <w:proofErr w:type="gramStart"/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>регистрировать и размещать</w:t>
      </w:r>
      <w:proofErr w:type="gramEnd"/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гостей (</w:t>
      </w:r>
      <w:r w:rsidR="00EC16AF"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>знать</w:t>
      </w:r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все документы, регламентирующие размещение гостей; </w:t>
      </w:r>
      <w:r w:rsidR="00EC16AF"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>уметь</w:t>
      </w:r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на высоком профессиональном уровне испо</w:t>
      </w:r>
      <w:bookmarkStart w:id="0" w:name="_GoBack"/>
      <w:bookmarkEnd w:id="0"/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>льзовать знания делового этикета в общении);</w:t>
      </w:r>
    </w:p>
    <w:p w:rsidR="00EC16AF" w:rsidRPr="00EC16AF" w:rsidRDefault="0076682D" w:rsidP="00EC16AF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ПК- 2.</w:t>
      </w:r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>6:  координировать процесс ночного аудита и передачи дел по окончании смены (</w:t>
      </w:r>
      <w:r w:rsidR="00EC16AF"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>знать</w:t>
      </w:r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процесс работы ночной смены в гостиничном бизнесе; </w:t>
      </w:r>
      <w:r w:rsidR="00EC16AF" w:rsidRPr="00EC16AF">
        <w:rPr>
          <w:rFonts w:ascii="Times New Roman" w:eastAsia="Times New Roman" w:hAnsi="Times New Roman"/>
          <w:i/>
          <w:sz w:val="28"/>
          <w:szCs w:val="28"/>
          <w:lang w:eastAsia="ru-RU"/>
        </w:rPr>
        <w:t>уметь</w:t>
      </w:r>
      <w:r w:rsidR="00EC16AF" w:rsidRPr="00EC16AF">
        <w:rPr>
          <w:rFonts w:ascii="Times New Roman" w:eastAsia="Times New Roman" w:hAnsi="Times New Roman"/>
          <w:sz w:val="28"/>
          <w:szCs w:val="28"/>
          <w:lang w:eastAsia="ru-RU"/>
        </w:rPr>
        <w:t xml:space="preserve"> применять виды и уровни общения).</w:t>
      </w:r>
    </w:p>
    <w:p w:rsidR="00EC16AF" w:rsidRPr="00EC16AF" w:rsidRDefault="00EC16AF" w:rsidP="00EC16AF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C16AF" w:rsidRPr="00EC16AF" w:rsidRDefault="00EC16AF" w:rsidP="00EC16AF">
      <w:pPr>
        <w:autoSpaceDE w:val="0"/>
        <w:autoSpaceDN w:val="0"/>
        <w:adjustRightInd w:val="0"/>
        <w:spacing w:after="0" w:line="240" w:lineRule="atLeast"/>
        <w:ind w:firstLine="540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EC16AF">
        <w:rPr>
          <w:rFonts w:ascii="Times New Roman" w:eastAsia="Times New Roman" w:hAnsi="Times New Roman"/>
          <w:b/>
          <w:sz w:val="28"/>
          <w:szCs w:val="28"/>
          <w:lang w:eastAsia="ru-RU"/>
        </w:rPr>
        <w:t>Образовательные технологии: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C16AF">
        <w:rPr>
          <w:rFonts w:ascii="Times New Roman" w:hAnsi="Times New Roman"/>
          <w:iCs/>
          <w:sz w:val="28"/>
          <w:szCs w:val="28"/>
        </w:rPr>
        <w:t>Деловая игра</w:t>
      </w:r>
      <w:r w:rsidRPr="00EC16AF">
        <w:rPr>
          <w:rFonts w:ascii="Times New Roman" w:hAnsi="Times New Roman"/>
          <w:sz w:val="28"/>
          <w:szCs w:val="28"/>
        </w:rPr>
        <w:t xml:space="preserve">. Разработка лекции /курса лекций в формате программы </w:t>
      </w:r>
      <w:r w:rsidRPr="00EC16AF">
        <w:rPr>
          <w:rFonts w:ascii="Times New Roman" w:hAnsi="Times New Roman"/>
          <w:sz w:val="28"/>
          <w:szCs w:val="28"/>
          <w:lang w:val="en-US"/>
        </w:rPr>
        <w:t>PowerPoint</w:t>
      </w:r>
      <w:r w:rsidRPr="00EC16AF">
        <w:rPr>
          <w:rFonts w:ascii="Times New Roman" w:hAnsi="Times New Roman"/>
          <w:sz w:val="28"/>
          <w:szCs w:val="28"/>
        </w:rPr>
        <w:t xml:space="preserve"> с акцентом на основные положения и выводы по теме, включение наглядного материала; использование в качестве опорного конспекта на лекционном занятии. Кейс-задача. Проблемное задание, в котором </w:t>
      </w:r>
      <w:proofErr w:type="gramStart"/>
      <w:r w:rsidRPr="00EC16AF">
        <w:rPr>
          <w:rFonts w:ascii="Times New Roman" w:hAnsi="Times New Roman"/>
          <w:sz w:val="28"/>
          <w:szCs w:val="28"/>
        </w:rPr>
        <w:t>обучающемуся</w:t>
      </w:r>
      <w:proofErr w:type="gramEnd"/>
      <w:r w:rsidRPr="00EC16AF">
        <w:rPr>
          <w:rFonts w:ascii="Times New Roman" w:hAnsi="Times New Roman"/>
          <w:sz w:val="28"/>
          <w:szCs w:val="28"/>
        </w:rPr>
        <w:t xml:space="preserve"> предлагают осмыслить реальную профессионально-ориентированную ситуацию, необходимую для решения  данной проблемы. Чтение лекций с использованием </w:t>
      </w:r>
      <w:proofErr w:type="gramStart"/>
      <w:r w:rsidRPr="00EC16AF">
        <w:rPr>
          <w:rFonts w:ascii="Times New Roman" w:hAnsi="Times New Roman"/>
          <w:sz w:val="28"/>
          <w:szCs w:val="28"/>
        </w:rPr>
        <w:t>слайд-презентаций</w:t>
      </w:r>
      <w:proofErr w:type="gramEnd"/>
      <w:r w:rsidRPr="00EC16AF">
        <w:rPr>
          <w:rFonts w:ascii="Times New Roman" w:hAnsi="Times New Roman"/>
          <w:sz w:val="28"/>
          <w:szCs w:val="28"/>
        </w:rPr>
        <w:t>. Совместная деятельность группы обучающихся и преподавателя с целью решения учебных и профессионально-ориентированных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</w:r>
    </w:p>
    <w:p w:rsidR="00EC16AF" w:rsidRPr="00EC16AF" w:rsidRDefault="00EC16AF" w:rsidP="00EC16AF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EC16AF" w:rsidRPr="00EC16AF" w:rsidRDefault="00EC16AF" w:rsidP="00EC16AF">
      <w:pPr>
        <w:pStyle w:val="21"/>
        <w:spacing w:after="0"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C16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Составитель:  </w:t>
      </w:r>
      <w:r w:rsidRPr="00EC16A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Т.П. Антонова, доцент</w:t>
      </w:r>
    </w:p>
    <w:p w:rsidR="00EC16AF" w:rsidRDefault="00EC16AF" w:rsidP="00EC16AF"/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1637C9"/>
    <w:rsid w:val="001737B1"/>
    <w:rsid w:val="001F2171"/>
    <w:rsid w:val="00202AAA"/>
    <w:rsid w:val="003B6F13"/>
    <w:rsid w:val="00564277"/>
    <w:rsid w:val="0076682D"/>
    <w:rsid w:val="00A30991"/>
    <w:rsid w:val="00A33419"/>
    <w:rsid w:val="00A8791D"/>
    <w:rsid w:val="00B675BA"/>
    <w:rsid w:val="00EC16AF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EC16AF"/>
    <w:pPr>
      <w:spacing w:after="120" w:line="480" w:lineRule="auto"/>
    </w:pPr>
    <w:rPr>
      <w:rFonts w:asciiTheme="minorHAnsi" w:eastAsiaTheme="minorHAnsi" w:hAnsiTheme="minorHAnsi" w:cstheme="minorBidi"/>
    </w:rPr>
  </w:style>
  <w:style w:type="character" w:customStyle="1" w:styleId="22">
    <w:name w:val="Основной текст 2 Знак"/>
    <w:basedOn w:val="a0"/>
    <w:link w:val="21"/>
    <w:uiPriority w:val="99"/>
    <w:rsid w:val="00EC16AF"/>
  </w:style>
  <w:style w:type="paragraph" w:customStyle="1" w:styleId="Default">
    <w:name w:val="Default"/>
    <w:rsid w:val="00EC16A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1466</Words>
  <Characters>8362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10</cp:revision>
  <dcterms:created xsi:type="dcterms:W3CDTF">2016-02-07T13:01:00Z</dcterms:created>
  <dcterms:modified xsi:type="dcterms:W3CDTF">2016-03-10T11:04:00Z</dcterms:modified>
</cp:coreProperties>
</file>