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2491F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E2491F" w:rsidRPr="00E2491F">
        <w:rPr>
          <w:rFonts w:ascii="Times New Roman" w:hAnsi="Times New Roman"/>
          <w:sz w:val="28"/>
          <w:szCs w:val="28"/>
        </w:rPr>
        <w:t>4</w:t>
      </w:r>
      <w:r w:rsidR="00E2491F">
        <w:rPr>
          <w:rFonts w:ascii="Times New Roman" w:hAnsi="Times New Roman"/>
          <w:sz w:val="28"/>
          <w:szCs w:val="28"/>
        </w:rPr>
        <w:t>.0</w:t>
      </w:r>
      <w:r w:rsidR="00E2491F" w:rsidRPr="00E2491F">
        <w:rPr>
          <w:rFonts w:ascii="Times New Roman" w:hAnsi="Times New Roman"/>
          <w:sz w:val="28"/>
          <w:szCs w:val="28"/>
        </w:rPr>
        <w:t>1</w:t>
      </w:r>
      <w:r w:rsidR="008F1222">
        <w:rPr>
          <w:rFonts w:ascii="Times New Roman" w:hAnsi="Times New Roman"/>
          <w:sz w:val="28"/>
          <w:szCs w:val="28"/>
        </w:rPr>
        <w:t xml:space="preserve"> </w:t>
      </w:r>
      <w:r w:rsidR="00E2491F">
        <w:rPr>
          <w:rFonts w:ascii="Times New Roman" w:hAnsi="Times New Roman"/>
          <w:sz w:val="28"/>
          <w:szCs w:val="28"/>
        </w:rPr>
        <w:t>Выполнение работ по профессии: продавец продовольственных товаров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361A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E2491F">
        <w:rPr>
          <w:rFonts w:ascii="Times New Roman" w:hAnsi="Times New Roman"/>
          <w:sz w:val="28"/>
          <w:szCs w:val="28"/>
        </w:rPr>
        <w:t>4</w:t>
      </w:r>
    </w:p>
    <w:p w:rsidR="0000335B" w:rsidRPr="008F122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E2491F">
        <w:rPr>
          <w:rFonts w:ascii="Times New Roman" w:hAnsi="Times New Roman"/>
          <w:sz w:val="28"/>
          <w:szCs w:val="28"/>
        </w:rPr>
        <w:t>48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F361A2">
        <w:rPr>
          <w:rFonts w:ascii="Times New Roman" w:hAnsi="Times New Roman"/>
          <w:sz w:val="28"/>
          <w:szCs w:val="28"/>
        </w:rPr>
        <w:t>дифференцированный зачет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E2491F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МДК.04.01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Выполнение работ по профессии: продавец продовольственных товаров</w:t>
      </w:r>
      <w:r w:rsid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включена в обязательную часть профессионального модуля междисциплинарного комплекса учебного плана по специальности </w:t>
      </w:r>
      <w:r w:rsidR="0021058C"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AD2AB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 освоения профессионального модуля  «Выполнение работ по профессии «Продавец продовольственных товаров»» формирование профессиональных навыков, необходимых для работы с продовольственными товарами студентов, обучающихся по специальности 38.02.05 Товароведение и экспертиза качества потребительских товаров. 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Для достижения поставленной цели необходимо решить следующие задачи: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ab/>
        <w:t>изучить ассортимент однородных групп продовольственных товаров, распознавать отдельные виды продовольственных товаров;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ab/>
        <w:t>изучить порядок приемки товаров в розничных торговых предприятиях по количеству и качеству;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ab/>
        <w:t>изучить порядок подготовки продовольственных товаров к продаже, порядок выкладки товаров в торговом зале, правила продажи;</w:t>
      </w:r>
    </w:p>
    <w:p w:rsidR="00E2491F" w:rsidRPr="00E2491F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ab/>
        <w:t>уметь выполнять текущий контроль качества товаров, условий и режимов хранения;</w:t>
      </w:r>
    </w:p>
    <w:p w:rsidR="00F361A2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ab/>
        <w:t>уметь консультировать покупателей, разрешать конфликтные ситуации.</w:t>
      </w:r>
    </w:p>
    <w:p w:rsidR="00E2491F" w:rsidRPr="00602B59" w:rsidRDefault="00E2491F" w:rsidP="00E2491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зерномучных товаров.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Крупа, мука, макаронные изделия.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отребительские свойства, товаро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ведная характеристика видов, современный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 товаров, порядок проведения. Режим и условия хранения, подготовка товаров к продаже. Правила продажи,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Хлебобулочные изделия. Потребител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ьские свойства, товароведная ха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рактеристика видов, современный ассортимент. Приемка хлебобулочных изделий по количеству и качеству, оформление актов приемки товаров по количеству и качеству, правила отбора проб. Оценка качества товаров, порядок проведения. Режим и условия хранения, подготовка хлебобулочных изделий к продаже. Правила продажи хлебобулочных изделий, консультирование покупателей.</w:t>
      </w:r>
    </w:p>
    <w:p w:rsid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Современный рынок свежей и переработанной плодоовощной продукции.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Свежие плоды и овощи. Потребител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ьские свойства свежей плодоовощ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ной продукции, характеристика видов,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идентификационные признаки бота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нических сортов. Приемка свежих плодов и овощей по количес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тву и каче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ству, оформление актов приемки товаров по количеству и качеству, правила отбора проб. Оценка качества, порядок проведения. Режим и способы, условия хранения, подготовка свежих плодов и овощей к продаже. Определение норм естественной убыли свежей плодоовощной продукции. Правила продажи свежих плодов и овощей,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Переработанные плоды и овощи. Потребительские свойства, товароведная характеристика видов переработанных плодов и овощей, современный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 переработанных плодов и овощей,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сахара, крахмала, меда, кондитерских изделий.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Сахар, крахмал, мед. Потребительские свойства, товароведная характеристика видов, современный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Кондитерские изделия. Потребительские свойства, товароведная характеристика видов сахаристых и мучных кондитерских изделий, шоколада, какао-продуктов, современный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 кондитерских изделий,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вкусовых товаров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Чай, кофе. Потребительские свойства, товароведная характеристика видов, современный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 чая, кофе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Водка, ликероводочные изделия, ко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ньяк, виноградные вина. Потреби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тельские свойства, идентификационные признаки  видов, современный ас-сортимент. Приемка товаров по количеству и качеству. Правила продажи алкогольной продукции.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Пиво, слабоалкогольные напитки,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безалкогольные напитки. Потреби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тельские свойства, товароведная характеристика видов, современный ассортимент. Приемка товаров по количеству и качеству. Хранение и подготовка товаров к продаже. Правила продажи слабоалкогольных напитков.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Табак и табачные изделия. Потребительские свойства, идентификационные признаки видов, современный ассортимент. Приемка товаров по количеству и 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качеству. Хранение и подготовка товаров к продаже. Правила продажи табака и табачных изделий.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молока и молочной продукции.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Молоко питьевое, молочная продукция. Потребительские свойства, идентификационные признаки видов, тов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ароведная характеристика, совре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менный ассортимент. Приемка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молока и молочной продукции к продаже. Правила продажи,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Сыры. Потребительские свойства, идентификационные признаки видов, товароведная характеристика, современный ассортимент. Приемка сыра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сыров к продаже. Правила продажи,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мяса и мясной продукции.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Мясо убойных животных. Потребительские свойства, идентификационные признаки видов мяса убойных животных. Приемка мяса убойных животных по количеству и качеству. Правила клеймения, категории упитанности мяса убойных животных. Хранение и подготовка товаров к продаже. Сортовой разруб мяса убойных животных в розничных торговых предприятиях. Правила продажи мяса убойных животных охлажденного и мороженного.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Мясо птицы. Потребительские свойства, характеристика видов, идентификационные признаки. Приемка мяса птицы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 мяса птицы охлажденного и мороженного,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Мясная продукция. Потребительские свойства, идентификационные признаки видов, товароведная характеристика, современный ассортимент. Приемка мясной продукции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продаже. Правила продажи колбасных изделий, продуктов из мяса,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рыбы и рыбной продукции, нерыбных водных продуктов.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Живая товарная рыба. Потребительские свойства, идентификационные признаки промысловых семейств рыб, представители. Приемка живой товарной рыбы по количеству и качеству. Болезни рыб. Хранение и подготовка товаров к продаже. Правила продажи живой товарной рыбы в розничном торговом предприятии.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Рыба охлажденная и мороженная. Потребительские свойства, идентификационные признаки видов, товароведная характеристика, современный ассортимент. Приемка рыбы охлажденной и мороженой по количеству и качеству, оформление актов приемки товаров по количеству и качеству, правила отбора проб. Оценка качества, порядок проведения. Способы разделки рыбы. Режим и условия хранения, подготовка рыбы к продаже. Правила продажи рыбы охлажденной и мороженой,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Рыбная продукция. Потребительские свойства, идентификационные признаки видов, товароведная характеристика, современный ассортимент. Приемка рыбной продукции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хранения. Подготовка и правила продажи соленой и копченой рыбы, консультир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ование покупа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Нерыбные водные продукты. Потребительские свойства, идентификационные признаки видов, товароведная характеристика, современный ассортимент. Приемка нерыбных водных продуктов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товаров к продаже, правила продажи,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ассортимент пищевых жиров.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Животные топленые жиры. Потреби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тельские свойства, идентификаци</w:t>
      </w: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онные признаки видов, товароведная характеристика, современный ассортимент. Приемка пищевых жиров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жиров к продаже. Правила продажи, консультирование покупателей.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 xml:space="preserve">Масложировая продукция Потребительские свойства, идентификационные признаки видов, товароведная характеристика, современный ассортимент. Приемка растительных масел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жиров к продаже. Правила продажи, консультирование покупателей. 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Современный рынок яиц и яичных товаров.</w:t>
      </w:r>
    </w:p>
    <w:p w:rsidR="00E2491F" w:rsidRP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Яйцо. Потребительские свойства, идентификационные признаки видов, товароведная характеристика, современный ассортимент. Приемка яиц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яиц к продаже. Правила продажи, консультирование покупателей.</w:t>
      </w:r>
    </w:p>
    <w:p w:rsidR="00F361A2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2491F">
        <w:rPr>
          <w:rFonts w:ascii="Times New Roman" w:eastAsia="Times New Roman" w:hAnsi="Times New Roman"/>
          <w:sz w:val="28"/>
          <w:szCs w:val="28"/>
          <w:lang w:eastAsia="ru-RU"/>
        </w:rPr>
        <w:t>Яичные товары. Потребительские свойства, товароведная характеристика видов, современный ассортимент. Приемка яичных товаров по количеству и качеству, оформление актов приемки товаров по количеству и качеству, правила отбора проб. Оценка качества, порядок проведения. Режим и условия хранения, подготовка к продаже, правила продажи, консультирование покупателей.</w:t>
      </w:r>
    </w:p>
    <w:p w:rsidR="00E2491F" w:rsidRDefault="00E2491F" w:rsidP="00E2491F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8F1222" w:rsidP="00F361A2">
      <w:pPr>
        <w:tabs>
          <w:tab w:val="left" w:pos="-142"/>
          <w:tab w:val="num" w:pos="142"/>
        </w:tabs>
        <w:spacing w:after="0" w:line="240" w:lineRule="atLeast"/>
        <w:ind w:right="-57" w:firstLine="567"/>
        <w:jc w:val="both"/>
        <w:rPr>
          <w:rFonts w:ascii="Times New Roman" w:hAnsi="Times New Roman"/>
          <w:sz w:val="28"/>
          <w:szCs w:val="28"/>
        </w:rPr>
      </w:pPr>
      <w:r w:rsidRPr="008F1222">
        <w:rPr>
          <w:rFonts w:ascii="Times New Roman" w:eastAsia="Times New Roman" w:hAnsi="Times New Roman"/>
          <w:b/>
          <w:sz w:val="28"/>
          <w:szCs w:val="28"/>
          <w:lang w:eastAsia="ru-RU"/>
        </w:rPr>
        <w:t>В результате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B7DC6">
        <w:rPr>
          <w:rFonts w:ascii="Times New Roman" w:hAnsi="Times New Roman"/>
          <w:b/>
          <w:sz w:val="28"/>
          <w:szCs w:val="28"/>
        </w:rPr>
        <w:t>освоения МДК.04.01</w:t>
      </w:r>
      <w:bookmarkStart w:id="0" w:name="_GoBack"/>
      <w:bookmarkEnd w:id="0"/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ОК 1: понимать сущность и социальную значимость своей будущей профессии, проявлять к ней устойчивый интерес (знать потребительские свойства продовольственных товаров; уметь работать с товарами разного назначения; владеть навыками работы с товарами разного назначения);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 xml:space="preserve">ОК 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(знать товароведную характеристику однородных групп товаров; уметь планировать ход подготовки товаров к продаже, продажу товаров, режимы и </w:t>
      </w:r>
      <w:r w:rsidRPr="00E2491F">
        <w:rPr>
          <w:rFonts w:ascii="Times New Roman" w:hAnsi="Times New Roman"/>
          <w:sz w:val="28"/>
          <w:szCs w:val="28"/>
        </w:rPr>
        <w:lastRenderedPageBreak/>
        <w:t>способы хранения; владеть навыками работы с нормативно-технической документацией);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ОК 4: осуществлять поиск и использование информации, необходимой для выполнения профессиональных задач, профессионального и личностного развития (знать качественные характеристики товаров; владеть навыками консультирования покупателей по всем группам продовольственных товаров; уметь разрешать конфликтные ситуации)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ОК 6: работать в коллективе и команде, эффективно общаться с колле-гами, руководством, потребителями (знать правила продажи товаров; уметь планировать работу в бригаде (команде); владеть навыками работы в команде);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ОК 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(знать правовые аспекты профессиональной  деятельности, уметь планировать свою профессиональную деятельность; владеть навыками обобщать и анализировать профессиональную информацию);</w:t>
      </w:r>
    </w:p>
    <w:p w:rsidR="00E2491F" w:rsidRP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ПК 1.1: выявлять потребности в товарах (знать  ассортимент товаров однородных групп и их потребительские свойства; уметь формировать торговый ассортимент по результатам анализа потребности в товарах, иметь практический опыт: выявлять потребности в товарах);</w:t>
      </w:r>
    </w:p>
    <w:p w:rsidR="00F361A2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2491F">
        <w:rPr>
          <w:rFonts w:ascii="Times New Roman" w:hAnsi="Times New Roman"/>
          <w:sz w:val="28"/>
          <w:szCs w:val="28"/>
        </w:rPr>
        <w:t>ПК 2.1: идентифицировать товары по ассортиментной принадлежности (знать идентификационные признаки однородных групп продовольственных товаров; уметь характеризовать товар по идентификационным признакам, иметь практический опыт распознавать товар по идентификационным признакам).</w:t>
      </w:r>
    </w:p>
    <w:p w:rsidR="00E2491F" w:rsidRDefault="00E2491F" w:rsidP="00E2491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361A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</w:t>
      </w:r>
      <w:r w:rsidR="00E2491F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E2491F" w:rsidRPr="00E2491F">
        <w:rPr>
          <w:rFonts w:ascii="Times New Roman" w:eastAsia="Times New Roman" w:hAnsi="Times New Roman"/>
          <w:sz w:val="28"/>
          <w:szCs w:val="28"/>
          <w:lang w:eastAsia="ru-RU"/>
        </w:rPr>
        <w:t>удитории для проведения практических занятий, оснащенные мультимедийным оборудованием.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00335B" w:rsidP="008F1222">
      <w:pPr>
        <w:shd w:val="clear" w:color="auto" w:fill="FFFFFF"/>
        <w:spacing w:after="0" w:line="240" w:lineRule="atLeast"/>
        <w:ind w:firstLine="540"/>
        <w:jc w:val="both"/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E2491F" w:rsidRPr="00E2491F">
        <w:rPr>
          <w:rFonts w:ascii="Times New Roman" w:hAnsi="Times New Roman"/>
          <w:iCs/>
          <w:sz w:val="28"/>
          <w:szCs w:val="28"/>
        </w:rPr>
        <w:t>Е.Б. Табала, канд. техн. наук, доцент</w:t>
      </w:r>
    </w:p>
    <w:sectPr w:rsidR="00FE4B19" w:rsidSect="008F1222">
      <w:pgSz w:w="11906" w:h="16838"/>
      <w:pgMar w:top="902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684252"/>
    <w:rsid w:val="008F1222"/>
    <w:rsid w:val="00A33419"/>
    <w:rsid w:val="00A8791D"/>
    <w:rsid w:val="00AD2AB7"/>
    <w:rsid w:val="00AD3AFC"/>
    <w:rsid w:val="00D11C8F"/>
    <w:rsid w:val="00DB7DC6"/>
    <w:rsid w:val="00E2491F"/>
    <w:rsid w:val="00E97BE7"/>
    <w:rsid w:val="00F361A2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1961</Words>
  <Characters>11181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21</cp:revision>
  <dcterms:created xsi:type="dcterms:W3CDTF">2016-02-07T13:01:00Z</dcterms:created>
  <dcterms:modified xsi:type="dcterms:W3CDTF">2016-07-26T06:16:00Z</dcterms:modified>
</cp:coreProperties>
</file>