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AD2AB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F361A2">
        <w:rPr>
          <w:rFonts w:ascii="Times New Roman" w:hAnsi="Times New Roman"/>
          <w:sz w:val="28"/>
          <w:szCs w:val="28"/>
        </w:rPr>
        <w:t>3.02</w:t>
      </w:r>
      <w:r w:rsidR="008F1222">
        <w:rPr>
          <w:rFonts w:ascii="Times New Roman" w:hAnsi="Times New Roman"/>
          <w:sz w:val="28"/>
          <w:szCs w:val="28"/>
        </w:rPr>
        <w:t xml:space="preserve"> Управление структурным подразделением организации: </w:t>
      </w:r>
      <w:r w:rsidR="00F361A2">
        <w:rPr>
          <w:rFonts w:ascii="Times New Roman" w:hAnsi="Times New Roman"/>
          <w:sz w:val="28"/>
          <w:szCs w:val="28"/>
        </w:rPr>
        <w:t xml:space="preserve">стратегический </w:t>
      </w:r>
      <w:r w:rsidR="008F1222">
        <w:rPr>
          <w:rFonts w:ascii="Times New Roman" w:hAnsi="Times New Roman"/>
          <w:sz w:val="28"/>
          <w:szCs w:val="28"/>
        </w:rPr>
        <w:t>менеджмент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361A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8F1222" w:rsidRPr="00F361A2">
        <w:rPr>
          <w:rFonts w:ascii="Times New Roman" w:hAnsi="Times New Roman"/>
          <w:sz w:val="28"/>
          <w:szCs w:val="28"/>
        </w:rPr>
        <w:t>6</w:t>
      </w:r>
    </w:p>
    <w:p w:rsidR="0000335B" w:rsidRPr="008F122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361A2">
        <w:rPr>
          <w:rFonts w:ascii="Times New Roman" w:hAnsi="Times New Roman"/>
          <w:sz w:val="28"/>
          <w:szCs w:val="28"/>
        </w:rPr>
        <w:t>60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F361A2">
        <w:rPr>
          <w:rFonts w:ascii="Times New Roman" w:hAnsi="Times New Roman"/>
          <w:sz w:val="28"/>
          <w:szCs w:val="28"/>
        </w:rPr>
        <w:t>дифференцированный зачет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F361A2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МДК.03.02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8F1222" w:rsidRPr="008F1222">
        <w:rPr>
          <w:rFonts w:ascii="Times New Roman" w:eastAsia="Times New Roman" w:hAnsi="Times New Roman"/>
          <w:sz w:val="28"/>
          <w:szCs w:val="28"/>
          <w:lang w:eastAsia="ru-RU"/>
        </w:rPr>
        <w:t xml:space="preserve">Управление структурным подразделением организации: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стратегический </w:t>
      </w:r>
      <w:r w:rsidR="008F1222" w:rsidRPr="008F1222">
        <w:rPr>
          <w:rFonts w:ascii="Times New Roman" w:eastAsia="Times New Roman" w:hAnsi="Times New Roman"/>
          <w:sz w:val="28"/>
          <w:szCs w:val="28"/>
          <w:lang w:eastAsia="ru-RU"/>
        </w:rPr>
        <w:t>менеджмент</w:t>
      </w:r>
      <w:r w:rsid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включена в обязательную часть профессионального модуля междисциплинарного комплекса учебного плана по специальности </w:t>
      </w:r>
      <w:r w:rsidR="0021058C"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AD2AB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F361A2" w:rsidRPr="00F361A2" w:rsidRDefault="00F361A2" w:rsidP="00F361A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современных условиях специалистам в области товароведения и экспертизы качества потребительских товаров необходимы современные знания по вопросам эффективного управления формированием и функционированием производственных, торговых и иных организаций, их подразделений, трудовых коллективов при производстве и реализации товаров, собственной деятельности, исходя из требований конкретной ситуации. </w:t>
      </w:r>
    </w:p>
    <w:p w:rsidR="008F1222" w:rsidRDefault="00F361A2" w:rsidP="00F361A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Теоретические и практические знания и навыки по указанным вопросам позволяют сформировать мышление, необходимое специалисту для участия в разработке и реализации корпоративной и конкурентной стратегии организации, а также функциональных стратегий (маркетинговой, финансовой, кадровой); участия в разработке и реализации комплекса мероприятий операционного характера в соответствии со стратегией организации; планирования деятельности организации и подразделений;</w:t>
      </w:r>
      <w:proofErr w:type="gramEnd"/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формирования организационной и управленческой структуры организаций.</w:t>
      </w:r>
    </w:p>
    <w:p w:rsidR="00F361A2" w:rsidRPr="00602B59" w:rsidRDefault="00F361A2" w:rsidP="00F361A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F361A2" w:rsidRPr="00F361A2" w:rsidRDefault="00AD2AB7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Стратегия как объект менеджмента. Понятие стратегии, стратегии организации и стратегического менеджмента. Пять «П» стратегии </w:t>
      </w:r>
      <w:proofErr w:type="spellStart"/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>Г.Минцберга</w:t>
      </w:r>
      <w:proofErr w:type="spellEnd"/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. Стратегия как обобщающая модель действий, необходимых для достижения целей фирмы; набор правил принятия решений; план управления фирмой, перспектива и ловкий прием. Этапы развития стратегического менеджмента. Отличие и взаимосвязь </w:t>
      </w:r>
      <w:proofErr w:type="gramStart"/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>стратегического</w:t>
      </w:r>
      <w:proofErr w:type="gramEnd"/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и оперативного управления. Концепция современного стратегического менеджмента.</w:t>
      </w:r>
      <w:r w:rsidR="00F361A2"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Пять основных задач стратегического менеджмента. Общий обзор и характеристика элементов процесса, разработка стратегии организации: конкретизация и формализация стратегического видения; определение миссии и концепции бизнеса организации. Установление целей и их общая характеристика. Стратегические и финансовые цели, их связь и отличие. Инструменты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разработки стратегических целей. 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Подходы к классификации базовых стратегий развития организации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Дерево разработки корпоративной стратегии. Группы стратегий и их краткая характеристика: стратегии роста, стабильности и сокращения.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Три группы стратегий роста: концентрированного, интеграционного, диверсифицированного. Характеристика входящих  в них видов стратегий, условия и факторы, определяющие выбор.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Формирование конкурентной стратегии. Типы конкурентного преимущества: </w:t>
      </w:r>
      <w:proofErr w:type="gramStart"/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внутреннее</w:t>
      </w:r>
      <w:proofErr w:type="gramEnd"/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и внешне.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Стратегия лидерства по издержкам. Стратегия дифференциации. Стратегия фокусирования на издержках или дифференциации.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Понятие и место в пирамиде стратегий организации функциональных и операционных стратегий.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Маркетинговая стратегия, определение, основные компоненты, их виды и характеристики.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Стратегии маркетинга в зависимости от характера спроса на рынке.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Ценовая и сбытовая политики. Коммуникационная политика.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Стратегии управления персоналом, их виды и характеристики.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Производственная стратегия предприятия: ее основные компоненты и виды.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Финансовая стратегия предприятия.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Приведение организационной структуры в соответствие со стратегией.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организационных форм </w:t>
      </w:r>
      <w:bookmarkStart w:id="0" w:name="_GoBack"/>
      <w:bookmarkEnd w:id="0"/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и их взаимосвязь с количеством и направленностью целей организации.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Современные тенденции в области структурных изменений. Формирование организационной  культуры, соответствующей выбранной стратегии.</w:t>
      </w: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61A2" w:rsidRP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Стратегические изменения. Эволюционная и революционная модели изменений. Сопротивление изменениям и методы его преодоления. Управление изменениями в российских организациях.</w:t>
      </w:r>
    </w:p>
    <w:p w:rsid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61A2">
        <w:rPr>
          <w:rFonts w:ascii="Times New Roman" w:eastAsia="Times New Roman" w:hAnsi="Times New Roman"/>
          <w:sz w:val="28"/>
          <w:szCs w:val="28"/>
          <w:lang w:eastAsia="ru-RU"/>
        </w:rPr>
        <w:t>Эффективность стратегического менеджмента и лидеры стратегических изменений.</w:t>
      </w:r>
    </w:p>
    <w:p w:rsidR="00F361A2" w:rsidRDefault="00F361A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8F122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eastAsia="Times New Roman" w:hAnsi="Times New Roman"/>
          <w:b/>
          <w:sz w:val="28"/>
          <w:szCs w:val="28"/>
          <w:lang w:eastAsia="ru-RU"/>
        </w:rPr>
        <w:t>В результате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361A2">
        <w:rPr>
          <w:rFonts w:ascii="Times New Roman" w:hAnsi="Times New Roman"/>
          <w:b/>
          <w:sz w:val="28"/>
          <w:szCs w:val="28"/>
        </w:rPr>
        <w:t>освоения МДК.03.02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ОК-1</w:t>
      </w:r>
      <w:r w:rsidRPr="00F361A2">
        <w:rPr>
          <w:rFonts w:ascii="Times New Roman" w:hAnsi="Times New Roman"/>
          <w:sz w:val="28"/>
          <w:szCs w:val="28"/>
        </w:rPr>
        <w:tab/>
        <w:t xml:space="preserve">понимать сущность и социальную значимость своей будущей профессии, проявлять к ней устойчивый интерес 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ОК-2</w:t>
      </w:r>
      <w:r w:rsidRPr="00F361A2">
        <w:rPr>
          <w:rFonts w:ascii="Times New Roman" w:hAnsi="Times New Roman"/>
          <w:sz w:val="28"/>
          <w:szCs w:val="28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ОК-3</w:t>
      </w:r>
      <w:r w:rsidRPr="00F361A2">
        <w:rPr>
          <w:rFonts w:ascii="Times New Roman" w:hAnsi="Times New Roman"/>
          <w:sz w:val="28"/>
          <w:szCs w:val="28"/>
        </w:rPr>
        <w:tab/>
        <w:t>принимать решения в стандартных и нестандартных ситуациях и нести за них ответственность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ОК-4</w:t>
      </w:r>
      <w:r w:rsidRPr="00F361A2">
        <w:rPr>
          <w:rFonts w:ascii="Times New Roman" w:hAnsi="Times New Roman"/>
          <w:sz w:val="28"/>
          <w:szCs w:val="28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ОК-5</w:t>
      </w:r>
      <w:r w:rsidRPr="00F361A2">
        <w:rPr>
          <w:rFonts w:ascii="Times New Roman" w:hAnsi="Times New Roman"/>
          <w:sz w:val="28"/>
          <w:szCs w:val="28"/>
        </w:rPr>
        <w:tab/>
        <w:t xml:space="preserve">владеть информационной культурой, </w:t>
      </w:r>
      <w:proofErr w:type="gramStart"/>
      <w:r w:rsidRPr="00F361A2">
        <w:rPr>
          <w:rFonts w:ascii="Times New Roman" w:hAnsi="Times New Roman"/>
          <w:sz w:val="28"/>
          <w:szCs w:val="28"/>
        </w:rPr>
        <w:t>анализировать и оценивать</w:t>
      </w:r>
      <w:proofErr w:type="gramEnd"/>
      <w:r w:rsidRPr="00F361A2">
        <w:rPr>
          <w:rFonts w:ascii="Times New Roman" w:hAnsi="Times New Roman"/>
          <w:sz w:val="28"/>
          <w:szCs w:val="28"/>
        </w:rPr>
        <w:t xml:space="preserve"> информацию с использованием информационно-коммуникационных технологий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ОК-6</w:t>
      </w:r>
      <w:r w:rsidRPr="00F361A2">
        <w:rPr>
          <w:rFonts w:ascii="Times New Roman" w:hAnsi="Times New Roman"/>
          <w:sz w:val="28"/>
          <w:szCs w:val="28"/>
        </w:rPr>
        <w:tab/>
        <w:t>работать в коллективе и команде, эффективно общаться с коллегами, руководством, потребителями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ОК-7</w:t>
      </w:r>
      <w:r w:rsidRPr="00F361A2">
        <w:rPr>
          <w:rFonts w:ascii="Times New Roman" w:hAnsi="Times New Roman"/>
          <w:sz w:val="28"/>
          <w:szCs w:val="28"/>
        </w:rPr>
        <w:tab/>
        <w:t>брать на себя ответственность за работу членов команды (подчиненных), результат выполнения заданий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lastRenderedPageBreak/>
        <w:t>ОК-8</w:t>
      </w:r>
      <w:r w:rsidRPr="00F361A2">
        <w:rPr>
          <w:rFonts w:ascii="Times New Roman" w:hAnsi="Times New Roman"/>
          <w:sz w:val="28"/>
          <w:szCs w:val="28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ОК-9</w:t>
      </w:r>
      <w:r w:rsidRPr="00F361A2">
        <w:rPr>
          <w:rFonts w:ascii="Times New Roman" w:hAnsi="Times New Roman"/>
          <w:sz w:val="28"/>
          <w:szCs w:val="28"/>
        </w:rPr>
        <w:tab/>
        <w:t xml:space="preserve">ориентироваться в условиях частой смены технологий </w:t>
      </w:r>
      <w:proofErr w:type="gramStart"/>
      <w:r w:rsidRPr="00F361A2">
        <w:rPr>
          <w:rFonts w:ascii="Times New Roman" w:hAnsi="Times New Roman"/>
          <w:sz w:val="28"/>
          <w:szCs w:val="28"/>
        </w:rPr>
        <w:t>в</w:t>
      </w:r>
      <w:proofErr w:type="gramEnd"/>
      <w:r w:rsidRPr="00F361A2">
        <w:rPr>
          <w:rFonts w:ascii="Times New Roman" w:hAnsi="Times New Roman"/>
          <w:sz w:val="28"/>
          <w:szCs w:val="28"/>
        </w:rPr>
        <w:t xml:space="preserve"> профессиональной деятельности</w:t>
      </w:r>
    </w:p>
    <w:p w:rsidR="00F361A2" w:rsidRP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ПК-3.1</w:t>
      </w:r>
      <w:r w:rsidRPr="00F361A2">
        <w:rPr>
          <w:rFonts w:ascii="Times New Roman" w:hAnsi="Times New Roman"/>
          <w:sz w:val="28"/>
          <w:szCs w:val="28"/>
        </w:rPr>
        <w:tab/>
        <w:t>участвовать в планировании основных показателей деятельности организации</w:t>
      </w:r>
    </w:p>
    <w:p w:rsid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61A2">
        <w:rPr>
          <w:rFonts w:ascii="Times New Roman" w:hAnsi="Times New Roman"/>
          <w:sz w:val="28"/>
          <w:szCs w:val="28"/>
        </w:rPr>
        <w:t>ПК-3.2</w:t>
      </w:r>
      <w:r w:rsidRPr="00F361A2">
        <w:rPr>
          <w:rFonts w:ascii="Times New Roman" w:hAnsi="Times New Roman"/>
          <w:sz w:val="28"/>
          <w:szCs w:val="28"/>
        </w:rPr>
        <w:tab/>
        <w:t>планировать выполнение работ исполнителями</w:t>
      </w:r>
    </w:p>
    <w:p w:rsidR="00F361A2" w:rsidRDefault="00F361A2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</w:t>
      </w:r>
      <w:r w:rsidR="0068425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684252"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пециализированные учебные </w:t>
      </w:r>
      <w:r w:rsidR="00F361A2">
        <w:rPr>
          <w:rFonts w:ascii="Times New Roman" w:eastAsia="Times New Roman" w:hAnsi="Times New Roman"/>
          <w:sz w:val="28"/>
          <w:szCs w:val="28"/>
          <w:lang w:eastAsia="ru-RU"/>
        </w:rPr>
        <w:t>аудитории с мультимедийным оборудованием.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00335B" w:rsidP="008F1222">
      <w:pPr>
        <w:shd w:val="clear" w:color="auto" w:fill="FFFFFF"/>
        <w:spacing w:after="0" w:line="240" w:lineRule="atLeast"/>
        <w:ind w:firstLine="540"/>
        <w:jc w:val="both"/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8F1222" w:rsidRPr="008F1222">
        <w:rPr>
          <w:rFonts w:ascii="Times New Roman" w:hAnsi="Times New Roman"/>
          <w:iCs/>
          <w:sz w:val="28"/>
          <w:szCs w:val="28"/>
        </w:rPr>
        <w:t>Э.А. Новоселова</w:t>
      </w:r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 xml:space="preserve">, </w:t>
      </w:r>
      <w:r w:rsidR="008F1222" w:rsidRPr="008F1222">
        <w:rPr>
          <w:rFonts w:ascii="Times New Roman" w:hAnsi="Times New Roman"/>
          <w:iCs/>
          <w:sz w:val="28"/>
          <w:szCs w:val="28"/>
        </w:rPr>
        <w:t xml:space="preserve">канд. </w:t>
      </w:r>
      <w:proofErr w:type="spellStart"/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>экон</w:t>
      </w:r>
      <w:proofErr w:type="spellEnd"/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>.</w:t>
      </w:r>
      <w:r w:rsidR="008F1222" w:rsidRPr="008F1222">
        <w:rPr>
          <w:rFonts w:ascii="Times New Roman" w:hAnsi="Times New Roman"/>
          <w:iCs/>
          <w:sz w:val="28"/>
          <w:szCs w:val="28"/>
        </w:rPr>
        <w:t xml:space="preserve"> </w:t>
      </w:r>
      <w:r w:rsidR="008F1222" w:rsidRPr="008F1222">
        <w:rPr>
          <w:rFonts w:ascii="Times New Roman" w:hAnsi="Times New Roman"/>
          <w:iCs/>
          <w:sz w:val="28"/>
          <w:szCs w:val="28"/>
          <w:lang w:val="x-none"/>
        </w:rPr>
        <w:t>наук</w:t>
      </w:r>
    </w:p>
    <w:sectPr w:rsidR="00FE4B19" w:rsidSect="008F1222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684252"/>
    <w:rsid w:val="008F1222"/>
    <w:rsid w:val="00A33419"/>
    <w:rsid w:val="00A8791D"/>
    <w:rsid w:val="00AD2AB7"/>
    <w:rsid w:val="00AD3AFC"/>
    <w:rsid w:val="00D11C8F"/>
    <w:rsid w:val="00E97BE7"/>
    <w:rsid w:val="00F361A2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19</cp:revision>
  <dcterms:created xsi:type="dcterms:W3CDTF">2016-02-07T13:01:00Z</dcterms:created>
  <dcterms:modified xsi:type="dcterms:W3CDTF">2016-07-26T06:11:00Z</dcterms:modified>
</cp:coreProperties>
</file>