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35B" w:rsidRPr="00CC4AE4" w:rsidRDefault="0000335B" w:rsidP="0000335B">
      <w:pPr>
        <w:spacing w:after="0" w:line="240" w:lineRule="atLeast"/>
        <w:ind w:left="360"/>
        <w:jc w:val="center"/>
        <w:rPr>
          <w:rFonts w:ascii="Times New Roman" w:hAnsi="Times New Roman"/>
          <w:b/>
          <w:sz w:val="28"/>
          <w:szCs w:val="28"/>
        </w:rPr>
      </w:pPr>
      <w:r w:rsidRPr="00CC4AE4">
        <w:rPr>
          <w:rFonts w:ascii="Times New Roman" w:hAnsi="Times New Roman"/>
          <w:b/>
          <w:sz w:val="28"/>
          <w:szCs w:val="28"/>
        </w:rPr>
        <w:t xml:space="preserve">АННОТАЦИЯ РАБОЧЕЙ ПРОГРАММЫ </w:t>
      </w:r>
      <w:r w:rsidRPr="00043636">
        <w:rPr>
          <w:rFonts w:ascii="Times New Roman" w:hAnsi="Times New Roman"/>
          <w:b/>
          <w:sz w:val="28"/>
          <w:szCs w:val="28"/>
        </w:rPr>
        <w:t>МЕЖДИСЦИПЛИНАРНОГО КОМПЛЕКСА</w:t>
      </w:r>
    </w:p>
    <w:p w:rsidR="0000335B" w:rsidRPr="00CC4AE4" w:rsidRDefault="0000335B" w:rsidP="0000335B">
      <w:pPr>
        <w:spacing w:after="0" w:line="240" w:lineRule="atLeast"/>
        <w:ind w:left="360"/>
        <w:jc w:val="both"/>
        <w:rPr>
          <w:rFonts w:ascii="Times New Roman" w:hAnsi="Times New Roman"/>
          <w:sz w:val="28"/>
          <w:szCs w:val="28"/>
        </w:rPr>
      </w:pPr>
    </w:p>
    <w:p w:rsidR="0000335B" w:rsidRPr="00AD2AB7" w:rsidRDefault="0000335B" w:rsidP="00602B59">
      <w:pPr>
        <w:spacing w:after="0" w:line="240" w:lineRule="atLeast"/>
        <w:ind w:left="360" w:right="-144"/>
        <w:jc w:val="center"/>
        <w:rPr>
          <w:rFonts w:ascii="Times New Roman" w:hAnsi="Times New Roman"/>
          <w:sz w:val="28"/>
          <w:szCs w:val="28"/>
        </w:rPr>
      </w:pPr>
      <w:r>
        <w:rPr>
          <w:rFonts w:ascii="Times New Roman" w:hAnsi="Times New Roman"/>
          <w:sz w:val="28"/>
          <w:szCs w:val="28"/>
        </w:rPr>
        <w:t>МДК.</w:t>
      </w:r>
      <w:r w:rsidR="00602B59">
        <w:rPr>
          <w:rFonts w:ascii="Times New Roman" w:hAnsi="Times New Roman"/>
          <w:sz w:val="28"/>
          <w:szCs w:val="28"/>
        </w:rPr>
        <w:t>0</w:t>
      </w:r>
      <w:r w:rsidR="00AD2AB7" w:rsidRPr="00AD2AB7">
        <w:rPr>
          <w:rFonts w:ascii="Times New Roman" w:hAnsi="Times New Roman"/>
          <w:sz w:val="28"/>
          <w:szCs w:val="28"/>
        </w:rPr>
        <w:t>2</w:t>
      </w:r>
      <w:r w:rsidRPr="00CC4AE4">
        <w:rPr>
          <w:rFonts w:ascii="Times New Roman" w:hAnsi="Times New Roman"/>
          <w:sz w:val="28"/>
          <w:szCs w:val="28"/>
        </w:rPr>
        <w:t>.</w:t>
      </w:r>
      <w:r w:rsidR="0021058C">
        <w:rPr>
          <w:rFonts w:ascii="Times New Roman" w:hAnsi="Times New Roman"/>
          <w:sz w:val="28"/>
          <w:szCs w:val="28"/>
        </w:rPr>
        <w:t>0</w:t>
      </w:r>
      <w:r w:rsidR="00AD2AB7" w:rsidRPr="00AD2AB7">
        <w:rPr>
          <w:rFonts w:ascii="Times New Roman" w:hAnsi="Times New Roman"/>
          <w:sz w:val="28"/>
          <w:szCs w:val="28"/>
        </w:rPr>
        <w:t>2</w:t>
      </w:r>
      <w:r w:rsidR="00E97BE7">
        <w:rPr>
          <w:rFonts w:ascii="Times New Roman" w:hAnsi="Times New Roman"/>
          <w:sz w:val="28"/>
          <w:szCs w:val="28"/>
        </w:rPr>
        <w:t xml:space="preserve"> </w:t>
      </w:r>
      <w:r w:rsidR="0021058C">
        <w:rPr>
          <w:rFonts w:ascii="Times New Roman" w:hAnsi="Times New Roman"/>
          <w:sz w:val="28"/>
          <w:szCs w:val="28"/>
        </w:rPr>
        <w:t>О</w:t>
      </w:r>
      <w:r w:rsidR="00AD2AB7">
        <w:rPr>
          <w:rFonts w:ascii="Times New Roman" w:hAnsi="Times New Roman"/>
          <w:sz w:val="28"/>
          <w:szCs w:val="28"/>
        </w:rPr>
        <w:t>ценка качества товаров и основы экспертизы непродовольственных товаров</w:t>
      </w:r>
    </w:p>
    <w:p w:rsidR="0000335B" w:rsidRPr="00CC4AE4" w:rsidRDefault="0000335B" w:rsidP="0000335B">
      <w:pPr>
        <w:spacing w:after="0" w:line="240" w:lineRule="atLeast"/>
        <w:ind w:left="360" w:firstLine="709"/>
        <w:jc w:val="both"/>
        <w:rPr>
          <w:rFonts w:ascii="Times New Roman" w:hAnsi="Times New Roman"/>
          <w:sz w:val="28"/>
          <w:szCs w:val="28"/>
        </w:rPr>
      </w:pPr>
    </w:p>
    <w:p w:rsidR="0000335B" w:rsidRPr="00684252" w:rsidRDefault="0000335B" w:rsidP="00E97BE7">
      <w:pPr>
        <w:spacing w:after="0" w:line="240" w:lineRule="atLeast"/>
        <w:ind w:firstLine="540"/>
        <w:jc w:val="both"/>
        <w:rPr>
          <w:rFonts w:ascii="Times New Roman" w:hAnsi="Times New Roman"/>
          <w:sz w:val="28"/>
          <w:szCs w:val="28"/>
        </w:rPr>
      </w:pPr>
      <w:r w:rsidRPr="00E97BE7">
        <w:rPr>
          <w:rFonts w:ascii="Times New Roman" w:hAnsi="Times New Roman"/>
          <w:b/>
          <w:sz w:val="28"/>
          <w:szCs w:val="28"/>
        </w:rPr>
        <w:t xml:space="preserve">Семестр: </w:t>
      </w:r>
      <w:r w:rsidR="00AD2AB7">
        <w:rPr>
          <w:rFonts w:ascii="Times New Roman" w:hAnsi="Times New Roman"/>
          <w:sz w:val="28"/>
          <w:szCs w:val="28"/>
        </w:rPr>
        <w:t>5</w:t>
      </w:r>
    </w:p>
    <w:p w:rsidR="0000335B" w:rsidRPr="00E97BE7" w:rsidRDefault="0000335B" w:rsidP="00E97BE7">
      <w:pPr>
        <w:spacing w:after="0" w:line="240" w:lineRule="atLeast"/>
        <w:ind w:firstLine="540"/>
        <w:jc w:val="both"/>
        <w:rPr>
          <w:rFonts w:ascii="Times New Roman" w:hAnsi="Times New Roman"/>
          <w:b/>
          <w:sz w:val="28"/>
          <w:szCs w:val="28"/>
        </w:rPr>
      </w:pPr>
      <w:r w:rsidRPr="00E97BE7">
        <w:rPr>
          <w:rFonts w:ascii="Times New Roman" w:hAnsi="Times New Roman"/>
          <w:b/>
          <w:sz w:val="28"/>
          <w:szCs w:val="28"/>
        </w:rPr>
        <w:t xml:space="preserve">Количество часов: </w:t>
      </w:r>
      <w:r w:rsidR="00AD2AB7">
        <w:rPr>
          <w:rFonts w:ascii="Times New Roman" w:hAnsi="Times New Roman"/>
          <w:sz w:val="28"/>
          <w:szCs w:val="28"/>
        </w:rPr>
        <w:t>257</w:t>
      </w:r>
    </w:p>
    <w:p w:rsidR="0000335B" w:rsidRPr="00E97BE7" w:rsidRDefault="0000335B" w:rsidP="00E97BE7">
      <w:pPr>
        <w:spacing w:after="0" w:line="240" w:lineRule="atLeast"/>
        <w:ind w:firstLine="540"/>
        <w:jc w:val="both"/>
        <w:rPr>
          <w:rFonts w:ascii="Times New Roman" w:hAnsi="Times New Roman"/>
          <w:sz w:val="28"/>
          <w:szCs w:val="28"/>
        </w:rPr>
      </w:pPr>
      <w:r w:rsidRPr="00E97BE7">
        <w:rPr>
          <w:rFonts w:ascii="Times New Roman" w:hAnsi="Times New Roman"/>
          <w:b/>
          <w:sz w:val="28"/>
          <w:szCs w:val="28"/>
        </w:rPr>
        <w:t>Промежуточная аттестация:</w:t>
      </w:r>
      <w:r w:rsidRPr="00E97BE7">
        <w:rPr>
          <w:rFonts w:ascii="Times New Roman" w:hAnsi="Times New Roman"/>
          <w:sz w:val="28"/>
          <w:szCs w:val="28"/>
        </w:rPr>
        <w:t xml:space="preserve"> </w:t>
      </w:r>
      <w:r w:rsidR="0021058C">
        <w:rPr>
          <w:rFonts w:ascii="Times New Roman" w:hAnsi="Times New Roman"/>
          <w:sz w:val="28"/>
          <w:szCs w:val="28"/>
        </w:rPr>
        <w:t>экзамен</w:t>
      </w:r>
    </w:p>
    <w:p w:rsidR="0000335B" w:rsidRPr="00E97BE7" w:rsidRDefault="0000335B" w:rsidP="00E97BE7">
      <w:pPr>
        <w:spacing w:after="0" w:line="240" w:lineRule="atLeast"/>
        <w:ind w:firstLine="540"/>
        <w:jc w:val="both"/>
        <w:rPr>
          <w:rFonts w:ascii="Times New Roman" w:hAnsi="Times New Roman"/>
          <w:sz w:val="28"/>
          <w:szCs w:val="28"/>
        </w:rPr>
      </w:pPr>
    </w:p>
    <w:p w:rsidR="0000335B" w:rsidRPr="00E97BE7" w:rsidRDefault="0000335B" w:rsidP="00E97BE7">
      <w:pPr>
        <w:pStyle w:val="a5"/>
        <w:tabs>
          <w:tab w:val="left" w:pos="567"/>
        </w:tabs>
        <w:spacing w:after="0" w:line="240" w:lineRule="atLeast"/>
        <w:ind w:firstLine="540"/>
        <w:jc w:val="both"/>
        <w:rPr>
          <w:rFonts w:ascii="Times New Roman" w:hAnsi="Times New Roman"/>
          <w:b/>
          <w:sz w:val="28"/>
          <w:szCs w:val="28"/>
        </w:rPr>
      </w:pPr>
      <w:r w:rsidRPr="00E97BE7">
        <w:rPr>
          <w:rFonts w:ascii="Times New Roman" w:hAnsi="Times New Roman"/>
          <w:b/>
          <w:sz w:val="28"/>
          <w:szCs w:val="28"/>
        </w:rPr>
        <w:t xml:space="preserve">Место междисциплинарного комплекса в структуре ППССЗ: </w:t>
      </w:r>
    </w:p>
    <w:p w:rsidR="0000335B" w:rsidRPr="00E97BE7" w:rsidRDefault="00AD2AB7" w:rsidP="00E97BE7">
      <w:pPr>
        <w:spacing w:after="0" w:line="240" w:lineRule="atLeast"/>
        <w:ind w:right="-7" w:firstLine="54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МДК.02.02</w:t>
      </w:r>
      <w:r w:rsidR="0000335B" w:rsidRPr="00E97BE7">
        <w:rPr>
          <w:rFonts w:ascii="Times New Roman" w:eastAsia="Times New Roman" w:hAnsi="Times New Roman"/>
          <w:sz w:val="28"/>
          <w:szCs w:val="28"/>
          <w:lang w:eastAsia="ru-RU"/>
        </w:rPr>
        <w:t xml:space="preserve"> «</w:t>
      </w:r>
      <w:r w:rsidRPr="00AD2AB7">
        <w:rPr>
          <w:rFonts w:ascii="Times New Roman" w:eastAsia="Times New Roman" w:hAnsi="Times New Roman"/>
          <w:sz w:val="28"/>
          <w:szCs w:val="28"/>
          <w:lang w:eastAsia="ru-RU"/>
        </w:rPr>
        <w:t>Оценка качества товаров и основы экспертизы непродовольственных товаров</w:t>
      </w:r>
      <w:r w:rsidR="0021058C">
        <w:rPr>
          <w:rFonts w:ascii="Times New Roman" w:eastAsia="Times New Roman" w:hAnsi="Times New Roman"/>
          <w:sz w:val="28"/>
          <w:szCs w:val="28"/>
          <w:lang w:eastAsia="ru-RU"/>
        </w:rPr>
        <w:t xml:space="preserve">» </w:t>
      </w:r>
      <w:r w:rsidR="0000335B" w:rsidRPr="00E97BE7">
        <w:rPr>
          <w:rFonts w:ascii="Times New Roman" w:eastAsia="Times New Roman" w:hAnsi="Times New Roman"/>
          <w:sz w:val="28"/>
          <w:szCs w:val="28"/>
          <w:lang w:eastAsia="ru-RU"/>
        </w:rPr>
        <w:t xml:space="preserve">включена в обязательную часть профессионального модуля междисциплинарного комплекса учебного плана по специальности </w:t>
      </w:r>
      <w:r w:rsidR="0021058C">
        <w:rPr>
          <w:rFonts w:ascii="Times New Roman" w:hAnsi="Times New Roman"/>
          <w:sz w:val="28"/>
          <w:szCs w:val="28"/>
        </w:rPr>
        <w:t>38.02.05 Товароведение и экспертиза качества потребительских товаров.</w:t>
      </w:r>
    </w:p>
    <w:p w:rsidR="0000335B" w:rsidRPr="00E97BE7" w:rsidRDefault="0000335B" w:rsidP="00E97BE7">
      <w:pPr>
        <w:spacing w:after="0" w:line="240" w:lineRule="atLeast"/>
        <w:ind w:right="-7" w:firstLine="540"/>
        <w:jc w:val="both"/>
        <w:rPr>
          <w:rFonts w:ascii="Times New Roman" w:eastAsia="Times New Roman" w:hAnsi="Times New Roman"/>
          <w:sz w:val="28"/>
          <w:szCs w:val="28"/>
          <w:lang w:eastAsia="ru-RU"/>
        </w:rPr>
      </w:pPr>
    </w:p>
    <w:p w:rsidR="0000335B" w:rsidRPr="00E97BE7" w:rsidRDefault="0000335B" w:rsidP="00AD2AB7">
      <w:pPr>
        <w:pStyle w:val="a3"/>
        <w:tabs>
          <w:tab w:val="left" w:pos="900"/>
        </w:tabs>
        <w:spacing w:line="240" w:lineRule="atLeast"/>
        <w:ind w:firstLine="540"/>
        <w:jc w:val="both"/>
        <w:rPr>
          <w:b w:val="0"/>
          <w:szCs w:val="28"/>
        </w:rPr>
      </w:pPr>
      <w:r w:rsidRPr="00E97BE7">
        <w:rPr>
          <w:szCs w:val="28"/>
        </w:rPr>
        <w:t>Цель и задачи освоения МДК:</w:t>
      </w:r>
      <w:r w:rsidRPr="00E97BE7">
        <w:rPr>
          <w:b w:val="0"/>
          <w:szCs w:val="28"/>
        </w:rPr>
        <w:t xml:space="preserve"> </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Целью изучения дисциплины является изучение организации и проведения экспертизы и оценки качества непродовольственных товаров. </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Изучение раздела осуществляется с учетом современного состояния отраслей промышленного производства потребительских товаров. </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Задачи дисциплины «Оценка качества товаров и основы экспертизы непродовольственных товаров» состоят в следующем:</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изучить организацию и проведения экспертизы и оценки качества непродовольственных товаров;</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-овладеть идентификационными признаками однородных групп определенного класса товаров;</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-приобрести навыки в оценке качества всех групп  непродовольственных товаров;</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-освоить методики оценки качества товаров;</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-приобрести навыки в диагностировании дефектов непродовольственных товаров;</w:t>
      </w:r>
    </w:p>
    <w:p w:rsidR="00AD2AB7" w:rsidRPr="00AD2AB7"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-изучить особенности упаковки и маркировки товаров однородных групп;</w:t>
      </w:r>
    </w:p>
    <w:p w:rsidR="00684252"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-приобрести навыки расшифровки маркировки товаров и входящих в ее состав информационных знаков.</w:t>
      </w:r>
    </w:p>
    <w:p w:rsidR="00AD2AB7" w:rsidRPr="00602B59" w:rsidRDefault="00AD2AB7" w:rsidP="00AD2AB7">
      <w:pPr>
        <w:tabs>
          <w:tab w:val="left" w:pos="900"/>
        </w:tabs>
        <w:spacing w:after="0" w:line="240" w:lineRule="atLeast"/>
        <w:ind w:firstLine="540"/>
        <w:jc w:val="both"/>
        <w:rPr>
          <w:rFonts w:ascii="Times New Roman" w:eastAsia="Times New Roman" w:hAnsi="Times New Roman"/>
          <w:sz w:val="28"/>
          <w:szCs w:val="28"/>
          <w:lang w:eastAsia="ru-RU"/>
        </w:rPr>
      </w:pPr>
    </w:p>
    <w:p w:rsidR="0000335B" w:rsidRPr="00E97BE7" w:rsidRDefault="0000335B" w:rsidP="00E97BE7">
      <w:pPr>
        <w:tabs>
          <w:tab w:val="left" w:pos="900"/>
        </w:tabs>
        <w:spacing w:after="0" w:line="240" w:lineRule="atLeast"/>
        <w:ind w:firstLine="540"/>
        <w:jc w:val="both"/>
        <w:rPr>
          <w:rFonts w:ascii="Times New Roman" w:eastAsia="Times New Roman" w:hAnsi="Times New Roman"/>
          <w:sz w:val="28"/>
          <w:szCs w:val="28"/>
          <w:lang w:eastAsia="ru-RU"/>
        </w:rPr>
      </w:pPr>
      <w:r w:rsidRPr="00E97BE7">
        <w:rPr>
          <w:rFonts w:ascii="Times New Roman" w:hAnsi="Times New Roman"/>
          <w:b/>
          <w:sz w:val="28"/>
          <w:szCs w:val="28"/>
        </w:rPr>
        <w:t xml:space="preserve">Содержание МДК: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AD2AB7">
        <w:rPr>
          <w:rFonts w:ascii="Times New Roman" w:eastAsia="Times New Roman" w:hAnsi="Times New Roman"/>
          <w:sz w:val="28"/>
          <w:szCs w:val="28"/>
          <w:lang w:eastAsia="ru-RU"/>
        </w:rPr>
        <w:t>Стеклянные изделия. Факторы, обеспечивающие качество стеклянных изделий: сырьевые материалы, виды стекол и их отличительные признаки, способы формования изделий и их отличительные признаки, способы обработки, виды, способы украшения стеклянных бытовых изделий.</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Экспертиза качества стеклянных изделий. Требования к качеству. Дефекты: виды и их характеристика, причины возникновения, способы обнаружения. Методы оценки качества стеклянных изделий: органолептические и инструментальные. Сущность их и место применения. Особенности экспертизы качества стеклянных изделий: основные виды нормативных документов, выбор номенклатуры показателей. Порядок проведения экспертизы качества. </w:t>
      </w:r>
      <w:r w:rsidRPr="00AD2AB7">
        <w:rPr>
          <w:rFonts w:ascii="Times New Roman" w:eastAsia="Times New Roman" w:hAnsi="Times New Roman"/>
          <w:sz w:val="28"/>
          <w:szCs w:val="28"/>
          <w:lang w:eastAsia="ru-RU"/>
        </w:rPr>
        <w:lastRenderedPageBreak/>
        <w:t>Идентификационные признаки при проведении экспертизы. Градация качества. Показатели качества, используемые при сертификации стеклянных изделий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транспортирования и упаковки стеклянных изделий; факторы, сохраняющие качество. Характеристика основных маркировочных данных. Условия хранения и транспортирования стеклянных изделий. Уход за изделиями с целью сохранности потребительских свой</w:t>
      </w:r>
      <w:proofErr w:type="gramStart"/>
      <w:r w:rsidRPr="00AD2AB7">
        <w:rPr>
          <w:rFonts w:ascii="Times New Roman" w:eastAsia="Times New Roman" w:hAnsi="Times New Roman"/>
          <w:sz w:val="28"/>
          <w:szCs w:val="28"/>
          <w:lang w:eastAsia="ru-RU"/>
        </w:rPr>
        <w:t>ств в пр</w:t>
      </w:r>
      <w:proofErr w:type="gramEnd"/>
      <w:r w:rsidRPr="00AD2AB7">
        <w:rPr>
          <w:rFonts w:ascii="Times New Roman" w:eastAsia="Times New Roman" w:hAnsi="Times New Roman"/>
          <w:sz w:val="28"/>
          <w:szCs w:val="28"/>
          <w:lang w:eastAsia="ru-RU"/>
        </w:rPr>
        <w:t>оцессе хранения и эксплуатации.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Керамические изделия. Факторы, обеспечивающие качество бытовых керамических изделий: сырьевые материалы, виды керамических черепков и их отличительные признаки, способы формирования и их отличительные признаки, украшения керамических изделий и их отличительные признаки.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керамических изделий. Требования к качеству. Дефекты: виды и их характеристика, причины возникновения, способы обнаружения. Методы оценки качества керамических изделий: органолептические и инструментальные. Сущность их и место применения.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экспертизы качества керамических изделий из разных видов керамики (черепков): основные виды нормативных документов, выбор номенклатуры показателей. Порядок проведения экспертизы качества. Идентификационные признаки, используемые при проведении экспертизы. Градация качества. Показатели качества, необходимые при сертификации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упаковки, хранения и транспортирования керамических бытовых изделий – факторы, сохраняющие качество товара.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Условия хранения и транспортирования изделий. Характеристика основных маркировочных данных и </w:t>
      </w:r>
      <w:proofErr w:type="gramStart"/>
      <w:r w:rsidRPr="00AD2AB7">
        <w:rPr>
          <w:rFonts w:ascii="Times New Roman" w:eastAsia="Times New Roman" w:hAnsi="Times New Roman"/>
          <w:sz w:val="28"/>
          <w:szCs w:val="28"/>
          <w:lang w:eastAsia="ru-RU"/>
        </w:rPr>
        <w:t>таро-упаковочного</w:t>
      </w:r>
      <w:proofErr w:type="gramEnd"/>
      <w:r w:rsidRPr="00AD2AB7">
        <w:rPr>
          <w:rFonts w:ascii="Times New Roman" w:eastAsia="Times New Roman" w:hAnsi="Times New Roman"/>
          <w:sz w:val="28"/>
          <w:szCs w:val="28"/>
          <w:lang w:eastAsia="ru-RU"/>
        </w:rPr>
        <w:t xml:space="preserve"> материала.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Товары из пластических масс. Факторы, обеспечивающие качество полимерных материалов – основы для получения изделий из пластических масс.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Состав пластмасс и влияние отдельных компонентов на формирование качества изделий и назначение их. Характеристика пластических масс, используемых в производстве товаров народного потребления.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изготовления изделий из пластических масс. Факторы, обусловливающие выбор метода получения изделия. Характеристика основных методов производства изделий из пластмасс.</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Специфичность единичных показателей: безвредность, </w:t>
      </w:r>
      <w:proofErr w:type="spellStart"/>
      <w:r w:rsidRPr="00AD2AB7">
        <w:rPr>
          <w:rFonts w:ascii="Times New Roman" w:eastAsia="Times New Roman" w:hAnsi="Times New Roman"/>
          <w:sz w:val="28"/>
          <w:szCs w:val="28"/>
          <w:lang w:eastAsia="ru-RU"/>
        </w:rPr>
        <w:t>загрязняемость</w:t>
      </w:r>
      <w:proofErr w:type="spellEnd"/>
      <w:r w:rsidRPr="00AD2AB7">
        <w:rPr>
          <w:rFonts w:ascii="Times New Roman" w:eastAsia="Times New Roman" w:hAnsi="Times New Roman"/>
          <w:sz w:val="28"/>
          <w:szCs w:val="28"/>
          <w:lang w:eastAsia="ru-RU"/>
        </w:rPr>
        <w:t xml:space="preserve">, </w:t>
      </w:r>
      <w:proofErr w:type="spellStart"/>
      <w:r w:rsidRPr="00AD2AB7">
        <w:rPr>
          <w:rFonts w:ascii="Times New Roman" w:eastAsia="Times New Roman" w:hAnsi="Times New Roman"/>
          <w:sz w:val="28"/>
          <w:szCs w:val="28"/>
          <w:lang w:eastAsia="ru-RU"/>
        </w:rPr>
        <w:t>концерогенность</w:t>
      </w:r>
      <w:proofErr w:type="spellEnd"/>
      <w:r w:rsidRPr="00AD2AB7">
        <w:rPr>
          <w:rFonts w:ascii="Times New Roman" w:eastAsia="Times New Roman" w:hAnsi="Times New Roman"/>
          <w:sz w:val="28"/>
          <w:szCs w:val="28"/>
          <w:lang w:eastAsia="ru-RU"/>
        </w:rPr>
        <w:t xml:space="preserve">, светостойкость, термостойкость, </w:t>
      </w:r>
      <w:proofErr w:type="spellStart"/>
      <w:r w:rsidRPr="00AD2AB7">
        <w:rPr>
          <w:rFonts w:ascii="Times New Roman" w:eastAsia="Times New Roman" w:hAnsi="Times New Roman"/>
          <w:sz w:val="28"/>
          <w:szCs w:val="28"/>
          <w:lang w:eastAsia="ru-RU"/>
        </w:rPr>
        <w:t>кислотостойкость</w:t>
      </w:r>
      <w:proofErr w:type="spellEnd"/>
      <w:r w:rsidRPr="00AD2AB7">
        <w:rPr>
          <w:rFonts w:ascii="Times New Roman" w:eastAsia="Times New Roman" w:hAnsi="Times New Roman"/>
          <w:sz w:val="28"/>
          <w:szCs w:val="28"/>
          <w:lang w:eastAsia="ru-RU"/>
        </w:rPr>
        <w:t xml:space="preserve">, </w:t>
      </w:r>
      <w:proofErr w:type="spellStart"/>
      <w:r w:rsidRPr="00AD2AB7">
        <w:rPr>
          <w:rFonts w:ascii="Times New Roman" w:eastAsia="Times New Roman" w:hAnsi="Times New Roman"/>
          <w:sz w:val="28"/>
          <w:szCs w:val="28"/>
          <w:lang w:eastAsia="ru-RU"/>
        </w:rPr>
        <w:t>щелочестойкость</w:t>
      </w:r>
      <w:proofErr w:type="spellEnd"/>
      <w:r w:rsidRPr="00AD2AB7">
        <w:rPr>
          <w:rFonts w:ascii="Times New Roman" w:eastAsia="Times New Roman" w:hAnsi="Times New Roman"/>
          <w:sz w:val="28"/>
          <w:szCs w:val="28"/>
          <w:lang w:eastAsia="ru-RU"/>
        </w:rPr>
        <w:t>.</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изделий из пластмасс. Требования, предъявляемые к изделиям из пластических масс. Дефекты: виды, их характеристика, причины возникновения. Методы оценки качества: органолептические и инструментальные. Роль экспресс – методов в определении сырьевого материала (вида пластмасс). Основные виды нормативных документов; выбор номенклатуры показателей. Порядок проведения экспертизы качества. Идентификационные признаки, используемые при проведении экспертизы. Показатели качества, используемые при сертификации и оценке безвредности сырьевого материала.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Особенности маркировки, транспортирования, хранения и упаковки на </w:t>
      </w:r>
      <w:proofErr w:type="spellStart"/>
      <w:r w:rsidRPr="00AD2AB7">
        <w:rPr>
          <w:rFonts w:ascii="Times New Roman" w:eastAsia="Times New Roman" w:hAnsi="Times New Roman"/>
          <w:sz w:val="28"/>
          <w:szCs w:val="28"/>
          <w:lang w:eastAsia="ru-RU"/>
        </w:rPr>
        <w:t>сохраняемость</w:t>
      </w:r>
      <w:proofErr w:type="spellEnd"/>
      <w:r w:rsidRPr="00AD2AB7">
        <w:rPr>
          <w:rFonts w:ascii="Times New Roman" w:eastAsia="Times New Roman" w:hAnsi="Times New Roman"/>
          <w:sz w:val="28"/>
          <w:szCs w:val="28"/>
          <w:lang w:eastAsia="ru-RU"/>
        </w:rPr>
        <w:t xml:space="preserve"> качества изделий из пластмасс. Роль маркировочных данных непосредственно при эксплуатации изделий, особенно посуды.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proofErr w:type="spellStart"/>
      <w:r w:rsidRPr="00AD2AB7">
        <w:rPr>
          <w:rFonts w:ascii="Times New Roman" w:eastAsia="Times New Roman" w:hAnsi="Times New Roman"/>
          <w:sz w:val="28"/>
          <w:szCs w:val="28"/>
          <w:lang w:eastAsia="ru-RU"/>
        </w:rPr>
        <w:lastRenderedPageBreak/>
        <w:t>Металлохозяйственные</w:t>
      </w:r>
      <w:proofErr w:type="spellEnd"/>
      <w:r w:rsidRPr="00AD2AB7">
        <w:rPr>
          <w:rFonts w:ascii="Times New Roman" w:eastAsia="Times New Roman" w:hAnsi="Times New Roman"/>
          <w:sz w:val="28"/>
          <w:szCs w:val="28"/>
          <w:lang w:eastAsia="ru-RU"/>
        </w:rPr>
        <w:t xml:space="preserve"> товары. Факторы, обеспечивающие качество МХТ: общее понятие о металлах, специфические свойства их, виды металлов и сплавов, используемых в производстве товаров народного потребления, способы получения изделий и отличительные признаки разных способов, обработка металлических изделий (термическая, химическая, термохимическая, механическая). Коррозия металлов: сущность, виды, способы защиты.</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Металлическая посуда: Экспертиза качества металлической посуды: требования к качеству. Дефекты: виды, характеристика, причины возникновения, способы обнаружения. Методы оценки качества, в </w:t>
      </w:r>
      <w:proofErr w:type="spellStart"/>
      <w:r w:rsidRPr="00AD2AB7">
        <w:rPr>
          <w:rFonts w:ascii="Times New Roman" w:eastAsia="Times New Roman" w:hAnsi="Times New Roman"/>
          <w:sz w:val="28"/>
          <w:szCs w:val="28"/>
          <w:lang w:eastAsia="ru-RU"/>
        </w:rPr>
        <w:t>т.ч</w:t>
      </w:r>
      <w:proofErr w:type="spellEnd"/>
      <w:r w:rsidRPr="00AD2AB7">
        <w:rPr>
          <w:rFonts w:ascii="Times New Roman" w:eastAsia="Times New Roman" w:hAnsi="Times New Roman"/>
          <w:sz w:val="28"/>
          <w:szCs w:val="28"/>
          <w:lang w:eastAsia="ru-RU"/>
        </w:rPr>
        <w:t xml:space="preserve">. </w:t>
      </w:r>
      <w:proofErr w:type="gramStart"/>
      <w:r w:rsidRPr="00AD2AB7">
        <w:rPr>
          <w:rFonts w:ascii="Times New Roman" w:eastAsia="Times New Roman" w:hAnsi="Times New Roman"/>
          <w:sz w:val="28"/>
          <w:szCs w:val="28"/>
          <w:lang w:eastAsia="ru-RU"/>
        </w:rPr>
        <w:t>экспресс-методы</w:t>
      </w:r>
      <w:proofErr w:type="gramEnd"/>
      <w:r w:rsidRPr="00AD2AB7">
        <w:rPr>
          <w:rFonts w:ascii="Times New Roman" w:eastAsia="Times New Roman" w:hAnsi="Times New Roman"/>
          <w:sz w:val="28"/>
          <w:szCs w:val="28"/>
          <w:lang w:eastAsia="ru-RU"/>
        </w:rPr>
        <w:t xml:space="preserve">. Выбор номенклатуры показателей качества. Показатели безопасности. Градация качества.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Упаковка, маркировка, особенности транспортирования и хранения. Уход за товарами по </w:t>
      </w:r>
      <w:proofErr w:type="spellStart"/>
      <w:r w:rsidRPr="00AD2AB7">
        <w:rPr>
          <w:rFonts w:ascii="Times New Roman" w:eastAsia="Times New Roman" w:hAnsi="Times New Roman"/>
          <w:sz w:val="28"/>
          <w:szCs w:val="28"/>
          <w:lang w:eastAsia="ru-RU"/>
        </w:rPr>
        <w:t>сохраняемости</w:t>
      </w:r>
      <w:proofErr w:type="spellEnd"/>
      <w:r w:rsidRPr="00AD2AB7">
        <w:rPr>
          <w:rFonts w:ascii="Times New Roman" w:eastAsia="Times New Roman" w:hAnsi="Times New Roman"/>
          <w:sz w:val="28"/>
          <w:szCs w:val="28"/>
          <w:lang w:eastAsia="ru-RU"/>
        </w:rPr>
        <w:t xml:space="preserve"> их свойств в торговле и в процессе эксплуатации. Правила эксплуатации МХТ</w:t>
      </w:r>
      <w:r>
        <w:rPr>
          <w:rFonts w:ascii="Times New Roman" w:eastAsia="Times New Roman" w:hAnsi="Times New Roman"/>
          <w:sz w:val="28"/>
          <w:szCs w:val="28"/>
          <w:lang w:eastAsia="ru-RU"/>
        </w:rPr>
        <w:t>.</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Общие понятия о химических товарах. Конъюнктура рынка и перспективные направления развития химических товаров. Значение их в удовлетворении потребностей населения. Общая классификация химических товаров.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Факторы, обеспечивающие качество химических товаров: сырье, получение, состав, функциональное назначение.</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Средств по уходу за жилищем, предметами домашнего обихода и изделиями личного пользования, средств бытовой химии за садовыми, огородными и комнатными растениями; средств бытовой химии для ремонта жилья.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химических товаров. Особенности экспертизы качества лакокрасочных товаров, моющих средств. Требования к качеству. Дефекты. Выбор методов проведения экспертизы. Градация качества.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Особенности упаковки, маркировки, транспортирования. Преимущества аэрозольной упаковки для товаров бытовой химии. Меры безопасности при хранении и использовании. Товары бытовой химии и охрана окружающей среды.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Минеральные вяжущие вещества. Отличительные признаки </w:t>
      </w:r>
      <w:proofErr w:type="gramStart"/>
      <w:r w:rsidRPr="00AD2AB7">
        <w:rPr>
          <w:rFonts w:ascii="Times New Roman" w:eastAsia="Times New Roman" w:hAnsi="Times New Roman"/>
          <w:sz w:val="28"/>
          <w:szCs w:val="28"/>
          <w:lang w:eastAsia="ru-RU"/>
        </w:rPr>
        <w:t>воздушных</w:t>
      </w:r>
      <w:proofErr w:type="gramEnd"/>
      <w:r w:rsidRPr="00AD2AB7">
        <w:rPr>
          <w:rFonts w:ascii="Times New Roman" w:eastAsia="Times New Roman" w:hAnsi="Times New Roman"/>
          <w:sz w:val="28"/>
          <w:szCs w:val="28"/>
          <w:lang w:eastAsia="ru-RU"/>
        </w:rPr>
        <w:t xml:space="preserve"> и гидравлических минеральных. Факторы, обеспечивающие качество минеральных вяжущих и изделий из них. Требования к качеству минеральных вяжущих и изделий из них. Назначение. Экспертиза качества и диагностика дефектов.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Керамические строительные. Экспертиза качества стеновых, облицовочных, отделочных материалов, для пола, кровельных, санитарно-технического оборудования. Требования к качеству.</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Материалы и изделия из стекла. Факторы, обеспечивающие качество материалов для остекления, облицовки, тепл</w:t>
      </w:r>
      <w:proofErr w:type="gramStart"/>
      <w:r w:rsidRPr="00AD2AB7">
        <w:rPr>
          <w:rFonts w:ascii="Times New Roman" w:eastAsia="Times New Roman" w:hAnsi="Times New Roman"/>
          <w:sz w:val="28"/>
          <w:szCs w:val="28"/>
          <w:lang w:eastAsia="ru-RU"/>
        </w:rPr>
        <w:t>о-</w:t>
      </w:r>
      <w:proofErr w:type="gramEnd"/>
      <w:r w:rsidRPr="00AD2AB7">
        <w:rPr>
          <w:rFonts w:ascii="Times New Roman" w:eastAsia="Times New Roman" w:hAnsi="Times New Roman"/>
          <w:sz w:val="28"/>
          <w:szCs w:val="28"/>
          <w:lang w:eastAsia="ru-RU"/>
        </w:rPr>
        <w:t xml:space="preserve"> и звукоизоляционные; Экспертиза качества и диагностика дефектов строительных стекол. Упаковка и маркировка изделий.</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Металлические материалы и изделия. Факторы, обеспечивающие качество конструкционных, кровельных, крепежных материалов и изделий, санитарно-технического оборудования</w:t>
      </w:r>
      <w:proofErr w:type="gramStart"/>
      <w:r w:rsidRPr="00AD2AB7">
        <w:rPr>
          <w:rFonts w:ascii="Times New Roman" w:eastAsia="Times New Roman" w:hAnsi="Times New Roman"/>
          <w:sz w:val="28"/>
          <w:szCs w:val="28"/>
          <w:lang w:eastAsia="ru-RU"/>
        </w:rPr>
        <w:t>..</w:t>
      </w:r>
      <w:proofErr w:type="gramEnd"/>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Материалы и изделия из древесины. Факторы, обеспечивающие качество древесины, особенности свой</w:t>
      </w:r>
      <w:proofErr w:type="gramStart"/>
      <w:r w:rsidRPr="00AD2AB7">
        <w:rPr>
          <w:rFonts w:ascii="Times New Roman" w:eastAsia="Times New Roman" w:hAnsi="Times New Roman"/>
          <w:sz w:val="28"/>
          <w:szCs w:val="28"/>
          <w:lang w:eastAsia="ru-RU"/>
        </w:rPr>
        <w:t>ств др</w:t>
      </w:r>
      <w:proofErr w:type="gramEnd"/>
      <w:r w:rsidRPr="00AD2AB7">
        <w:rPr>
          <w:rFonts w:ascii="Times New Roman" w:eastAsia="Times New Roman" w:hAnsi="Times New Roman"/>
          <w:sz w:val="28"/>
          <w:szCs w:val="28"/>
          <w:lang w:eastAsia="ru-RU"/>
        </w:rPr>
        <w:t xml:space="preserve">евесины. Экспертиза круглых лесоматериалов, пиломатериалов и готовых изделий.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Материалы на основе бумаги. Классификация и ассортимент обоев, линкруста. Требования к качеству.</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Материалы и изделия на основе пластмасс. Факторы, обеспечивающие качество материалов и изделий для пола, Отделочные, кровельные, </w:t>
      </w:r>
      <w:r w:rsidRPr="00AD2AB7">
        <w:rPr>
          <w:rFonts w:ascii="Times New Roman" w:eastAsia="Times New Roman" w:hAnsi="Times New Roman"/>
          <w:sz w:val="28"/>
          <w:szCs w:val="28"/>
          <w:lang w:eastAsia="ru-RU"/>
        </w:rPr>
        <w:lastRenderedPageBreak/>
        <w:t>конструкционные, тепл</w:t>
      </w:r>
      <w:proofErr w:type="gramStart"/>
      <w:r w:rsidRPr="00AD2AB7">
        <w:rPr>
          <w:rFonts w:ascii="Times New Roman" w:eastAsia="Times New Roman" w:hAnsi="Times New Roman"/>
          <w:sz w:val="28"/>
          <w:szCs w:val="28"/>
          <w:lang w:eastAsia="ru-RU"/>
        </w:rPr>
        <w:t>о-</w:t>
      </w:r>
      <w:proofErr w:type="gramEnd"/>
      <w:r w:rsidRPr="00AD2AB7">
        <w:rPr>
          <w:rFonts w:ascii="Times New Roman" w:eastAsia="Times New Roman" w:hAnsi="Times New Roman"/>
          <w:sz w:val="28"/>
          <w:szCs w:val="28"/>
          <w:lang w:eastAsia="ru-RU"/>
        </w:rPr>
        <w:t xml:space="preserve"> и звукоизоляционные материалы. Требования к качеству.</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экспертизы качества строительных изделий из разных видов материалов основные виды нормативных документов, выбор номенклатуры показателей. Порядок проведения экспертизы качества. Идентификационные признаки, используемые при проведении экспертизы. Градация качества. Показатели качества, необходимые при сертификации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упаковки, хранения и транспортирования строительных материалов и изделий – факторы, сохраняющие качество товара.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Условия хранения и транспортирования изделий. Характеристика основных маркировочных данных и тароупаковочного материала.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Радиоприемная аппаратура. </w:t>
      </w:r>
      <w:proofErr w:type="gramStart"/>
      <w:r w:rsidRPr="00AD2AB7">
        <w:rPr>
          <w:rFonts w:ascii="Times New Roman" w:eastAsia="Times New Roman" w:hAnsi="Times New Roman"/>
          <w:sz w:val="28"/>
          <w:szCs w:val="28"/>
          <w:lang w:eastAsia="ru-RU"/>
        </w:rPr>
        <w:t>Факторы, обеспечивающие качество радиоприемников, тюнеров, радиол, радиокомплексов, усилительно-коммутационных устройств, музыкальных центров.</w:t>
      </w:r>
      <w:proofErr w:type="gramEnd"/>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Телевизионная аппаратура. Факторы, обеспечивающие качество телевизоров.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Технические характеристики телевизоров. Классификация показателей качества телевизоров.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радиоэлектронной аппаратуры. Цель экспертизы качества – установление соответствия отдельных технических показателей РЭА требованиям нормативно-технической документации различных категорий и видов.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Особенности и методы проведения экспертизы РЭА: Выбор номенклатуры показателей для проверки качества работы РЭА, методов оценки качества (органолептических, инструментальных и др.). Дефекты БРЭА: виды, причины возникновения, признаки и способы обнаружения; Выбор номенклатуры показателей для проверки качества сборки, соединения, комплектации отдельных деталей, блоков, узлов, элементов, печатных плат, корпусов, органов управления и регулировки работой РЭА. Выбор методов оценки соответствия и качества сборки РЭА в производстве каждого конкретного вида РЭА. Заключение о соответствии технического уровня изделий РЭА нормам и требованиям технической документации.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Экологические аспекты и безопасность пользования РЭА. Особенности маркировки, упаковки, транспортирования и хранения РЭА. </w:t>
      </w:r>
      <w:proofErr w:type="spellStart"/>
      <w:r w:rsidRPr="00AD2AB7">
        <w:rPr>
          <w:rFonts w:ascii="Times New Roman" w:eastAsia="Times New Roman" w:hAnsi="Times New Roman"/>
          <w:sz w:val="28"/>
          <w:szCs w:val="28"/>
          <w:lang w:eastAsia="ru-RU"/>
        </w:rPr>
        <w:t>Предреализационная</w:t>
      </w:r>
      <w:proofErr w:type="spellEnd"/>
      <w:r w:rsidRPr="00AD2AB7">
        <w:rPr>
          <w:rFonts w:ascii="Times New Roman" w:eastAsia="Times New Roman" w:hAnsi="Times New Roman"/>
          <w:sz w:val="28"/>
          <w:szCs w:val="28"/>
          <w:lang w:eastAsia="ru-RU"/>
        </w:rPr>
        <w:t xml:space="preserve"> товарная обработка РЭА. Сертификация РЭА.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экспертизы качества изделий разных видов: основные виды нормативных документов, выбор номенклатуры показателей. Порядок проведения экспертизы качества. Идентификационные признаки, используемые при проведении экспертизы. Градация качества. Показатели качества, необходимые при сертификации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упаковки, хранения и транспортирования бытовых изделий – факторы, сохраняющие качество товара.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Условия хранения и транспортирования изделий. Характеристика основных маркировочных данных и </w:t>
      </w:r>
      <w:proofErr w:type="gramStart"/>
      <w:r w:rsidRPr="00AD2AB7">
        <w:rPr>
          <w:rFonts w:ascii="Times New Roman" w:eastAsia="Times New Roman" w:hAnsi="Times New Roman"/>
          <w:sz w:val="28"/>
          <w:szCs w:val="28"/>
          <w:lang w:eastAsia="ru-RU"/>
        </w:rPr>
        <w:t>таро-упаковочного</w:t>
      </w:r>
      <w:proofErr w:type="gramEnd"/>
      <w:r w:rsidRPr="00AD2AB7">
        <w:rPr>
          <w:rFonts w:ascii="Times New Roman" w:eastAsia="Times New Roman" w:hAnsi="Times New Roman"/>
          <w:sz w:val="28"/>
          <w:szCs w:val="28"/>
          <w:lang w:eastAsia="ru-RU"/>
        </w:rPr>
        <w:t xml:space="preserve"> материала.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Спортивные товары. Классификация и характеристика факторов, обеспечивающих качество спортивного инвентаря из различных материалов.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Инвентарь для гимнастики, инвентарь для бокса, борьбы и фехтования, инвентарь для легкой и тяжелой атлетики, инвентарь для спортивных игр, </w:t>
      </w:r>
      <w:r w:rsidRPr="00AD2AB7">
        <w:rPr>
          <w:rFonts w:ascii="Times New Roman" w:eastAsia="Times New Roman" w:hAnsi="Times New Roman"/>
          <w:sz w:val="28"/>
          <w:szCs w:val="28"/>
          <w:lang w:eastAsia="ru-RU"/>
        </w:rPr>
        <w:lastRenderedPageBreak/>
        <w:t>инвентарь для водного и подводного спорта, инвентарь и принадлежности для туризма и альпинизма,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Основные требования к качеству спортивного инвентаря. Экспертиза качества. Дефекты: виды, причины возникновения, признаки, способы обнаружения. Особенности упаковки, маркировки, транспортирования и хранения.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Рыболовные товары. Факторы, обеспечивающие качество принадлежностей для поплавочной и спиннинговой ловли рыб, крючковых снастей – орудий крючкового лова и принадлежности, вспомогательных принадлежностей для ужения рыбы.</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Дефекты: виды, причины возникновения, признаки, способы обнаружения. Экспертиза качества. Правила отбора проб, правила маркировки Сертификация. Идентификационные признаки товаров. Особенности упаковки, маркировки, транспортирования и хранения.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Бумага, картон и изделия из бумаги и картона. Факторы, обеспечивающие качество: сырье и особенности производства бумаги и картона.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бумаги и изделий из нее, их упаковка, маркировка, хранение. Сертификация бумажной продукции. Идентифицирующие признаки бумажно-беловых товаров. Дефекты: виды, причины возникновения, признаки, способы обнаружения.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Школьно-письменные и канцелярские товары. Факторы, обеспечивающие качество принадлежностей для письма, рисования, черчения, школьных и канцелярских товаров. Упаковка, правила хранения школьных, канцелярских товаров и принадлежностей для письма, черчения, рисования. Сертификация школьно-письменных и канцелярских товаров.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Порядок проведения экспертизы качества. Экспертиза качества. Правила отбора проб, правила маркировки Идентификационные признаки, используемые при проведении экспертизы. Градация качества. Показатели качества, необходимые при сертификации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упаковки, хранения и транспортирования канцелярских товаров – факторы, сохраняющие качество товара.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Условия хранения и транспортирования изделий. Характеристика основных маркировочных данных и </w:t>
      </w:r>
      <w:proofErr w:type="gramStart"/>
      <w:r w:rsidRPr="00AD2AB7">
        <w:rPr>
          <w:rFonts w:ascii="Times New Roman" w:eastAsia="Times New Roman" w:hAnsi="Times New Roman"/>
          <w:sz w:val="28"/>
          <w:szCs w:val="28"/>
          <w:lang w:eastAsia="ru-RU"/>
        </w:rPr>
        <w:t>таро-упаковочного</w:t>
      </w:r>
      <w:proofErr w:type="gramEnd"/>
      <w:r w:rsidRPr="00AD2AB7">
        <w:rPr>
          <w:rFonts w:ascii="Times New Roman" w:eastAsia="Times New Roman" w:hAnsi="Times New Roman"/>
          <w:sz w:val="28"/>
          <w:szCs w:val="28"/>
          <w:lang w:eastAsia="ru-RU"/>
        </w:rPr>
        <w:t xml:space="preserve"> материала.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Игрушки. Факторы, обеспечивающие качество игрушек, изготовленных из различных материалов (сплавов металлов, древесины, текстильных, полимерных материалов, натуральной и синтетической кожи и др.).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Настольные игры. Номенклатура показателей и методы оценки качества игр.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Дефекты игрушек и игр: виды, причины возникновения, признаки, способы обнаружения. Сертификация, экспертиза качества игрушек. Особенности упаковки, маркировки (кодирование, товарные знаки и т.п.) и хранения игрушек. Уход за ними в процессе эксплуатации.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Елочные украшения. Факторы, обеспечивающие качество елочных украшений из различных материалов.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экспертизы качества игрушек из разных видов материалов: основные виды нормативных документов, выбор номенклатуры показателей. Порядок проведения экспертизы качества. Идентификационные признаки, используемые при проведении экспертизы. Градация качества. Показатели качества, необходимые при сертификации и оценке безвредности.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Особенности маркировки, упаковки, хранения и транспортирования игрушек.</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lastRenderedPageBreak/>
        <w:t xml:space="preserve">Условия хранения и транспортирования игрушек. Характеристика основных маркировочных данных и </w:t>
      </w:r>
      <w:proofErr w:type="gramStart"/>
      <w:r w:rsidRPr="00AD2AB7">
        <w:rPr>
          <w:rFonts w:ascii="Times New Roman" w:eastAsia="Times New Roman" w:hAnsi="Times New Roman"/>
          <w:sz w:val="28"/>
          <w:szCs w:val="28"/>
          <w:lang w:eastAsia="ru-RU"/>
        </w:rPr>
        <w:t>таро-упаковочного</w:t>
      </w:r>
      <w:proofErr w:type="gramEnd"/>
      <w:r w:rsidRPr="00AD2AB7">
        <w:rPr>
          <w:rFonts w:ascii="Times New Roman" w:eastAsia="Times New Roman" w:hAnsi="Times New Roman"/>
          <w:sz w:val="28"/>
          <w:szCs w:val="28"/>
          <w:lang w:eastAsia="ru-RU"/>
        </w:rPr>
        <w:t xml:space="preserve"> материала.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Текстильные материалы:  Факторы, обеспечивающие качество текстильных материалов: текстильные волокна, текстильные нити. Строение тканей, ткацкие переплетения. Идентификация тканей по видам ткацких переплетений. Виды отделки текстильных материалов.</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Трикотажные полотна. Факторы, обеспечивающие качество.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Нетканые текстильные материалы (НТМ). Факторы, обеспечивающие качество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Дублированные текстильные материалы и искусственный мех. Факторы, обеспечивающие качество.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Хлопчатобумажные ткани, льняные ткани, шелковые ткани, шерстяные ткани. Факторы, обеспечивающие качество. Дефекты допустимые и недопустимые.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Экспертиза качества текстильных материалов: цели, правила и порядок проведения. Выбор номенклатуры показателей, методов оценки уровня качества. Сертификация текстильных материалов.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Экспертиза качества. Правила отбора проб, правила маркировки, выбор номенклатуры показателей качества и методов их определения и оценки, правила и порядок установления уровня качества ковров.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Сохранение качества текстильных материалов при хранении, транспортировке и эксплуатации.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Швейная одежда. Требования, предъявляемые к одежде по нормативным документам.</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одежды: номенклатура показателей качества, выбор конкретных показателей и методов для оценки уровня качества, правила и порядок установления уровня качества.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Сертификация швейной и трикотажной одежды.</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Сохранение качества при хранении, транспортировке и эксплуатации швейных и трикотажных изделий.</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Трикотажная одежда Экспертиза изделий по сырьевому составу, особенностям строения и отделке полотна, способам изготовления изделий, по модельно-конструктивным признакам, наличию и виду декоративно-конструктивной и декоративной отделки и др. признакам.</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 Экспертиза качества. Правила отбора проб, правила маркировки</w:t>
      </w:r>
      <w:r>
        <w:rPr>
          <w:rFonts w:ascii="Times New Roman" w:eastAsia="Times New Roman" w:hAnsi="Times New Roman"/>
          <w:sz w:val="28"/>
          <w:szCs w:val="28"/>
          <w:lang w:eastAsia="ru-RU"/>
        </w:rPr>
        <w:t>.</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Кожаная обувь. Факторы, формирующие качество кожаной обуви. Обувные материалы: натуральные кожи, искусственные обувные материалы,</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Идентификационные признаки натуральных и искусственных мягких кож и материалов низа, органолептические и лабораторные методы экспертизы.</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Детали обуви, их характеристика. Влияние деталей обуви, их конструкции и соединений на качество обуви. Формирование свойств обуви в процессе технологических операций раскроя материалов, сборки, формирования заготовок, креплений деталей низа, отделки обуви. Методы крепления, их сущность, группировка, характеристика, влияние на свойства обуви.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Оценка качества обуви. Органолептические и лабораторные методы оценки Показатели качества (общие и специализированные), правила приемки, градация качества. Дефекты обуви, причина их возникновения, их значимость, степень </w:t>
      </w:r>
      <w:r w:rsidRPr="00AD2AB7">
        <w:rPr>
          <w:rFonts w:ascii="Times New Roman" w:eastAsia="Times New Roman" w:hAnsi="Times New Roman"/>
          <w:sz w:val="28"/>
          <w:szCs w:val="28"/>
          <w:lang w:eastAsia="ru-RU"/>
        </w:rPr>
        <w:lastRenderedPageBreak/>
        <w:t>допустимости, влияние на качество. Гарантийные сроки носки. Сертификация кожаной обуви, требования безопасности.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Маркировка, упаковка, правила хранения и транспортирования кожаной обуви. Процессы, происходящие в обуви при ее неправильном хранении и транспортировании и приводящие к порче товара.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Полимерная (резиновая) обувь, факторы, определяющие качество полимерной обуви, сырьевые материалы, способы производства.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Дефекты обуви. Правила отбора проб, правила маркировки. Градация качества. Сертификация полимерной обуви. Свойства безвредности и безопасности. Маркировка, упаковка, хранение. Гарантийные сроки носки.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Валяная обувь. Факторы, определяющие качество валяной обуви. Сырьевой состав и технологические особенности производства различных групп валяной обуви: грубошерстной («Русской»), улучшенной, начесной, фетровой. Колористическая и декоративная отделка обуви.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Правила отбора проб, правила маркировки.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Идентификационные признаки обуви разного состава, назначения и способа изготовления. Дефекты обуви, их происхождение, значимость и степень допуска. Контроль качества, показатели качества, методы их определения, градация качества. Маркировка, упаковка, особенности хранения валяной обуви. Сертификация валяной обуви. Гарантийные сроки носки.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Текстильные галантерейные товары. Факторы, определяющие качество: сырье, особенности производства, отделка.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показатели, градации, методы оценки качества. Дефекты: виды, причины возникновения, признаки, способы обнаружения. Показатели безопасности и сертификации.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Правила отбора проб, правила маркировки, упаковки, транспортирования и хранения.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Кожаные галантерейные товары. Факторы, формирующие качество: применяемые материалы и методы соединения деталей, особенности производства, моделирования, конструирования и отделки.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показатели, градации, методы оценки качества. Дефекты: виды, причины возникновения, признаки, способы обнаружения. Показатели безопасности и сертификации. Правила отбора проб, правила маркировки, упаковки, транспортирования и хранения.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Металлические ювелирные галантерейные товары. </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proofErr w:type="gramStart"/>
      <w:r w:rsidRPr="00AD2AB7">
        <w:rPr>
          <w:rFonts w:ascii="Times New Roman" w:eastAsia="Times New Roman" w:hAnsi="Times New Roman"/>
          <w:sz w:val="28"/>
          <w:szCs w:val="28"/>
          <w:lang w:eastAsia="ru-RU"/>
        </w:rPr>
        <w:t>Факторы, определяющие качество: исходные материалы (металлы и сплавы, натуральные, синтетические камни, поделочные материалы), особенности производства.</w:t>
      </w:r>
      <w:proofErr w:type="gramEnd"/>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Дефекты: виды, причины возникновения, признаки, способы обнаружения.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Экспертиза качества: показатели, градации, методы оценки качества.</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Показатели безопасности. Сертификация.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Правила отбора проб, правила маркировки, упаковки, транспортирования и хранения.</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Парфюмерные товары. Факторы, определяющие качество парфюмерных товаров: создание и составление композиции парфюмерной продукции, сырье для производства парфюмерии, технология приготовления парфюмерных жидкостей.</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lastRenderedPageBreak/>
        <w:t>Экспертиза качества: идентифицирующие признаки, показатели, градации, методы оценки. Дефекты: виды, причины возникновения, признаки, способы обнаружения. Показатели безопасности и сертификации.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Правила отбора проб, правила маркировки парфюмерии.</w:t>
      </w:r>
    </w:p>
    <w:p w:rsidR="00AD2AB7" w:rsidRPr="00AD2AB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Косметические товары. Факторы, определяющие качество косметических товаров: разработка состава косметического средства, применяемое сырье, технология производства. Экспертиза качества. Правила отбора проб, правила маркировки. Идентификация, показатели, градации, методы оценки. Дефекты: виды, причины возникновения, признаки, способы обнаружения. Показатели безопасности и сертификации.</w:t>
      </w:r>
    </w:p>
    <w:p w:rsidR="00684252" w:rsidRPr="00E97BE7" w:rsidRDefault="00AD2AB7" w:rsidP="00AD2AB7">
      <w:pPr>
        <w:tabs>
          <w:tab w:val="left" w:pos="-142"/>
          <w:tab w:val="num" w:pos="142"/>
        </w:tabs>
        <w:spacing w:after="0" w:line="240" w:lineRule="atLeast"/>
        <w:ind w:right="-57" w:firstLine="567"/>
        <w:jc w:val="both"/>
        <w:rPr>
          <w:rFonts w:ascii="Times New Roman" w:eastAsia="Times New Roman" w:hAnsi="Times New Roman"/>
          <w:sz w:val="28"/>
          <w:szCs w:val="28"/>
          <w:lang w:eastAsia="ru-RU"/>
        </w:rPr>
      </w:pPr>
      <w:r w:rsidRPr="00AD2AB7">
        <w:rPr>
          <w:rFonts w:ascii="Times New Roman" w:eastAsia="Times New Roman" w:hAnsi="Times New Roman"/>
          <w:sz w:val="28"/>
          <w:szCs w:val="28"/>
          <w:lang w:eastAsia="ru-RU"/>
        </w:rPr>
        <w:t xml:space="preserve">Упаковка, маркировка, транспортирование и </w:t>
      </w:r>
      <w:r>
        <w:rPr>
          <w:rFonts w:ascii="Times New Roman" w:eastAsia="Times New Roman" w:hAnsi="Times New Roman"/>
          <w:sz w:val="28"/>
          <w:szCs w:val="28"/>
          <w:lang w:eastAsia="ru-RU"/>
        </w:rPr>
        <w:t>хранение косметических товаров.</w:t>
      </w:r>
    </w:p>
    <w:p w:rsidR="0000335B" w:rsidRPr="00E97BE7" w:rsidRDefault="00EC6BA8" w:rsidP="00E97BE7">
      <w:pPr>
        <w:spacing w:after="0" w:line="240" w:lineRule="atLeast"/>
        <w:ind w:firstLine="540"/>
        <w:jc w:val="both"/>
        <w:rPr>
          <w:rFonts w:ascii="Times New Roman" w:hAnsi="Times New Roman"/>
          <w:sz w:val="28"/>
          <w:szCs w:val="28"/>
        </w:rPr>
      </w:pPr>
      <w:r>
        <w:rPr>
          <w:rFonts w:ascii="Times New Roman" w:hAnsi="Times New Roman"/>
          <w:b/>
          <w:sz w:val="28"/>
          <w:szCs w:val="28"/>
        </w:rPr>
        <w:t>В результате освоения МДК.02.02</w:t>
      </w:r>
      <w:bookmarkStart w:id="0" w:name="_GoBack"/>
      <w:bookmarkEnd w:id="0"/>
      <w:r w:rsidR="0000335B" w:rsidRPr="00E97BE7">
        <w:rPr>
          <w:rFonts w:ascii="Times New Roman" w:hAnsi="Times New Roman"/>
          <w:b/>
          <w:sz w:val="28"/>
          <w:szCs w:val="28"/>
        </w:rPr>
        <w:t xml:space="preserve"> формируются компетенции:</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1. Понимать сущность и социальную значимость своей будущей профессии, проявлять к ней устойчивый интерес.</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2. Организовать собственную деятельность, выбирать типовые методы и способы выполнения профессиональных задач, оценивать их эффективность и качество.</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3. Принимать решения в стандартных и нестандартных ситуациях и нести за них ответственность.</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5. Владеть информационной культурой, </w:t>
      </w:r>
      <w:proofErr w:type="gramStart"/>
      <w:r w:rsidRPr="00AD2AB7">
        <w:rPr>
          <w:rFonts w:ascii="Times New Roman" w:hAnsi="Times New Roman"/>
          <w:sz w:val="28"/>
          <w:szCs w:val="28"/>
        </w:rPr>
        <w:t>анализировать и оценивать</w:t>
      </w:r>
      <w:proofErr w:type="gramEnd"/>
      <w:r w:rsidRPr="00AD2AB7">
        <w:rPr>
          <w:rFonts w:ascii="Times New Roman" w:hAnsi="Times New Roman"/>
          <w:sz w:val="28"/>
          <w:szCs w:val="28"/>
        </w:rPr>
        <w:t xml:space="preserve"> информацию с использованием информационно-коммуникационных технологий.</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6. Работать в коллективе и команде, эффективно общаться с коллегами, руководством, потребителями.</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7. Брать на себя ответственность за работу членов команды (подчиненных), результат выполнения заданий.</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AD2AB7" w:rsidRPr="00AD2AB7" w:rsidRDefault="00AD2AB7" w:rsidP="00AD2AB7">
      <w:pPr>
        <w:spacing w:after="0" w:line="240" w:lineRule="atLeast"/>
        <w:ind w:firstLine="540"/>
        <w:jc w:val="both"/>
        <w:rPr>
          <w:rFonts w:ascii="Times New Roman" w:hAnsi="Times New Roman"/>
          <w:sz w:val="28"/>
          <w:szCs w:val="28"/>
        </w:rPr>
      </w:pPr>
      <w:proofErr w:type="gramStart"/>
      <w:r w:rsidRPr="00AD2AB7">
        <w:rPr>
          <w:rFonts w:ascii="Times New Roman" w:hAnsi="Times New Roman"/>
          <w:sz w:val="28"/>
          <w:szCs w:val="28"/>
        </w:rPr>
        <w:t>ОК</w:t>
      </w:r>
      <w:proofErr w:type="gramEnd"/>
      <w:r w:rsidRPr="00AD2AB7">
        <w:rPr>
          <w:rFonts w:ascii="Times New Roman" w:hAnsi="Times New Roman"/>
          <w:sz w:val="28"/>
          <w:szCs w:val="28"/>
        </w:rPr>
        <w:t xml:space="preserve"> 9. Ориентироваться в условиях частой смены технологий </w:t>
      </w:r>
      <w:proofErr w:type="gramStart"/>
      <w:r w:rsidRPr="00AD2AB7">
        <w:rPr>
          <w:rFonts w:ascii="Times New Roman" w:hAnsi="Times New Roman"/>
          <w:sz w:val="28"/>
          <w:szCs w:val="28"/>
        </w:rPr>
        <w:t>в</w:t>
      </w:r>
      <w:proofErr w:type="gramEnd"/>
      <w:r w:rsidRPr="00AD2AB7">
        <w:rPr>
          <w:rFonts w:ascii="Times New Roman" w:hAnsi="Times New Roman"/>
          <w:sz w:val="28"/>
          <w:szCs w:val="28"/>
        </w:rPr>
        <w:t xml:space="preserve"> профессиональной деятельности;</w:t>
      </w:r>
    </w:p>
    <w:p w:rsidR="00AD2AB7" w:rsidRPr="00AD2AB7" w:rsidRDefault="00AD2AB7" w:rsidP="00AD2AB7">
      <w:pPr>
        <w:spacing w:after="0" w:line="240" w:lineRule="atLeast"/>
        <w:ind w:firstLine="540"/>
        <w:jc w:val="both"/>
        <w:rPr>
          <w:rFonts w:ascii="Times New Roman" w:hAnsi="Times New Roman"/>
          <w:sz w:val="28"/>
          <w:szCs w:val="28"/>
        </w:rPr>
      </w:pPr>
      <w:r w:rsidRPr="00AD2AB7">
        <w:rPr>
          <w:rFonts w:ascii="Times New Roman" w:hAnsi="Times New Roman"/>
          <w:sz w:val="28"/>
          <w:szCs w:val="28"/>
        </w:rPr>
        <w:t>И профессиональных компетенций (ПК):</w:t>
      </w:r>
    </w:p>
    <w:p w:rsidR="00AD2AB7" w:rsidRPr="00AD2AB7" w:rsidRDefault="00AD2AB7" w:rsidP="00AD2AB7">
      <w:pPr>
        <w:spacing w:after="0" w:line="240" w:lineRule="atLeast"/>
        <w:ind w:firstLine="540"/>
        <w:jc w:val="both"/>
        <w:rPr>
          <w:rFonts w:ascii="Times New Roman" w:hAnsi="Times New Roman"/>
          <w:sz w:val="28"/>
          <w:szCs w:val="28"/>
        </w:rPr>
      </w:pPr>
      <w:r w:rsidRPr="00AD2AB7">
        <w:rPr>
          <w:rFonts w:ascii="Times New Roman" w:hAnsi="Times New Roman"/>
          <w:sz w:val="28"/>
          <w:szCs w:val="28"/>
        </w:rPr>
        <w:t xml:space="preserve">ПК 2.1. Идентифицировать товары по ассортиментной принадлежности.  </w:t>
      </w:r>
    </w:p>
    <w:p w:rsidR="00AD2AB7" w:rsidRPr="00AD2AB7" w:rsidRDefault="00AD2AB7" w:rsidP="00AD2AB7">
      <w:pPr>
        <w:spacing w:after="0" w:line="240" w:lineRule="atLeast"/>
        <w:ind w:firstLine="540"/>
        <w:jc w:val="both"/>
        <w:rPr>
          <w:rFonts w:ascii="Times New Roman" w:hAnsi="Times New Roman"/>
          <w:sz w:val="28"/>
          <w:szCs w:val="28"/>
        </w:rPr>
      </w:pPr>
      <w:r w:rsidRPr="00AD2AB7">
        <w:rPr>
          <w:rFonts w:ascii="Times New Roman" w:hAnsi="Times New Roman"/>
          <w:sz w:val="28"/>
          <w:szCs w:val="28"/>
        </w:rPr>
        <w:t xml:space="preserve">ПК 2.2. </w:t>
      </w:r>
      <w:proofErr w:type="gramStart"/>
      <w:r w:rsidRPr="00AD2AB7">
        <w:rPr>
          <w:rFonts w:ascii="Times New Roman" w:hAnsi="Times New Roman"/>
          <w:sz w:val="28"/>
          <w:szCs w:val="28"/>
        </w:rPr>
        <w:t>Организовывать и проводить</w:t>
      </w:r>
      <w:proofErr w:type="gramEnd"/>
      <w:r w:rsidRPr="00AD2AB7">
        <w:rPr>
          <w:rFonts w:ascii="Times New Roman" w:hAnsi="Times New Roman"/>
          <w:sz w:val="28"/>
          <w:szCs w:val="28"/>
        </w:rPr>
        <w:t xml:space="preserve"> оценку качества товаров. </w:t>
      </w:r>
    </w:p>
    <w:p w:rsidR="00684252" w:rsidRDefault="00AD2AB7" w:rsidP="00AD2AB7">
      <w:pPr>
        <w:spacing w:after="0" w:line="240" w:lineRule="atLeast"/>
        <w:ind w:firstLine="540"/>
        <w:jc w:val="both"/>
        <w:rPr>
          <w:rFonts w:ascii="Times New Roman" w:hAnsi="Times New Roman"/>
          <w:sz w:val="28"/>
          <w:szCs w:val="28"/>
        </w:rPr>
      </w:pPr>
      <w:r w:rsidRPr="00AD2AB7">
        <w:rPr>
          <w:rFonts w:ascii="Times New Roman" w:hAnsi="Times New Roman"/>
          <w:sz w:val="28"/>
          <w:szCs w:val="28"/>
        </w:rPr>
        <w:t>ПК 2.3. Выполнять задачи эксперта более высокой квалификации при проведении товароведной экспертизы.</w:t>
      </w:r>
    </w:p>
    <w:p w:rsidR="00AD2AB7" w:rsidRPr="00E97BE7" w:rsidRDefault="00AD2AB7" w:rsidP="00AD2AB7">
      <w:pPr>
        <w:spacing w:after="0" w:line="240" w:lineRule="atLeast"/>
        <w:ind w:firstLine="540"/>
        <w:jc w:val="both"/>
        <w:rPr>
          <w:rFonts w:ascii="Times New Roman" w:eastAsia="Times New Roman" w:hAnsi="Times New Roman"/>
          <w:sz w:val="28"/>
          <w:szCs w:val="28"/>
          <w:lang w:eastAsia="ru-RU"/>
        </w:rPr>
      </w:pPr>
    </w:p>
    <w:p w:rsidR="0000335B" w:rsidRPr="00E97BE7" w:rsidRDefault="0000335B" w:rsidP="00E97BE7">
      <w:pPr>
        <w:tabs>
          <w:tab w:val="num" w:pos="180"/>
          <w:tab w:val="left" w:pos="360"/>
        </w:tabs>
        <w:spacing w:after="0" w:line="240" w:lineRule="atLeast"/>
        <w:ind w:firstLine="540"/>
        <w:jc w:val="both"/>
        <w:rPr>
          <w:rFonts w:ascii="Times New Roman" w:hAnsi="Times New Roman"/>
          <w:b/>
          <w:sz w:val="28"/>
          <w:szCs w:val="28"/>
        </w:rPr>
      </w:pPr>
      <w:r w:rsidRPr="00E97BE7">
        <w:rPr>
          <w:rFonts w:ascii="Times New Roman" w:hAnsi="Times New Roman"/>
          <w:b/>
          <w:sz w:val="28"/>
          <w:szCs w:val="28"/>
        </w:rPr>
        <w:t>Образовательные технологии:</w:t>
      </w:r>
    </w:p>
    <w:p w:rsidR="00602B59" w:rsidRPr="00602B59" w:rsidRDefault="00602B59" w:rsidP="00602B59">
      <w:pPr>
        <w:tabs>
          <w:tab w:val="left" w:pos="720"/>
          <w:tab w:val="left" w:pos="900"/>
        </w:tabs>
        <w:spacing w:after="0" w:line="240" w:lineRule="atLeast"/>
        <w:ind w:firstLine="540"/>
        <w:jc w:val="both"/>
        <w:rPr>
          <w:rFonts w:ascii="Times New Roman" w:eastAsia="Times New Roman" w:hAnsi="Times New Roman"/>
          <w:sz w:val="28"/>
          <w:szCs w:val="28"/>
          <w:lang w:eastAsia="ru-RU"/>
        </w:rPr>
      </w:pPr>
      <w:r w:rsidRPr="00602B59">
        <w:rPr>
          <w:rFonts w:ascii="Times New Roman" w:eastAsia="Times New Roman" w:hAnsi="Times New Roman"/>
          <w:sz w:val="28"/>
          <w:szCs w:val="28"/>
          <w:lang w:eastAsia="ru-RU"/>
        </w:rPr>
        <w:t xml:space="preserve">Для изучения дисциплины используются </w:t>
      </w:r>
      <w:r w:rsidR="00684252">
        <w:rPr>
          <w:rFonts w:ascii="Times New Roman" w:eastAsia="Times New Roman" w:hAnsi="Times New Roman"/>
          <w:sz w:val="28"/>
          <w:szCs w:val="28"/>
          <w:lang w:eastAsia="ru-RU"/>
        </w:rPr>
        <w:t>с</w:t>
      </w:r>
      <w:r w:rsidR="00684252" w:rsidRPr="00684252">
        <w:rPr>
          <w:rFonts w:ascii="Times New Roman" w:eastAsia="Times New Roman" w:hAnsi="Times New Roman"/>
          <w:sz w:val="28"/>
          <w:szCs w:val="28"/>
          <w:lang w:eastAsia="ru-RU"/>
        </w:rPr>
        <w:t>пециализированные учебные лаборатории, оснащенные необходимыми образцами упаковки и маркировки товаров, учебно-наглядными пособиями и компьютерные классы.</w:t>
      </w:r>
    </w:p>
    <w:p w:rsidR="0000335B" w:rsidRPr="00E97BE7" w:rsidRDefault="0000335B" w:rsidP="00E97BE7">
      <w:pPr>
        <w:tabs>
          <w:tab w:val="left" w:pos="720"/>
          <w:tab w:val="left" w:pos="900"/>
        </w:tabs>
        <w:spacing w:after="0" w:line="240" w:lineRule="atLeast"/>
        <w:ind w:firstLine="540"/>
        <w:jc w:val="both"/>
        <w:rPr>
          <w:rFonts w:ascii="Times New Roman" w:hAnsi="Times New Roman"/>
          <w:sz w:val="28"/>
          <w:szCs w:val="28"/>
        </w:rPr>
      </w:pPr>
    </w:p>
    <w:p w:rsidR="0000335B" w:rsidRPr="0000335B" w:rsidRDefault="0000335B" w:rsidP="00602B59">
      <w:pPr>
        <w:shd w:val="clear" w:color="auto" w:fill="FFFFFF"/>
        <w:spacing w:after="0" w:line="240" w:lineRule="atLeast"/>
        <w:ind w:firstLine="540"/>
        <w:jc w:val="both"/>
        <w:rPr>
          <w:rFonts w:ascii="Times New Roman" w:hAnsi="Times New Roman"/>
          <w:sz w:val="28"/>
          <w:szCs w:val="28"/>
        </w:rPr>
      </w:pPr>
      <w:r w:rsidRPr="00E97BE7">
        <w:rPr>
          <w:rFonts w:ascii="Times New Roman" w:hAnsi="Times New Roman"/>
          <w:sz w:val="28"/>
          <w:szCs w:val="28"/>
        </w:rPr>
        <w:t xml:space="preserve"> </w:t>
      </w:r>
      <w:r w:rsidRPr="00E97BE7">
        <w:rPr>
          <w:rFonts w:ascii="Times New Roman" w:hAnsi="Times New Roman"/>
          <w:b/>
          <w:sz w:val="28"/>
          <w:szCs w:val="28"/>
        </w:rPr>
        <w:t xml:space="preserve">Составитель:  </w:t>
      </w:r>
      <w:proofErr w:type="spellStart"/>
      <w:r w:rsidR="00AD2AB7" w:rsidRPr="00AD2AB7">
        <w:rPr>
          <w:rFonts w:ascii="Times New Roman" w:hAnsi="Times New Roman"/>
          <w:iCs/>
          <w:sz w:val="28"/>
          <w:szCs w:val="28"/>
        </w:rPr>
        <w:t>А.В.Богатырев</w:t>
      </w:r>
      <w:proofErr w:type="spellEnd"/>
      <w:r w:rsidR="00AD2AB7" w:rsidRPr="00AD2AB7">
        <w:rPr>
          <w:rFonts w:ascii="Times New Roman" w:hAnsi="Times New Roman"/>
          <w:iCs/>
          <w:sz w:val="28"/>
          <w:szCs w:val="28"/>
        </w:rPr>
        <w:t xml:space="preserve">, канд. </w:t>
      </w:r>
      <w:proofErr w:type="spellStart"/>
      <w:r w:rsidR="00AD2AB7" w:rsidRPr="00AD2AB7">
        <w:rPr>
          <w:rFonts w:ascii="Times New Roman" w:hAnsi="Times New Roman"/>
          <w:iCs/>
          <w:sz w:val="28"/>
          <w:szCs w:val="28"/>
        </w:rPr>
        <w:t>техн</w:t>
      </w:r>
      <w:proofErr w:type="spellEnd"/>
      <w:r w:rsidR="00AD2AB7" w:rsidRPr="00AD2AB7">
        <w:rPr>
          <w:rFonts w:ascii="Times New Roman" w:hAnsi="Times New Roman"/>
          <w:iCs/>
          <w:sz w:val="28"/>
          <w:szCs w:val="28"/>
        </w:rPr>
        <w:t>. наук, доцент</w:t>
      </w:r>
    </w:p>
    <w:p w:rsidR="00FE4B19" w:rsidRDefault="00FE4B19"/>
    <w:sectPr w:rsidR="00FE4B19" w:rsidSect="00AD2AB7">
      <w:pgSz w:w="11906" w:h="16838"/>
      <w:pgMar w:top="902" w:right="851"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C624F"/>
    <w:multiLevelType w:val="singleLevel"/>
    <w:tmpl w:val="6838A50E"/>
    <w:lvl w:ilvl="0">
      <w:start w:val="1"/>
      <w:numFmt w:val="bullet"/>
      <w:lvlText w:val="–"/>
      <w:lvlJc w:val="left"/>
      <w:pPr>
        <w:tabs>
          <w:tab w:val="num" w:pos="1069"/>
        </w:tabs>
        <w:ind w:left="0" w:firstLine="709"/>
      </w:pPr>
      <w:rPr>
        <w:rFonts w:hint="default"/>
      </w:rPr>
    </w:lvl>
  </w:abstractNum>
  <w:abstractNum w:abstractNumId="1">
    <w:nsid w:val="15DF5274"/>
    <w:multiLevelType w:val="hybridMultilevel"/>
    <w:tmpl w:val="E4A675BC"/>
    <w:lvl w:ilvl="0" w:tplc="FFFFFFFF">
      <w:start w:val="1"/>
      <w:numFmt w:val="bullet"/>
      <w:lvlText w:val="–"/>
      <w:lvlJc w:val="left"/>
      <w:pPr>
        <w:tabs>
          <w:tab w:val="num" w:pos="1920"/>
        </w:tabs>
        <w:ind w:left="851" w:firstLine="709"/>
      </w:pPr>
      <w:rPr>
        <w:rFonts w:ascii="Times New Roman" w:hAnsi="Times New Roman" w:hint="default"/>
      </w:rPr>
    </w:lvl>
    <w:lvl w:ilvl="1" w:tplc="FFFFFFFF" w:tentative="1">
      <w:start w:val="1"/>
      <w:numFmt w:val="bullet"/>
      <w:lvlText w:val="o"/>
      <w:lvlJc w:val="left"/>
      <w:pPr>
        <w:tabs>
          <w:tab w:val="num" w:pos="2291"/>
        </w:tabs>
        <w:ind w:left="2291" w:hanging="360"/>
      </w:pPr>
      <w:rPr>
        <w:rFonts w:ascii="Courier New" w:hAnsi="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2">
    <w:nsid w:val="1BB77EF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22EB3BD8"/>
    <w:multiLevelType w:val="hybridMultilevel"/>
    <w:tmpl w:val="2F52BA32"/>
    <w:lvl w:ilvl="0" w:tplc="3348DB28">
      <w:start w:val="1"/>
      <w:numFmt w:val="bullet"/>
      <w:lvlText w:val="−"/>
      <w:lvlJc w:val="left"/>
      <w:pPr>
        <w:ind w:left="720" w:hanging="360"/>
      </w:pPr>
      <w:rPr>
        <w:rFonts w:ascii="Calibri"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36A802B9"/>
    <w:multiLevelType w:val="hybridMultilevel"/>
    <w:tmpl w:val="36B29F8A"/>
    <w:lvl w:ilvl="0" w:tplc="C284E186">
      <w:start w:val="1"/>
      <w:numFmt w:val="bullet"/>
      <w:lvlText w:val="–"/>
      <w:lvlJc w:val="left"/>
      <w:pPr>
        <w:tabs>
          <w:tab w:val="num" w:pos="1080"/>
        </w:tabs>
        <w:ind w:left="0" w:firstLine="72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96A5D54"/>
    <w:multiLevelType w:val="hybridMultilevel"/>
    <w:tmpl w:val="409E4940"/>
    <w:lvl w:ilvl="0" w:tplc="893C36AE">
      <w:numFmt w:val="bullet"/>
      <w:lvlText w:val="−"/>
      <w:lvlJc w:val="left"/>
      <w:pPr>
        <w:tabs>
          <w:tab w:val="num" w:pos="3927"/>
        </w:tabs>
        <w:ind w:left="3567" w:firstLine="0"/>
      </w:pPr>
      <w:rPr>
        <w:rFonts w:ascii="Times New Roman" w:hAnsi="Times New Roman" w:cs="Times New Roman"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51630A58"/>
    <w:multiLevelType w:val="hybridMultilevel"/>
    <w:tmpl w:val="5B1CDEAE"/>
    <w:lvl w:ilvl="0" w:tplc="CBAC24A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76AE5270"/>
    <w:multiLevelType w:val="hybridMultilevel"/>
    <w:tmpl w:val="CAC6A24C"/>
    <w:lvl w:ilvl="0" w:tplc="4E3A5BA8">
      <w:start w:val="1"/>
      <w:numFmt w:val="bullet"/>
      <w:lvlText w:val=""/>
      <w:lvlJc w:val="left"/>
      <w:pPr>
        <w:ind w:left="14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5"/>
  </w:num>
  <w:num w:numId="5">
    <w:abstractNumId w:val="7"/>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2"/>
  </w:compat>
  <w:rsids>
    <w:rsidRoot w:val="00A8791D"/>
    <w:rsid w:val="0000335B"/>
    <w:rsid w:val="00006B01"/>
    <w:rsid w:val="001637C9"/>
    <w:rsid w:val="001860B7"/>
    <w:rsid w:val="0019783D"/>
    <w:rsid w:val="001B1AB9"/>
    <w:rsid w:val="001F2171"/>
    <w:rsid w:val="00202AAA"/>
    <w:rsid w:val="0021058C"/>
    <w:rsid w:val="003B6F13"/>
    <w:rsid w:val="00564277"/>
    <w:rsid w:val="00576568"/>
    <w:rsid w:val="00602B59"/>
    <w:rsid w:val="00684252"/>
    <w:rsid w:val="00A33419"/>
    <w:rsid w:val="00A8791D"/>
    <w:rsid w:val="00AD2AB7"/>
    <w:rsid w:val="00AD3AFC"/>
    <w:rsid w:val="00D11C8F"/>
    <w:rsid w:val="00E97BE7"/>
    <w:rsid w:val="00EC6BA8"/>
    <w:rsid w:val="00F3720F"/>
    <w:rsid w:val="00FB1370"/>
    <w:rsid w:val="00FE4B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91D"/>
    <w:rPr>
      <w:rFonts w:ascii="Calibri" w:eastAsia="Calibri" w:hAnsi="Calibri" w:cs="Times New Roman"/>
    </w:rPr>
  </w:style>
  <w:style w:type="paragraph" w:styleId="1">
    <w:name w:val="heading 1"/>
    <w:basedOn w:val="a"/>
    <w:next w:val="a"/>
    <w:link w:val="10"/>
    <w:uiPriority w:val="9"/>
    <w:qFormat/>
    <w:rsid w:val="00A8791D"/>
    <w:pPr>
      <w:keepNext/>
      <w:spacing w:before="240" w:after="60"/>
      <w:outlineLvl w:val="0"/>
    </w:pPr>
    <w:rPr>
      <w:rFonts w:ascii="Cambria" w:eastAsia="Times New Roman" w:hAnsi="Cambria"/>
      <w:b/>
      <w:bCs/>
      <w:kern w:val="32"/>
      <w:sz w:val="32"/>
      <w:szCs w:val="32"/>
    </w:rPr>
  </w:style>
  <w:style w:type="paragraph" w:styleId="3">
    <w:name w:val="heading 3"/>
    <w:basedOn w:val="a"/>
    <w:next w:val="a"/>
    <w:link w:val="30"/>
    <w:uiPriority w:val="9"/>
    <w:semiHidden/>
    <w:unhideWhenUsed/>
    <w:qFormat/>
    <w:rsid w:val="001F217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00335B"/>
    <w:pPr>
      <w:keepNext/>
      <w:spacing w:before="240" w:after="60" w:line="240" w:lineRule="auto"/>
      <w:outlineLvl w:val="3"/>
    </w:pPr>
    <w:rPr>
      <w:rFonts w:ascii="Times New Roman" w:eastAsia="Times New Roman" w:hAnsi="Times New Roman"/>
      <w:b/>
      <w:bCs/>
      <w:sz w:val="28"/>
      <w:szCs w:val="28"/>
      <w:lang w:eastAsia="ru-RU"/>
    </w:rPr>
  </w:style>
  <w:style w:type="paragraph" w:styleId="7">
    <w:name w:val="heading 7"/>
    <w:basedOn w:val="a"/>
    <w:next w:val="a"/>
    <w:link w:val="70"/>
    <w:uiPriority w:val="9"/>
    <w:semiHidden/>
    <w:unhideWhenUsed/>
    <w:qFormat/>
    <w:rsid w:val="001F2171"/>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791D"/>
    <w:rPr>
      <w:rFonts w:ascii="Cambria" w:eastAsia="Times New Roman" w:hAnsi="Cambria" w:cs="Times New Roman"/>
      <w:b/>
      <w:bCs/>
      <w:kern w:val="32"/>
      <w:sz w:val="32"/>
      <w:szCs w:val="32"/>
    </w:rPr>
  </w:style>
  <w:style w:type="paragraph" w:styleId="a3">
    <w:name w:val="Body Text Indent"/>
    <w:basedOn w:val="a"/>
    <w:link w:val="a4"/>
    <w:rsid w:val="00A8791D"/>
    <w:pPr>
      <w:overflowPunct w:val="0"/>
      <w:autoSpaceDE w:val="0"/>
      <w:autoSpaceDN w:val="0"/>
      <w:adjustRightInd w:val="0"/>
      <w:spacing w:after="0" w:line="240" w:lineRule="auto"/>
      <w:ind w:firstLine="709"/>
      <w:jc w:val="right"/>
      <w:textAlignment w:val="baseline"/>
    </w:pPr>
    <w:rPr>
      <w:rFonts w:ascii="Times New Roman" w:eastAsia="Times New Roman" w:hAnsi="Times New Roman"/>
      <w:b/>
      <w:sz w:val="28"/>
      <w:szCs w:val="20"/>
      <w:lang w:eastAsia="ru-RU"/>
    </w:rPr>
  </w:style>
  <w:style w:type="character" w:customStyle="1" w:styleId="a4">
    <w:name w:val="Основной текст с отступом Знак"/>
    <w:basedOn w:val="a0"/>
    <w:link w:val="a3"/>
    <w:rsid w:val="00A8791D"/>
    <w:rPr>
      <w:rFonts w:ascii="Times New Roman" w:eastAsia="Times New Roman" w:hAnsi="Times New Roman" w:cs="Times New Roman"/>
      <w:b/>
      <w:sz w:val="28"/>
      <w:szCs w:val="20"/>
      <w:lang w:eastAsia="ru-RU"/>
    </w:rPr>
  </w:style>
  <w:style w:type="paragraph" w:styleId="a5">
    <w:name w:val="Body Text"/>
    <w:basedOn w:val="a"/>
    <w:link w:val="a6"/>
    <w:uiPriority w:val="99"/>
    <w:unhideWhenUsed/>
    <w:rsid w:val="00A8791D"/>
    <w:pPr>
      <w:spacing w:after="120"/>
    </w:pPr>
  </w:style>
  <w:style w:type="character" w:customStyle="1" w:styleId="a6">
    <w:name w:val="Основной текст Знак"/>
    <w:basedOn w:val="a0"/>
    <w:link w:val="a5"/>
    <w:uiPriority w:val="99"/>
    <w:rsid w:val="00A8791D"/>
    <w:rPr>
      <w:rFonts w:ascii="Calibri" w:eastAsia="Calibri" w:hAnsi="Calibri" w:cs="Times New Roman"/>
    </w:rPr>
  </w:style>
  <w:style w:type="paragraph" w:styleId="2">
    <w:name w:val="Body Text Indent 2"/>
    <w:basedOn w:val="a"/>
    <w:link w:val="20"/>
    <w:rsid w:val="00A8791D"/>
    <w:pPr>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A8791D"/>
    <w:rPr>
      <w:rFonts w:ascii="Times New Roman" w:eastAsia="Times New Roman" w:hAnsi="Times New Roman" w:cs="Times New Roman"/>
      <w:sz w:val="20"/>
      <w:szCs w:val="20"/>
      <w:lang w:eastAsia="ru-RU"/>
    </w:rPr>
  </w:style>
  <w:style w:type="paragraph" w:styleId="31">
    <w:name w:val="Body Text Indent 3"/>
    <w:basedOn w:val="a"/>
    <w:link w:val="32"/>
    <w:uiPriority w:val="99"/>
    <w:unhideWhenUsed/>
    <w:rsid w:val="00A8791D"/>
    <w:pPr>
      <w:spacing w:after="120"/>
      <w:ind w:left="283"/>
    </w:pPr>
    <w:rPr>
      <w:sz w:val="16"/>
      <w:szCs w:val="16"/>
    </w:rPr>
  </w:style>
  <w:style w:type="character" w:customStyle="1" w:styleId="32">
    <w:name w:val="Основной текст с отступом 3 Знак"/>
    <w:basedOn w:val="a0"/>
    <w:link w:val="31"/>
    <w:uiPriority w:val="99"/>
    <w:rsid w:val="00A8791D"/>
    <w:rPr>
      <w:rFonts w:ascii="Calibri" w:eastAsia="Calibri" w:hAnsi="Calibri" w:cs="Times New Roman"/>
      <w:sz w:val="16"/>
      <w:szCs w:val="16"/>
    </w:rPr>
  </w:style>
  <w:style w:type="character" w:customStyle="1" w:styleId="30">
    <w:name w:val="Заголовок 3 Знак"/>
    <w:basedOn w:val="a0"/>
    <w:link w:val="3"/>
    <w:uiPriority w:val="9"/>
    <w:semiHidden/>
    <w:rsid w:val="001F2171"/>
    <w:rPr>
      <w:rFonts w:asciiTheme="majorHAnsi" w:eastAsiaTheme="majorEastAsia" w:hAnsiTheme="majorHAnsi" w:cstheme="majorBidi"/>
      <w:b/>
      <w:bCs/>
      <w:color w:val="4F81BD" w:themeColor="accent1"/>
    </w:rPr>
  </w:style>
  <w:style w:type="character" w:customStyle="1" w:styleId="70">
    <w:name w:val="Заголовок 7 Знак"/>
    <w:basedOn w:val="a0"/>
    <w:link w:val="7"/>
    <w:uiPriority w:val="9"/>
    <w:semiHidden/>
    <w:rsid w:val="001F2171"/>
    <w:rPr>
      <w:rFonts w:asciiTheme="majorHAnsi" w:eastAsiaTheme="majorEastAsia" w:hAnsiTheme="majorHAnsi" w:cstheme="majorBidi"/>
      <w:i/>
      <w:iCs/>
      <w:color w:val="404040" w:themeColor="text1" w:themeTint="BF"/>
    </w:rPr>
  </w:style>
  <w:style w:type="paragraph" w:styleId="21">
    <w:name w:val="Body Text 2"/>
    <w:basedOn w:val="a"/>
    <w:link w:val="22"/>
    <w:uiPriority w:val="99"/>
    <w:unhideWhenUsed/>
    <w:rsid w:val="0000335B"/>
    <w:pPr>
      <w:spacing w:after="120" w:line="480" w:lineRule="auto"/>
    </w:pPr>
  </w:style>
  <w:style w:type="character" w:customStyle="1" w:styleId="22">
    <w:name w:val="Основной текст 2 Знак"/>
    <w:basedOn w:val="a0"/>
    <w:link w:val="21"/>
    <w:uiPriority w:val="99"/>
    <w:rsid w:val="0000335B"/>
    <w:rPr>
      <w:rFonts w:ascii="Calibri" w:eastAsia="Calibri" w:hAnsi="Calibri" w:cs="Times New Roman"/>
    </w:rPr>
  </w:style>
  <w:style w:type="character" w:styleId="a7">
    <w:name w:val="Hyperlink"/>
    <w:rsid w:val="0000335B"/>
    <w:rPr>
      <w:color w:val="0000FF"/>
      <w:u w:val="single"/>
    </w:rPr>
  </w:style>
  <w:style w:type="paragraph" w:customStyle="1" w:styleId="11">
    <w:name w:val="Абзац списка1"/>
    <w:basedOn w:val="a"/>
    <w:rsid w:val="0000335B"/>
    <w:pPr>
      <w:widowControl w:val="0"/>
      <w:adjustRightInd w:val="0"/>
      <w:spacing w:after="0" w:line="360" w:lineRule="atLeast"/>
      <w:ind w:left="720"/>
      <w:contextualSpacing/>
      <w:jc w:val="both"/>
      <w:textAlignment w:val="baseline"/>
    </w:pPr>
    <w:rPr>
      <w:rFonts w:ascii="Times New Roman" w:hAnsi="Times New Roman"/>
      <w:sz w:val="20"/>
      <w:szCs w:val="20"/>
      <w:lang w:eastAsia="ru-RU"/>
    </w:rPr>
  </w:style>
  <w:style w:type="paragraph" w:styleId="a8">
    <w:name w:val="List Paragraph"/>
    <w:basedOn w:val="a"/>
    <w:uiPriority w:val="34"/>
    <w:qFormat/>
    <w:rsid w:val="0000335B"/>
    <w:pPr>
      <w:ind w:left="720"/>
      <w:contextualSpacing/>
    </w:pPr>
  </w:style>
  <w:style w:type="character" w:styleId="a9">
    <w:name w:val="Strong"/>
    <w:uiPriority w:val="22"/>
    <w:qFormat/>
    <w:rsid w:val="0000335B"/>
    <w:rPr>
      <w:b/>
      <w:bCs/>
    </w:rPr>
  </w:style>
  <w:style w:type="character" w:customStyle="1" w:styleId="40">
    <w:name w:val="Заголовок 4 Знак"/>
    <w:basedOn w:val="a0"/>
    <w:link w:val="4"/>
    <w:rsid w:val="0000335B"/>
    <w:rPr>
      <w:rFonts w:ascii="Times New Roman" w:eastAsia="Times New Roman" w:hAnsi="Times New Roman" w:cs="Times New Roman"/>
      <w:b/>
      <w:bCs/>
      <w:sz w:val="28"/>
      <w:szCs w:val="28"/>
      <w:lang w:eastAsia="ru-RU"/>
    </w:rPr>
  </w:style>
  <w:style w:type="paragraph" w:customStyle="1" w:styleId="aa">
    <w:name w:val="Прижатый влево"/>
    <w:basedOn w:val="a"/>
    <w:next w:val="a"/>
    <w:rsid w:val="00F3720F"/>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F3720F"/>
    <w:pPr>
      <w:widowControl w:val="0"/>
      <w:autoSpaceDE w:val="0"/>
      <w:autoSpaceDN w:val="0"/>
      <w:adjustRightInd w:val="0"/>
      <w:spacing w:after="0" w:line="240" w:lineRule="auto"/>
      <w:ind w:firstLine="720"/>
    </w:pPr>
    <w:rPr>
      <w:rFonts w:ascii="Arial" w:eastAsia="Times New Roman" w:hAnsi="Arial" w:cs="Arial"/>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8</Pages>
  <Words>3296</Words>
  <Characters>18792</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Тик-Так</dc:creator>
  <cp:keywords/>
  <dc:description/>
  <cp:lastModifiedBy>Egor</cp:lastModifiedBy>
  <cp:revision>18</cp:revision>
  <dcterms:created xsi:type="dcterms:W3CDTF">2016-02-07T13:01:00Z</dcterms:created>
  <dcterms:modified xsi:type="dcterms:W3CDTF">2016-07-26T06:07:00Z</dcterms:modified>
</cp:coreProperties>
</file>