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35B" w:rsidRPr="00CC4AE4" w:rsidRDefault="0000335B" w:rsidP="0000335B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CC4AE4"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Pr="00043636">
        <w:rPr>
          <w:rFonts w:ascii="Times New Roman" w:hAnsi="Times New Roman"/>
          <w:b/>
          <w:sz w:val="28"/>
          <w:szCs w:val="28"/>
        </w:rPr>
        <w:t>МЕЖДИСЦИПЛИНАРНОГО КОМПЛЕКСА</w:t>
      </w:r>
    </w:p>
    <w:p w:rsidR="0000335B" w:rsidRPr="00CC4AE4" w:rsidRDefault="0000335B" w:rsidP="0000335B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E97BE7" w:rsidRDefault="0000335B" w:rsidP="00E97BE7">
      <w:pPr>
        <w:spacing w:after="0" w:line="240" w:lineRule="atLeast"/>
        <w:ind w:left="360" w:right="-14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МДК.</w:t>
      </w:r>
      <w:r w:rsidRPr="00CC4AE4">
        <w:rPr>
          <w:rFonts w:ascii="Times New Roman" w:hAnsi="Times New Roman"/>
          <w:sz w:val="28"/>
          <w:szCs w:val="28"/>
        </w:rPr>
        <w:t>01.</w:t>
      </w:r>
      <w:r w:rsidR="00E97BE7">
        <w:rPr>
          <w:rFonts w:ascii="Times New Roman" w:hAnsi="Times New Roman"/>
          <w:sz w:val="28"/>
          <w:szCs w:val="28"/>
        </w:rPr>
        <w:t xml:space="preserve">03 Технология приготовления полуфабрикатов для сложной кулинарной продукции: Оборудование предприятий </w:t>
      </w:r>
    </w:p>
    <w:p w:rsidR="0000335B" w:rsidRPr="00E97BE7" w:rsidRDefault="00E97BE7" w:rsidP="00E97BE7">
      <w:pPr>
        <w:spacing w:after="0" w:line="240" w:lineRule="atLeast"/>
        <w:ind w:left="360" w:right="-14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общественного питания</w:t>
      </w:r>
    </w:p>
    <w:p w:rsidR="0000335B" w:rsidRPr="00CC4AE4" w:rsidRDefault="0000335B" w:rsidP="0000335B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Семестр: </w:t>
      </w:r>
      <w:r w:rsidR="00E97BE7" w:rsidRPr="00E97BE7">
        <w:rPr>
          <w:rFonts w:ascii="Times New Roman" w:hAnsi="Times New Roman"/>
          <w:sz w:val="28"/>
          <w:szCs w:val="28"/>
        </w:rPr>
        <w:t>3</w:t>
      </w:r>
    </w:p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="00E97BE7" w:rsidRPr="00E97BE7">
        <w:rPr>
          <w:rFonts w:ascii="Times New Roman" w:hAnsi="Times New Roman"/>
          <w:sz w:val="28"/>
          <w:szCs w:val="28"/>
        </w:rPr>
        <w:t>72</w:t>
      </w:r>
    </w:p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E97BE7">
        <w:rPr>
          <w:rFonts w:ascii="Times New Roman" w:hAnsi="Times New Roman"/>
          <w:sz w:val="28"/>
          <w:szCs w:val="28"/>
        </w:rPr>
        <w:t xml:space="preserve"> экзамен</w:t>
      </w:r>
    </w:p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E97BE7" w:rsidRDefault="0000335B" w:rsidP="00E97BE7">
      <w:pPr>
        <w:pStyle w:val="a5"/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Место междисциплинарного комплекса в структуре ППССЗ: </w:t>
      </w:r>
    </w:p>
    <w:p w:rsidR="0000335B" w:rsidRPr="00E97BE7" w:rsidRDefault="00E97BE7" w:rsidP="00E97BE7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7BE7">
        <w:rPr>
          <w:rFonts w:ascii="Times New Roman" w:eastAsia="Times New Roman" w:hAnsi="Times New Roman"/>
          <w:sz w:val="28"/>
          <w:szCs w:val="28"/>
          <w:lang w:eastAsia="ru-RU"/>
        </w:rPr>
        <w:t>МДК.01.03</w:t>
      </w:r>
      <w:r w:rsidR="0000335B" w:rsidRPr="00E97BE7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Pr="00E97BE7">
        <w:rPr>
          <w:rFonts w:ascii="Times New Roman" w:eastAsia="Times New Roman" w:hAnsi="Times New Roman"/>
          <w:sz w:val="28"/>
          <w:szCs w:val="28"/>
          <w:lang w:eastAsia="ru-RU"/>
        </w:rPr>
        <w:t>Технология приготовления полуфабрикатов для сложной кулинарной продукции: Оборудование предприятий общественного питания</w:t>
      </w:r>
      <w:r w:rsidR="0000335B" w:rsidRPr="00E97BE7">
        <w:rPr>
          <w:rFonts w:ascii="Times New Roman" w:eastAsia="Times New Roman" w:hAnsi="Times New Roman"/>
          <w:sz w:val="28"/>
          <w:szCs w:val="28"/>
          <w:lang w:eastAsia="ru-RU"/>
        </w:rPr>
        <w:t xml:space="preserve">»  включена в обязательную часть профессионального модуля междисциплинарного комплекса учебного плана по специальности </w:t>
      </w:r>
      <w:r>
        <w:rPr>
          <w:rFonts w:ascii="Times New Roman" w:hAnsi="Times New Roman"/>
          <w:sz w:val="28"/>
          <w:szCs w:val="28"/>
        </w:rPr>
        <w:t>19.02.10 Технология продукции общественного питания</w:t>
      </w:r>
    </w:p>
    <w:p w:rsidR="0000335B" w:rsidRPr="00E97BE7" w:rsidRDefault="0000335B" w:rsidP="00E97BE7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E97BE7" w:rsidRDefault="0000335B" w:rsidP="00E97BE7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szCs w:val="28"/>
        </w:rPr>
        <w:t>Цель и задачи освоения МДК:</w:t>
      </w:r>
      <w:r w:rsidRPr="00E97BE7">
        <w:rPr>
          <w:b w:val="0"/>
          <w:szCs w:val="28"/>
        </w:rPr>
        <w:t xml:space="preserve"> 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Основная цель дисциплины «Оборудование предприятий общественного питания» – дать студентам современные знания, умения и навыки в области торгово-технологического оборудования предприятий общественного питания, необходимые в дальнейшей профессиональной деятельности будущих инженеров и бакалавров техники и технологии.</w:t>
      </w:r>
    </w:p>
    <w:p w:rsidR="00E97BE7" w:rsidRPr="00E97BE7" w:rsidRDefault="00E97BE7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97BE7">
        <w:rPr>
          <w:rFonts w:ascii="Times New Roman" w:hAnsi="Times New Roman"/>
          <w:sz w:val="28"/>
          <w:szCs w:val="28"/>
        </w:rPr>
        <w:t>В процессе изучения дисциплины ставятся задачи:</w:t>
      </w:r>
    </w:p>
    <w:p w:rsidR="00E97BE7" w:rsidRPr="00E97BE7" w:rsidRDefault="00E97BE7" w:rsidP="00E97BE7">
      <w:pPr>
        <w:numPr>
          <w:ilvl w:val="0"/>
          <w:numId w:val="6"/>
        </w:numPr>
        <w:tabs>
          <w:tab w:val="clear" w:pos="360"/>
          <w:tab w:val="num" w:pos="0"/>
          <w:tab w:val="left" w:pos="1134"/>
        </w:tabs>
        <w:spacing w:after="0" w:line="240" w:lineRule="atLeast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E97BE7">
        <w:rPr>
          <w:rFonts w:ascii="Times New Roman" w:hAnsi="Times New Roman"/>
          <w:sz w:val="28"/>
          <w:szCs w:val="28"/>
        </w:rPr>
        <w:t>дать студентам глубокие знания по устройству и эксплуатации машин, аппаратов, поточных линий и другого технологического оборудования для механической и тепловой обработки продуктов питания;</w:t>
      </w:r>
    </w:p>
    <w:p w:rsidR="00E97BE7" w:rsidRPr="00E97BE7" w:rsidRDefault="00E97BE7" w:rsidP="00E97BE7">
      <w:pPr>
        <w:numPr>
          <w:ilvl w:val="0"/>
          <w:numId w:val="6"/>
        </w:numPr>
        <w:tabs>
          <w:tab w:val="clear" w:pos="360"/>
          <w:tab w:val="num" w:pos="0"/>
          <w:tab w:val="left" w:pos="1134"/>
        </w:tabs>
        <w:spacing w:after="0" w:line="240" w:lineRule="atLeast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E97BE7">
        <w:rPr>
          <w:rFonts w:ascii="Times New Roman" w:hAnsi="Times New Roman"/>
          <w:sz w:val="28"/>
          <w:szCs w:val="28"/>
        </w:rPr>
        <w:t>овладеть принципами расчета основных технических, технологических и эксплуатационных показателей работы оборудования предприятий общественного питания;</w:t>
      </w:r>
    </w:p>
    <w:p w:rsidR="00E97BE7" w:rsidRPr="00E97BE7" w:rsidRDefault="00E97BE7" w:rsidP="00E97BE7">
      <w:pPr>
        <w:numPr>
          <w:ilvl w:val="0"/>
          <w:numId w:val="6"/>
        </w:numPr>
        <w:tabs>
          <w:tab w:val="clear" w:pos="360"/>
          <w:tab w:val="num" w:pos="0"/>
          <w:tab w:val="left" w:pos="1134"/>
        </w:tabs>
        <w:spacing w:after="0" w:line="240" w:lineRule="atLeast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E97BE7">
        <w:rPr>
          <w:rFonts w:ascii="Times New Roman" w:hAnsi="Times New Roman"/>
          <w:sz w:val="28"/>
          <w:szCs w:val="28"/>
        </w:rPr>
        <w:t>приобрести навыки поверочного и конструктивного инженерного расчета машин и аппаратов предприятий питания;</w:t>
      </w:r>
    </w:p>
    <w:p w:rsidR="00E97BE7" w:rsidRPr="00E97BE7" w:rsidRDefault="00E97BE7" w:rsidP="00E97BE7">
      <w:pPr>
        <w:numPr>
          <w:ilvl w:val="0"/>
          <w:numId w:val="6"/>
        </w:numPr>
        <w:tabs>
          <w:tab w:val="clear" w:pos="360"/>
          <w:tab w:val="num" w:pos="0"/>
          <w:tab w:val="left" w:pos="1134"/>
        </w:tabs>
        <w:spacing w:after="0" w:line="240" w:lineRule="atLeast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E97BE7">
        <w:rPr>
          <w:rFonts w:ascii="Times New Roman" w:hAnsi="Times New Roman"/>
          <w:sz w:val="28"/>
          <w:szCs w:val="28"/>
        </w:rPr>
        <w:t>усвоить методы эффективного использования оборудования;  экономии топливно-энергетических ресурсов;</w:t>
      </w:r>
    </w:p>
    <w:p w:rsidR="00E97BE7" w:rsidRPr="00E97BE7" w:rsidRDefault="00E97BE7" w:rsidP="00E97BE7">
      <w:pPr>
        <w:numPr>
          <w:ilvl w:val="0"/>
          <w:numId w:val="6"/>
        </w:numPr>
        <w:tabs>
          <w:tab w:val="clear" w:pos="360"/>
          <w:tab w:val="num" w:pos="0"/>
          <w:tab w:val="left" w:pos="1134"/>
        </w:tabs>
        <w:spacing w:after="0" w:line="240" w:lineRule="atLeast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E97BE7">
        <w:rPr>
          <w:rFonts w:ascii="Times New Roman" w:hAnsi="Times New Roman"/>
          <w:sz w:val="28"/>
          <w:szCs w:val="28"/>
        </w:rPr>
        <w:t>уяснить принципиальные схемы устройства, отличительные особенности конструкции и правила эксплуатации оборудования предприятий общественного питания.</w:t>
      </w:r>
    </w:p>
    <w:p w:rsidR="00E97BE7" w:rsidRPr="00E97BE7" w:rsidRDefault="00E97BE7" w:rsidP="00E97BE7">
      <w:pPr>
        <w:pStyle w:val="31"/>
        <w:spacing w:after="0" w:line="240" w:lineRule="atLeast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E97BE7">
        <w:rPr>
          <w:rFonts w:ascii="Times New Roman" w:hAnsi="Times New Roman"/>
          <w:sz w:val="28"/>
          <w:szCs w:val="28"/>
        </w:rPr>
        <w:t>Изучение дисциплины «Оборудование предприятий общественного питания» дает возможность студенту в дальнейшей практической деятельности:</w:t>
      </w:r>
    </w:p>
    <w:p w:rsidR="00E97BE7" w:rsidRPr="00E97BE7" w:rsidRDefault="00E97BE7" w:rsidP="00E97BE7">
      <w:pPr>
        <w:numPr>
          <w:ilvl w:val="0"/>
          <w:numId w:val="6"/>
        </w:numPr>
        <w:tabs>
          <w:tab w:val="clear" w:pos="360"/>
          <w:tab w:val="num" w:pos="0"/>
          <w:tab w:val="left" w:pos="1134"/>
        </w:tabs>
        <w:spacing w:after="0" w:line="240" w:lineRule="atLeast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E97BE7">
        <w:rPr>
          <w:rFonts w:ascii="Times New Roman" w:hAnsi="Times New Roman"/>
          <w:sz w:val="28"/>
          <w:szCs w:val="28"/>
        </w:rPr>
        <w:t>повышать производительность труда и качество продукции отрасли за счет эффективного использования серийно выпускаемых и внедрения вновь создаваемых технологических машин и аппаратов;</w:t>
      </w:r>
    </w:p>
    <w:p w:rsidR="0000335B" w:rsidRPr="00E97BE7" w:rsidRDefault="00E97BE7" w:rsidP="00E97BE7">
      <w:pPr>
        <w:numPr>
          <w:ilvl w:val="0"/>
          <w:numId w:val="6"/>
        </w:numPr>
        <w:tabs>
          <w:tab w:val="clear" w:pos="360"/>
          <w:tab w:val="num" w:pos="0"/>
          <w:tab w:val="left" w:pos="1134"/>
        </w:tabs>
        <w:spacing w:after="0" w:line="240" w:lineRule="atLeast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E97BE7">
        <w:rPr>
          <w:rFonts w:ascii="Times New Roman" w:hAnsi="Times New Roman"/>
          <w:sz w:val="28"/>
          <w:szCs w:val="28"/>
        </w:rPr>
        <w:t xml:space="preserve">более рационально оснащать оборудованием новые предприятия и переоснащать действующие, что способствует повышению </w:t>
      </w:r>
      <w:proofErr w:type="gramStart"/>
      <w:r w:rsidRPr="00E97BE7">
        <w:rPr>
          <w:rFonts w:ascii="Times New Roman" w:hAnsi="Times New Roman"/>
          <w:sz w:val="28"/>
          <w:szCs w:val="28"/>
        </w:rPr>
        <w:t>качества приготовления продукции предприятий общественного питания</w:t>
      </w:r>
      <w:proofErr w:type="gramEnd"/>
      <w:r w:rsidRPr="00E97BE7">
        <w:rPr>
          <w:rFonts w:ascii="Times New Roman" w:hAnsi="Times New Roman"/>
          <w:sz w:val="28"/>
          <w:szCs w:val="28"/>
        </w:rPr>
        <w:t xml:space="preserve"> и обеспечивает их реализацию с максимальным экономическим эффектом.</w:t>
      </w:r>
    </w:p>
    <w:p w:rsidR="0000335B" w:rsidRPr="00E97BE7" w:rsidRDefault="0000335B" w:rsidP="00E97BE7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7BE7">
        <w:rPr>
          <w:rFonts w:ascii="Times New Roman" w:hAnsi="Times New Roman"/>
          <w:b/>
          <w:sz w:val="28"/>
          <w:szCs w:val="28"/>
        </w:rPr>
        <w:lastRenderedPageBreak/>
        <w:t xml:space="preserve">Содержание МДК: 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Роль технологического оборудования в повышении производительности труда на предприятиях общественного питания. Классификация труда и технологических процессов по степени их механизации. Показатели механизации труда.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Научно-технический прогресс в общественном питании. Ближайшие перспективы развития и совершенствования материально- технической базы предприятий питания. Роль комплексной механизации и автоматизации технологических процессов в решении задач, поставленных перед общественным питанием.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Предмет и задачи дисциплины «Оборудование предприятий общественного питания» и связь его со смежными инженерными курсами.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Классификация технологического оборудования, понятие о технологической машине и ее устройство. Классификация машин.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Структура рабочего цикла, расчет технологических показателей, расчет производительности и мощности машин, основные технико-экономические показатели работы технологических машин.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 xml:space="preserve">Устройство и принцип работы механического оборудования, характеристика  основных и дополнительных узлов и механизмов, классификация рабочих органов. 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i/>
          <w:szCs w:val="28"/>
        </w:rPr>
      </w:pPr>
      <w:r w:rsidRPr="00E97BE7">
        <w:rPr>
          <w:b w:val="0"/>
          <w:szCs w:val="28"/>
        </w:rPr>
        <w:t>Основные требования, предъявляемые к технологическим машинам предприятий общественного питания. Общие правила их эксплуатации.</w:t>
      </w:r>
      <w:r w:rsidRPr="00E97BE7">
        <w:rPr>
          <w:i/>
          <w:szCs w:val="28"/>
        </w:rPr>
        <w:t xml:space="preserve"> 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i/>
          <w:szCs w:val="28"/>
        </w:rPr>
      </w:pPr>
      <w:r w:rsidRPr="00E97BE7">
        <w:rPr>
          <w:b w:val="0"/>
          <w:szCs w:val="28"/>
        </w:rPr>
        <w:t xml:space="preserve">Структура и классификация универсальных кухонных машин. Целесообразность </w:t>
      </w:r>
      <w:proofErr w:type="spellStart"/>
      <w:r w:rsidRPr="00E97BE7">
        <w:rPr>
          <w:b w:val="0"/>
          <w:szCs w:val="28"/>
        </w:rPr>
        <w:t>агрегатирования</w:t>
      </w:r>
      <w:proofErr w:type="spellEnd"/>
      <w:r w:rsidRPr="00E97BE7">
        <w:rPr>
          <w:b w:val="0"/>
          <w:szCs w:val="28"/>
        </w:rPr>
        <w:t xml:space="preserve"> отдельных исполнительных механизмов в условиях предприятий общественного питания. Перечень сменных исполнительных механизмов универсальных кухонных машин, их назначение и маркировка. Устройство приводов универсальных кухонных машин, их кинематические схемы</w:t>
      </w:r>
      <w:proofErr w:type="gramStart"/>
      <w:r w:rsidRPr="00E97BE7">
        <w:rPr>
          <w:b w:val="0"/>
          <w:szCs w:val="28"/>
        </w:rPr>
        <w:t>.</w:t>
      </w:r>
      <w:proofErr w:type="gramEnd"/>
      <w:r w:rsidRPr="00E97BE7">
        <w:rPr>
          <w:b w:val="0"/>
          <w:szCs w:val="28"/>
        </w:rPr>
        <w:t xml:space="preserve"> </w:t>
      </w:r>
      <w:proofErr w:type="gramStart"/>
      <w:r w:rsidRPr="00E97BE7">
        <w:rPr>
          <w:b w:val="0"/>
          <w:szCs w:val="28"/>
        </w:rPr>
        <w:t>о</w:t>
      </w:r>
      <w:proofErr w:type="gramEnd"/>
      <w:r w:rsidRPr="00E97BE7">
        <w:rPr>
          <w:b w:val="0"/>
          <w:szCs w:val="28"/>
        </w:rPr>
        <w:t>собенности конструктивного исполнения передаточных механизмов. Правила эксплуатации и технического обслуживания универсальных кухонных машин.</w:t>
      </w:r>
      <w:r w:rsidRPr="00E97BE7">
        <w:rPr>
          <w:b w:val="0"/>
          <w:i/>
          <w:szCs w:val="28"/>
        </w:rPr>
        <w:t xml:space="preserve"> 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pacing w:val="4"/>
          <w:szCs w:val="28"/>
        </w:rPr>
      </w:pPr>
      <w:r w:rsidRPr="00E97BE7">
        <w:rPr>
          <w:b w:val="0"/>
          <w:spacing w:val="4"/>
          <w:szCs w:val="28"/>
        </w:rPr>
        <w:t>Технологические требования, предъявляемые к моечным машинам.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Классификация овощемоечных машин, их принципиальные схемы. Обоснование режима работы, определение производительности и потребной мощности. Правила эксплуатации.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 xml:space="preserve">Классификация посудомоечных машин. Характеристика  способов и </w:t>
      </w:r>
      <w:proofErr w:type="spellStart"/>
      <w:r w:rsidRPr="00E97BE7">
        <w:rPr>
          <w:b w:val="0"/>
          <w:szCs w:val="28"/>
        </w:rPr>
        <w:t>сновных</w:t>
      </w:r>
      <w:proofErr w:type="spellEnd"/>
      <w:r w:rsidRPr="00E97BE7">
        <w:rPr>
          <w:b w:val="0"/>
          <w:szCs w:val="28"/>
        </w:rPr>
        <w:t xml:space="preserve"> операций, осуществляемых при мытье посуды. Эффективность применения посудомоечных машин.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Устройство и принцип работы машин для мытья посуды. Кинематические и гидравлические схемы. Контроль и управление технологическими операциями мойки. Арматура и контрольно-измерительные приборы. Определение производительности и потребной мощности. Правила эксплуатации и техники безопасности.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Основные пути совершенствования посудомоечных машин.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Технологические требования, предъявляемые к очистке овощей. Устройство и принцип действия  картофелечисток и моечно-очистительных машин.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lastRenderedPageBreak/>
        <w:t>Классификация, устройство и принцип работы механических картофелечисток. Кинематические схемы. Анализ движения клубней в картофелечистках непрерывного действия.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Обоснование конструктивных и кинематических параметров, определение производительности и потребной мощности дисковых и конусных картофелечисток.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Регулирование качества очистки овощей в машинах непрерывного действия. Определение производительности в потребной мощности.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Правила эксплуатации картофелечисток.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i/>
          <w:szCs w:val="28"/>
        </w:rPr>
      </w:pPr>
      <w:proofErr w:type="spellStart"/>
      <w:r w:rsidRPr="00E97BE7">
        <w:rPr>
          <w:b w:val="0"/>
          <w:szCs w:val="28"/>
        </w:rPr>
        <w:t>Рыбочистка</w:t>
      </w:r>
      <w:proofErr w:type="spellEnd"/>
      <w:r w:rsidRPr="00E97BE7">
        <w:rPr>
          <w:b w:val="0"/>
          <w:szCs w:val="28"/>
        </w:rPr>
        <w:t>. Устройство, принцип действия и правила эксплуатации.</w:t>
      </w:r>
      <w:r w:rsidRPr="00E97BE7">
        <w:rPr>
          <w:b w:val="0"/>
          <w:i/>
          <w:szCs w:val="28"/>
        </w:rPr>
        <w:t xml:space="preserve"> 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 xml:space="preserve">Технологические требования, предъявляемые к </w:t>
      </w:r>
      <w:proofErr w:type="spellStart"/>
      <w:r w:rsidRPr="00E97BE7">
        <w:rPr>
          <w:b w:val="0"/>
          <w:szCs w:val="28"/>
        </w:rPr>
        <w:t>размолочному</w:t>
      </w:r>
      <w:proofErr w:type="spellEnd"/>
      <w:r w:rsidRPr="00E97BE7">
        <w:rPr>
          <w:b w:val="0"/>
          <w:szCs w:val="28"/>
        </w:rPr>
        <w:t xml:space="preserve"> оборудованию.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i/>
          <w:szCs w:val="28"/>
        </w:rPr>
      </w:pPr>
      <w:r w:rsidRPr="00E97BE7">
        <w:rPr>
          <w:b w:val="0"/>
          <w:szCs w:val="28"/>
        </w:rPr>
        <w:t xml:space="preserve">Устройство и принцип работы </w:t>
      </w:r>
      <w:proofErr w:type="spellStart"/>
      <w:r w:rsidRPr="00E97BE7">
        <w:rPr>
          <w:b w:val="0"/>
          <w:szCs w:val="28"/>
        </w:rPr>
        <w:t>размолочных</w:t>
      </w:r>
      <w:proofErr w:type="spellEnd"/>
      <w:r w:rsidRPr="00E97BE7">
        <w:rPr>
          <w:b w:val="0"/>
          <w:szCs w:val="28"/>
        </w:rPr>
        <w:t xml:space="preserve"> машин и механизмов, обоснование их конструктивных параметров и режима работы. Определение производительности и потребной мощности. Правила эксплуатации.</w:t>
      </w:r>
      <w:r w:rsidRPr="00E97BE7">
        <w:rPr>
          <w:b w:val="0"/>
          <w:i/>
          <w:szCs w:val="28"/>
        </w:rPr>
        <w:t xml:space="preserve"> 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Технологические требования, предъявляемые к резательным машинам. Основные схемы резательных механизмов и их анализ.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Классификация и основные схемы овощерезок. Устройство, принцип работы овощерезательных машин и механизмов, их кинематические и принципиальные схемы. Определение производительности и потребной мощности. Правила эксплуатации.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 xml:space="preserve">Устройство и принцип работы </w:t>
      </w:r>
      <w:proofErr w:type="spellStart"/>
      <w:r w:rsidRPr="00E97BE7">
        <w:rPr>
          <w:b w:val="0"/>
          <w:szCs w:val="28"/>
        </w:rPr>
        <w:t>мясорыхлителей</w:t>
      </w:r>
      <w:proofErr w:type="spellEnd"/>
      <w:r w:rsidRPr="00E97BE7">
        <w:rPr>
          <w:b w:val="0"/>
          <w:szCs w:val="28"/>
        </w:rPr>
        <w:t xml:space="preserve">, механизма для нарезания бефстроганов, </w:t>
      </w:r>
      <w:proofErr w:type="spellStart"/>
      <w:r w:rsidRPr="00E97BE7">
        <w:rPr>
          <w:b w:val="0"/>
          <w:szCs w:val="28"/>
        </w:rPr>
        <w:t>костерезки</w:t>
      </w:r>
      <w:proofErr w:type="spellEnd"/>
      <w:r w:rsidRPr="00E97BE7">
        <w:rPr>
          <w:b w:val="0"/>
          <w:szCs w:val="28"/>
        </w:rPr>
        <w:t>. Кинематические схемы. Режущие инструменты. Определение производительности и потребной мощности. Правила эксплуатации.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i/>
          <w:szCs w:val="28"/>
        </w:rPr>
      </w:pPr>
      <w:r w:rsidRPr="00E97BE7">
        <w:rPr>
          <w:b w:val="0"/>
          <w:szCs w:val="28"/>
        </w:rPr>
        <w:t>Устройство и принцип работы хлеборезок и машин для нарезания гастрономических продуктов. Кинематические схемы. Сравнительный анализ достоинств и недостатков. Обоснование режима работы. Определение потребной мощности и производительности. Особенности установки и правила эксплуатации.</w:t>
      </w:r>
      <w:r w:rsidRPr="00E97BE7">
        <w:rPr>
          <w:b w:val="0"/>
          <w:i/>
          <w:szCs w:val="28"/>
        </w:rPr>
        <w:t xml:space="preserve"> 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Технологические требования, предъявляемые к измельченному продукту.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Устройство и принцип работы протирочных машин и механизмов. Кинематические схемы. Обоснование режима работы. Определение производительности и потребной мощности. Правила эксплуатации.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i/>
          <w:szCs w:val="28"/>
        </w:rPr>
      </w:pPr>
      <w:r w:rsidRPr="00E97BE7">
        <w:rPr>
          <w:b w:val="0"/>
          <w:szCs w:val="28"/>
        </w:rPr>
        <w:t>Устройство и принцип работы машин для тонкого измельчения пищевых продуктов. Особенности процесса и устройства рабочих органов. Определение производительности и потребной мощности. Правила эксплуатации.</w:t>
      </w:r>
      <w:r w:rsidRPr="00E97BE7">
        <w:rPr>
          <w:b w:val="0"/>
          <w:i/>
          <w:szCs w:val="28"/>
        </w:rPr>
        <w:t xml:space="preserve"> 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Технологические требования, предъявляемые к месильно-перемешивающему оборудованию. Классификация месильно-перемешивающих машин.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 xml:space="preserve">Устройство, принцип работы, обоснование режима работы исполнительных механизмов для равномерного перемешивания продуктов, </w:t>
      </w:r>
      <w:proofErr w:type="spellStart"/>
      <w:r w:rsidRPr="00E97BE7">
        <w:rPr>
          <w:b w:val="0"/>
          <w:szCs w:val="28"/>
        </w:rPr>
        <w:t>взбивальных</w:t>
      </w:r>
      <w:proofErr w:type="spellEnd"/>
      <w:r w:rsidRPr="00E97BE7">
        <w:rPr>
          <w:b w:val="0"/>
          <w:szCs w:val="28"/>
        </w:rPr>
        <w:t xml:space="preserve"> и тестомесильных машин.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 xml:space="preserve">Форма и характер движения рабочих органов месильно-перемешивающих машин. Механизмы регулирования скорости движения рабочих органов </w:t>
      </w:r>
      <w:proofErr w:type="spellStart"/>
      <w:r w:rsidRPr="00E97BE7">
        <w:rPr>
          <w:b w:val="0"/>
          <w:szCs w:val="28"/>
        </w:rPr>
        <w:t>взбивальных</w:t>
      </w:r>
      <w:proofErr w:type="spellEnd"/>
      <w:r w:rsidRPr="00E97BE7">
        <w:rPr>
          <w:b w:val="0"/>
          <w:szCs w:val="28"/>
        </w:rPr>
        <w:t xml:space="preserve"> машин и механизмов.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i/>
          <w:szCs w:val="28"/>
        </w:rPr>
      </w:pPr>
      <w:r w:rsidRPr="00E97BE7">
        <w:rPr>
          <w:b w:val="0"/>
          <w:szCs w:val="28"/>
        </w:rPr>
        <w:t>Эксплуатация месильно-перемешивающего оборудования. Определение производительности и потребной мощности. Особенности эксплуатации.</w:t>
      </w:r>
      <w:r w:rsidRPr="00E97BE7">
        <w:rPr>
          <w:b w:val="0"/>
          <w:i/>
          <w:szCs w:val="28"/>
        </w:rPr>
        <w:t xml:space="preserve"> 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lastRenderedPageBreak/>
        <w:t>Устройство, принцип работы соковыжималок, анализ их конструкции. Основные показатели, определяющие качество работы. Определение производительности и потребной мощности. Правила эксплуатации.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pacing w:val="-6"/>
          <w:szCs w:val="28"/>
        </w:rPr>
      </w:pPr>
      <w:r w:rsidRPr="00E97BE7">
        <w:rPr>
          <w:b w:val="0"/>
          <w:spacing w:val="-6"/>
          <w:szCs w:val="28"/>
        </w:rPr>
        <w:t>Классификация дозаторов, принципиальные схемы. Устройство и принцип работы дозаторов, применяемых в общественном питании.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Основные способы формования пищевых продуктов. Конструктивное исполнение формовочных узлов технологических машин и автоматов.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i/>
          <w:szCs w:val="28"/>
        </w:rPr>
      </w:pPr>
      <w:r w:rsidRPr="00E97BE7">
        <w:rPr>
          <w:b w:val="0"/>
          <w:szCs w:val="28"/>
        </w:rPr>
        <w:t>Устройство и принцип работы формовочных и дозировочно-формовочных машин и механизмов. Определение производительности и потребной мощности. Правила эксплуатации.</w:t>
      </w:r>
      <w:r w:rsidRPr="00E97BE7">
        <w:rPr>
          <w:b w:val="0"/>
          <w:i/>
          <w:szCs w:val="28"/>
        </w:rPr>
        <w:t xml:space="preserve"> 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Подъемно-транспортное оборудование, классификация, назначение. Особенности погрузочно-разгрузочных работ на предприятиях общественного питания.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Механизмы и устройства для горизонтального, вертикального и смешанного перемешивания грузов. Выбор типов подъемно-транспортного оборудования.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i/>
          <w:szCs w:val="28"/>
        </w:rPr>
      </w:pPr>
      <w:r w:rsidRPr="00E97BE7">
        <w:rPr>
          <w:b w:val="0"/>
          <w:szCs w:val="28"/>
        </w:rPr>
        <w:t>Расчет потребности в машинах и механизмах. Определение производительности и потребной мощности лифтов и транспортеров. Правила техники безопасности при эксплуатации подъемно-транспортного оборудования.</w:t>
      </w:r>
      <w:r w:rsidRPr="00E97BE7">
        <w:rPr>
          <w:b w:val="0"/>
          <w:i/>
          <w:szCs w:val="28"/>
        </w:rPr>
        <w:t xml:space="preserve"> 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 xml:space="preserve">Весовое оборудование, значение </w:t>
      </w:r>
      <w:proofErr w:type="spellStart"/>
      <w:r w:rsidRPr="00E97BE7">
        <w:rPr>
          <w:b w:val="0"/>
          <w:szCs w:val="28"/>
        </w:rPr>
        <w:t>весоизмерительного</w:t>
      </w:r>
      <w:proofErr w:type="spellEnd"/>
      <w:r w:rsidRPr="00E97BE7">
        <w:rPr>
          <w:b w:val="0"/>
          <w:szCs w:val="28"/>
        </w:rPr>
        <w:t xml:space="preserve"> оборудования для предприятий общественного питания. Классификация, индексация, принципиальное устройство весов, используемых на предприятиях общественного питания. 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 xml:space="preserve">Требования, предъявляемые к весам. Эксплуатация </w:t>
      </w:r>
      <w:proofErr w:type="spellStart"/>
      <w:r w:rsidRPr="00E97BE7">
        <w:rPr>
          <w:b w:val="0"/>
          <w:szCs w:val="28"/>
        </w:rPr>
        <w:t>весоизмерительного</w:t>
      </w:r>
      <w:proofErr w:type="spellEnd"/>
      <w:r w:rsidRPr="00E97BE7">
        <w:rPr>
          <w:b w:val="0"/>
          <w:szCs w:val="28"/>
        </w:rPr>
        <w:t xml:space="preserve"> оборудования и надзор.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i/>
          <w:szCs w:val="28"/>
        </w:rPr>
      </w:pPr>
      <w:r w:rsidRPr="00E97BE7">
        <w:rPr>
          <w:b w:val="0"/>
          <w:szCs w:val="28"/>
        </w:rPr>
        <w:t>Кассовое оборудование, классификация и индексация, назначение. Эффективность применения контрольно-кассовых машин на предприятиях общественного питания. Принципиальное устройство контрольно-кассовых машин. Порядок работы на контрольно-кассовых машинах.</w:t>
      </w:r>
      <w:r w:rsidRPr="00E97BE7">
        <w:rPr>
          <w:b w:val="0"/>
          <w:i/>
          <w:szCs w:val="28"/>
        </w:rPr>
        <w:t xml:space="preserve"> 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Роль и значение теплового оборудования в технологических процессах обработки продуктов в предприятиях питания потребительской  кооперации.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Понятие о модуле и модульном оборудовании. Основные требования, предъявляемые технологией приготовления пищи к элементам конструкции, тепловым и температурным режимам работы тепловых аппаратов, их безопасной и эффективной эксплуатации.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Классификация и индексация теплового оборудования по источникам теплоты, способу обогрева, технологическому назначению, принципу действия, степени автоматизации и цикличности работы, конструктивному оформлению.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Традиционные методы тепловой обработки продуктов. Современное состояние и основные направления в развитии тепловых аппаратов. Типизация и стандартизация оборудования.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Устройство и принцип работы теплового оборудования. Общие требования (</w:t>
      </w:r>
      <w:proofErr w:type="gramStart"/>
      <w:r w:rsidRPr="00E97BE7">
        <w:rPr>
          <w:b w:val="0"/>
          <w:szCs w:val="28"/>
        </w:rPr>
        <w:t>технологическое</w:t>
      </w:r>
      <w:proofErr w:type="gramEnd"/>
      <w:r w:rsidRPr="00E97BE7">
        <w:rPr>
          <w:b w:val="0"/>
          <w:szCs w:val="28"/>
        </w:rPr>
        <w:t>, инженерные, экономические) к расчету и конструированию тепловых аппаратов. Основные принципиальные и конструктивные элементы, общие для тепловых аппаратов одинакового технологического назначения и их характеристика.</w:t>
      </w:r>
      <w:r>
        <w:rPr>
          <w:b w:val="0"/>
          <w:szCs w:val="28"/>
        </w:rPr>
        <w:t xml:space="preserve"> </w:t>
      </w:r>
      <w:r w:rsidRPr="00E97BE7">
        <w:rPr>
          <w:b w:val="0"/>
          <w:szCs w:val="28"/>
        </w:rPr>
        <w:t>Понятие о поверочном и конструктивном расчетах</w:t>
      </w:r>
      <w:proofErr w:type="gramStart"/>
      <w:r w:rsidRPr="00E97BE7">
        <w:rPr>
          <w:b w:val="0"/>
          <w:szCs w:val="28"/>
        </w:rPr>
        <w:t>.</w:t>
      </w:r>
      <w:proofErr w:type="gramEnd"/>
      <w:r w:rsidRPr="00E97BE7">
        <w:rPr>
          <w:b w:val="0"/>
          <w:szCs w:val="28"/>
        </w:rPr>
        <w:t xml:space="preserve"> </w:t>
      </w:r>
      <w:proofErr w:type="gramStart"/>
      <w:r w:rsidRPr="00E97BE7">
        <w:rPr>
          <w:b w:val="0"/>
          <w:szCs w:val="28"/>
        </w:rPr>
        <w:t>т</w:t>
      </w:r>
      <w:proofErr w:type="gramEnd"/>
      <w:r w:rsidRPr="00E97BE7">
        <w:rPr>
          <w:b w:val="0"/>
          <w:szCs w:val="28"/>
        </w:rPr>
        <w:t>епловая изоляция аппаратов и трубопроводов, общие требования, характеристика и определение толщины изоляции. Понятие о материальном и тепловом балансах.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lastRenderedPageBreak/>
        <w:t>Тепловой расчет аппаратов. Общий принцип составления уравнения теплового баланса и определение его составляющих: полезной теплоты, потерь теплоты с уходящими продуктами сгорания при химическом и механическом недожогах, в окружающую среду, на разогрев конструкции и теплоносителя.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i/>
          <w:szCs w:val="28"/>
        </w:rPr>
      </w:pPr>
      <w:r w:rsidRPr="00E97BE7">
        <w:rPr>
          <w:b w:val="0"/>
          <w:szCs w:val="28"/>
        </w:rPr>
        <w:t>Понятие об общем коэффициенте эффективности (энергетическом КПД) теплового аппарата.</w:t>
      </w:r>
      <w:r w:rsidRPr="00E97BE7">
        <w:rPr>
          <w:b w:val="0"/>
          <w:i/>
          <w:szCs w:val="28"/>
        </w:rPr>
        <w:t xml:space="preserve"> 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pacing w:val="-4"/>
          <w:szCs w:val="28"/>
        </w:rPr>
      </w:pPr>
      <w:r w:rsidRPr="00E97BE7">
        <w:rPr>
          <w:b w:val="0"/>
          <w:szCs w:val="28"/>
        </w:rPr>
        <w:t>Источники тепла, топливо, определение, классификация. Топ</w:t>
      </w:r>
      <w:r w:rsidRPr="00E97BE7">
        <w:rPr>
          <w:b w:val="0"/>
          <w:spacing w:val="-4"/>
          <w:szCs w:val="28"/>
        </w:rPr>
        <w:t>ливный баланс страны. Твердое, жидкое топливо и их основные физико-химические характеристики. Определение химического и механического недожога, теплоты сгорания понятие об условном топливе.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Газообразное топливо, его основные физико-химические, теплотехнические и эксплуатационные характеристики, преимущества и недостатки. Использование газа как одного из направлений повышения надежности и экономичности тепловых аппаратов в предприятиях общественного питания.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 xml:space="preserve">Преобразователи электрической энергии в </w:t>
      </w:r>
      <w:proofErr w:type="gramStart"/>
      <w:r w:rsidRPr="00E97BE7">
        <w:rPr>
          <w:b w:val="0"/>
          <w:szCs w:val="28"/>
        </w:rPr>
        <w:t>тепловую</w:t>
      </w:r>
      <w:proofErr w:type="gramEnd"/>
      <w:r w:rsidRPr="00E97BE7">
        <w:rPr>
          <w:b w:val="0"/>
          <w:szCs w:val="28"/>
        </w:rPr>
        <w:t xml:space="preserve">. Понятие о спектрах электромагнитных колебаний, генерирующих инфракрасное излучение. Высокочастотные и сверхвысокочастотные электромагнитные колебания. Сущность взаимодействия </w:t>
      </w:r>
      <w:proofErr w:type="spellStart"/>
      <w:proofErr w:type="gramStart"/>
      <w:r w:rsidRPr="00E97BE7">
        <w:rPr>
          <w:b w:val="0"/>
          <w:szCs w:val="28"/>
        </w:rPr>
        <w:t>ИК-лучей</w:t>
      </w:r>
      <w:proofErr w:type="spellEnd"/>
      <w:proofErr w:type="gramEnd"/>
      <w:r w:rsidRPr="00E97BE7">
        <w:rPr>
          <w:b w:val="0"/>
          <w:szCs w:val="28"/>
        </w:rPr>
        <w:t xml:space="preserve"> и СВЧ - электромагнитных колебаний с обрабатываемым материалом.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Теплоносители для низкотемпературных (варочных) процессов. Водяной пар и его свойства. Характеристика влажного, сухого и перегретого пара.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i/>
          <w:szCs w:val="28"/>
        </w:rPr>
      </w:pPr>
      <w:r w:rsidRPr="00E97BE7">
        <w:rPr>
          <w:b w:val="0"/>
          <w:szCs w:val="28"/>
        </w:rPr>
        <w:t xml:space="preserve">Теплоносители для высокотемпературных (жарочных) процессов. Минеральные масла, глицерин и </w:t>
      </w:r>
      <w:proofErr w:type="spellStart"/>
      <w:r w:rsidRPr="00E97BE7">
        <w:rPr>
          <w:b w:val="0"/>
          <w:szCs w:val="28"/>
        </w:rPr>
        <w:t>диарилметаны</w:t>
      </w:r>
      <w:proofErr w:type="spellEnd"/>
      <w:r w:rsidRPr="00E97BE7">
        <w:rPr>
          <w:b w:val="0"/>
          <w:szCs w:val="28"/>
        </w:rPr>
        <w:t>, их характеристики и основные параметры, достоинства и недостатки.</w:t>
      </w:r>
      <w:r w:rsidRPr="00E97BE7">
        <w:rPr>
          <w:b w:val="0"/>
          <w:i/>
          <w:szCs w:val="28"/>
        </w:rPr>
        <w:t xml:space="preserve"> 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Газопроводы, назначение, общий принцип устройства. Газоснабжение страны и его развитие в сельской местности. Понятие о газовых сетях. Значение газификации предприятий общественного питания потребительской кооперации в деле улучшения их работы. Внутренний газопровод и особенности его устройства</w:t>
      </w:r>
      <w:proofErr w:type="gramStart"/>
      <w:r w:rsidRPr="00E97BE7">
        <w:rPr>
          <w:b w:val="0"/>
          <w:szCs w:val="28"/>
        </w:rPr>
        <w:t>.</w:t>
      </w:r>
      <w:proofErr w:type="gramEnd"/>
      <w:r w:rsidRPr="00E97BE7">
        <w:rPr>
          <w:b w:val="0"/>
          <w:szCs w:val="28"/>
        </w:rPr>
        <w:t xml:space="preserve"> </w:t>
      </w:r>
      <w:proofErr w:type="gramStart"/>
      <w:r w:rsidRPr="00E97BE7">
        <w:rPr>
          <w:b w:val="0"/>
          <w:szCs w:val="28"/>
        </w:rPr>
        <w:t>с</w:t>
      </w:r>
      <w:proofErr w:type="gramEnd"/>
      <w:r w:rsidRPr="00E97BE7">
        <w:rPr>
          <w:b w:val="0"/>
          <w:szCs w:val="28"/>
        </w:rPr>
        <w:t>пособы прокладки труб и определение утечки газа. Определение потерь давления газа при движении в газопроводе.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Топки твердого, жидкого и газообразного топлива, особенности конструкции и эксплуатации. Общие принципы интенсификации работы топочных устройств и газоходов. Утилизация тепла отходящих продуктов сгорания. Газоходы и их характеристика, естественная и принудительная тяга. Форсунки для распыления жидкого топлива, их конструктивные особенности.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i/>
          <w:szCs w:val="28"/>
        </w:rPr>
      </w:pPr>
      <w:r w:rsidRPr="00E97BE7">
        <w:rPr>
          <w:b w:val="0"/>
          <w:spacing w:val="-4"/>
          <w:szCs w:val="28"/>
        </w:rPr>
        <w:t xml:space="preserve">Газовые горелки, классификация. Общий принцип устройства и действия инжекционных и диффузионных газовых горелок. Понятие о первичном и вторичном воздухе. </w:t>
      </w:r>
      <w:proofErr w:type="spellStart"/>
      <w:r w:rsidRPr="00E97BE7">
        <w:rPr>
          <w:b w:val="0"/>
          <w:spacing w:val="-4"/>
          <w:szCs w:val="28"/>
        </w:rPr>
        <w:t>Многосопловые</w:t>
      </w:r>
      <w:proofErr w:type="spellEnd"/>
      <w:r w:rsidRPr="00E97BE7">
        <w:rPr>
          <w:b w:val="0"/>
          <w:spacing w:val="-4"/>
          <w:szCs w:val="28"/>
        </w:rPr>
        <w:t xml:space="preserve"> горелки с периферийной подачей газа. Инжекционные горелки </w:t>
      </w:r>
      <w:proofErr w:type="spellStart"/>
      <w:proofErr w:type="gramStart"/>
      <w:r w:rsidRPr="00E97BE7">
        <w:rPr>
          <w:b w:val="0"/>
          <w:spacing w:val="-4"/>
          <w:szCs w:val="28"/>
        </w:rPr>
        <w:t>ИК-излучения</w:t>
      </w:r>
      <w:proofErr w:type="spellEnd"/>
      <w:proofErr w:type="gramEnd"/>
      <w:r w:rsidRPr="00E97BE7">
        <w:rPr>
          <w:b w:val="0"/>
          <w:spacing w:val="-4"/>
          <w:szCs w:val="28"/>
        </w:rPr>
        <w:t>. Основные показатели работы и расчет конструктивных параметров инжекционных факельных газовых горелок. Эксплуатация и техника безопасности при обслуживании газовых горелок.</w:t>
      </w:r>
      <w:r w:rsidRPr="00E97BE7">
        <w:rPr>
          <w:b w:val="0"/>
          <w:i/>
          <w:szCs w:val="28"/>
        </w:rPr>
        <w:t xml:space="preserve"> 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 xml:space="preserve">Понятие о глухом и остром способах обогрева. Конструкции трубчатых змеевиковых и </w:t>
      </w:r>
      <w:proofErr w:type="spellStart"/>
      <w:r w:rsidRPr="00E97BE7">
        <w:rPr>
          <w:b w:val="0"/>
          <w:szCs w:val="28"/>
        </w:rPr>
        <w:t>прямотрубных</w:t>
      </w:r>
      <w:proofErr w:type="spellEnd"/>
      <w:r w:rsidRPr="00E97BE7">
        <w:rPr>
          <w:b w:val="0"/>
          <w:szCs w:val="28"/>
        </w:rPr>
        <w:t xml:space="preserve"> нагревателей. Понятие о греющих трубах. Конструкции греющих камер с «рубашкой». Методика расчета конструктивных параметров нагревателей. Целесообразность применения различных нагревателей в тепловых аппаратах предприятий общественного питания.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i/>
          <w:szCs w:val="28"/>
        </w:rPr>
      </w:pPr>
      <w:r w:rsidRPr="00E97BE7">
        <w:rPr>
          <w:b w:val="0"/>
          <w:szCs w:val="28"/>
        </w:rPr>
        <w:lastRenderedPageBreak/>
        <w:t xml:space="preserve">Схема </w:t>
      </w:r>
      <w:proofErr w:type="spellStart"/>
      <w:r w:rsidRPr="00E97BE7">
        <w:rPr>
          <w:b w:val="0"/>
          <w:szCs w:val="28"/>
        </w:rPr>
        <w:t>пароснабжения</w:t>
      </w:r>
      <w:proofErr w:type="spellEnd"/>
      <w:r w:rsidRPr="00E97BE7">
        <w:rPr>
          <w:b w:val="0"/>
          <w:szCs w:val="28"/>
        </w:rPr>
        <w:t xml:space="preserve"> предприятий общественного питания. Паропровод, назначение, устройство, особенности. Определение потерь давления в паропроводе и диаметра паропровода. Особенности устройства и расчета трубопроводов для подачи жидкого топлива.</w:t>
      </w:r>
      <w:r w:rsidRPr="00E97BE7">
        <w:rPr>
          <w:b w:val="0"/>
          <w:i/>
          <w:szCs w:val="28"/>
        </w:rPr>
        <w:t xml:space="preserve"> 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Электрические нагревательные элементы с металлическим и жидкостным сопротивлением. Материалы, используемые для их изготовления. Отличительные особенности устройства нагревателей, применяемых в тепловых аппаратах предприятий общественного питания. Понятие о панельных нагревателях. Основные конструктивные, теплотехнические и эксплуатационные показатели нагревательных элементов. Преимущества и недостатки нагревателей с металлическим сопротивлением пути повышения надежности и методы увеличения их долговечности. Расчет электронагревательных элементов.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Инфракрасные излучатели, классификация. Общие требования к ним. Понятие о «светлых» и «темных» излучателях.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i/>
          <w:szCs w:val="28"/>
        </w:rPr>
      </w:pPr>
      <w:proofErr w:type="gramStart"/>
      <w:r w:rsidRPr="00E97BE7">
        <w:rPr>
          <w:b w:val="0"/>
          <w:szCs w:val="28"/>
        </w:rPr>
        <w:t xml:space="preserve">Конструктивные особенности линейных генераторов ИК излучения с кварцевой, керамической, металлическими трубками с плоским и параболическим отражателями, панельные излучатели с керамической и металлической поверхностью, газовые </w:t>
      </w:r>
      <w:proofErr w:type="spellStart"/>
      <w:r w:rsidRPr="00E97BE7">
        <w:rPr>
          <w:b w:val="0"/>
          <w:szCs w:val="28"/>
        </w:rPr>
        <w:t>ИК-излучатели</w:t>
      </w:r>
      <w:proofErr w:type="spellEnd"/>
      <w:r w:rsidRPr="00E97BE7">
        <w:rPr>
          <w:b w:val="0"/>
          <w:szCs w:val="28"/>
        </w:rPr>
        <w:t>.</w:t>
      </w:r>
      <w:proofErr w:type="gramEnd"/>
      <w:r w:rsidRPr="00E97BE7">
        <w:rPr>
          <w:b w:val="0"/>
          <w:szCs w:val="28"/>
        </w:rPr>
        <w:t xml:space="preserve"> Понятие о плотности облучения, создаваемой линейными и панельными генераторами </w:t>
      </w:r>
      <w:proofErr w:type="spellStart"/>
      <w:proofErr w:type="gramStart"/>
      <w:r w:rsidRPr="00E97BE7">
        <w:rPr>
          <w:b w:val="0"/>
          <w:szCs w:val="28"/>
        </w:rPr>
        <w:t>ИК-излучения</w:t>
      </w:r>
      <w:proofErr w:type="spellEnd"/>
      <w:proofErr w:type="gramEnd"/>
      <w:r w:rsidRPr="00E97BE7">
        <w:rPr>
          <w:b w:val="0"/>
          <w:szCs w:val="28"/>
        </w:rPr>
        <w:t xml:space="preserve"> магнетрона непрерывного генерирования. Общий принцип устройства и действия. Основные характеристики магнетрона.</w:t>
      </w:r>
      <w:r w:rsidRPr="00E97BE7">
        <w:rPr>
          <w:b w:val="0"/>
          <w:i/>
          <w:szCs w:val="28"/>
        </w:rPr>
        <w:t xml:space="preserve"> 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Назначение арматуры в тепловых аппаратах, работающих на твердом, жидком, газообразном топливе, аппаратах с использованием пара и электроэнергии. Устройство, принцип работы, отличительные особенности и правила эксплуатации арматуры. Классификация арматуры. Запорная, предохранительная, регулирующая и контрольная арматура теплового оборудования.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Назначение и принцип работы предохранительных устройств: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i/>
          <w:szCs w:val="28"/>
        </w:rPr>
      </w:pPr>
      <w:proofErr w:type="spellStart"/>
      <w:r w:rsidRPr="00E97BE7">
        <w:rPr>
          <w:b w:val="0"/>
          <w:szCs w:val="28"/>
        </w:rPr>
        <w:t>клапан-турбинка</w:t>
      </w:r>
      <w:proofErr w:type="spellEnd"/>
      <w:r w:rsidRPr="00E97BE7">
        <w:rPr>
          <w:b w:val="0"/>
          <w:szCs w:val="28"/>
        </w:rPr>
        <w:t xml:space="preserve">, двойной предохранительный клапан, </w:t>
      </w:r>
      <w:proofErr w:type="spellStart"/>
      <w:r w:rsidRPr="00E97BE7">
        <w:rPr>
          <w:b w:val="0"/>
          <w:szCs w:val="28"/>
        </w:rPr>
        <w:t>конденсатоотводник</w:t>
      </w:r>
      <w:proofErr w:type="spellEnd"/>
      <w:r w:rsidRPr="00E97BE7">
        <w:rPr>
          <w:b w:val="0"/>
          <w:szCs w:val="28"/>
        </w:rPr>
        <w:t xml:space="preserve">, </w:t>
      </w:r>
      <w:proofErr w:type="spellStart"/>
      <w:r w:rsidRPr="00E97BE7">
        <w:rPr>
          <w:b w:val="0"/>
          <w:szCs w:val="28"/>
        </w:rPr>
        <w:t>клапан-отсекатель</w:t>
      </w:r>
      <w:proofErr w:type="spellEnd"/>
      <w:r w:rsidRPr="00E97BE7">
        <w:rPr>
          <w:b w:val="0"/>
          <w:szCs w:val="28"/>
        </w:rPr>
        <w:t>, предохранительные датчики газовой автоматики.</w:t>
      </w:r>
      <w:r w:rsidRPr="00E97BE7">
        <w:rPr>
          <w:b w:val="0"/>
          <w:i/>
          <w:szCs w:val="28"/>
        </w:rPr>
        <w:t xml:space="preserve"> 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Технологическое назначение кипятильников и водонагревателей. Общий принцип устройства и работы кипятильников, классификация. Конструктивные особенности кипятильников непрерывного и периодического действия: твердотопливных, газовых, паровых, электрических. Комбинированные кипятильники и водонагреватели, особенности конструкций этих аппаратов.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Водонагреватели с поверхностным и контактным нагревом</w:t>
      </w:r>
      <w:proofErr w:type="gramStart"/>
      <w:r w:rsidRPr="00E97BE7">
        <w:rPr>
          <w:b w:val="0"/>
          <w:szCs w:val="28"/>
        </w:rPr>
        <w:t>.</w:t>
      </w:r>
      <w:proofErr w:type="gramEnd"/>
      <w:r w:rsidRPr="00E97BE7">
        <w:rPr>
          <w:b w:val="0"/>
          <w:szCs w:val="28"/>
        </w:rPr>
        <w:t xml:space="preserve"> </w:t>
      </w:r>
      <w:proofErr w:type="gramStart"/>
      <w:r w:rsidRPr="00E97BE7">
        <w:rPr>
          <w:b w:val="0"/>
          <w:szCs w:val="28"/>
        </w:rPr>
        <w:t>э</w:t>
      </w:r>
      <w:proofErr w:type="gramEnd"/>
      <w:r w:rsidRPr="00E97BE7">
        <w:rPr>
          <w:b w:val="0"/>
          <w:szCs w:val="28"/>
        </w:rPr>
        <w:t xml:space="preserve">ксплуатация кипятильников и водонагревателей. Магнитная и ультразвуковая обработка воды. Способы предотвращения отложения накипи. Теплотехнические и эксплуатационные показатели работы кипятильников и водонагревателей. Пути повышения надежности их работы и технико-экономических показателей. 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Технологическое назначение, устройство и принцип работы котлов и автоклавов, классификация.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Конструктивные, температурные и режимные особенности пищеварочных котлов и автоклавов. Отличительные признаки пищеварочных котлов с непосредственным и косвенным обогревом.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 xml:space="preserve">Эксплуатация пищеварочных котлов и автоклавов, пути повышения надежности и методы увеличения долговечности пищеварочных котлов: </w:t>
      </w:r>
      <w:r w:rsidRPr="00E97BE7">
        <w:rPr>
          <w:b w:val="0"/>
          <w:szCs w:val="28"/>
        </w:rPr>
        <w:lastRenderedPageBreak/>
        <w:t xml:space="preserve">применение </w:t>
      </w:r>
      <w:proofErr w:type="spellStart"/>
      <w:r w:rsidRPr="00E97BE7">
        <w:rPr>
          <w:b w:val="0"/>
          <w:szCs w:val="28"/>
        </w:rPr>
        <w:t>вакуумированных</w:t>
      </w:r>
      <w:proofErr w:type="spellEnd"/>
      <w:r w:rsidRPr="00E97BE7">
        <w:rPr>
          <w:b w:val="0"/>
          <w:szCs w:val="28"/>
        </w:rPr>
        <w:t xml:space="preserve"> рубашек и антикоррозийных сред. Теплотехнические и эксплуатационные показатели работы пищеварочных котлов. Факторы, влияющие на ход технологического процесса варки в котлах. Пути повышения технико-экономических и технологических показателей их работы.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 xml:space="preserve">Кофеварки периодического и непрерывного действия: </w:t>
      </w:r>
      <w:proofErr w:type="spellStart"/>
      <w:r w:rsidRPr="00E97BE7">
        <w:rPr>
          <w:b w:val="0"/>
          <w:szCs w:val="28"/>
        </w:rPr>
        <w:t>перколяционного</w:t>
      </w:r>
      <w:proofErr w:type="spellEnd"/>
      <w:r w:rsidRPr="00E97BE7">
        <w:rPr>
          <w:b w:val="0"/>
          <w:szCs w:val="28"/>
        </w:rPr>
        <w:t xml:space="preserve"> и фильтрационного типов, работающие при атмосферном и повышенном давлениях, технологическое назначение и принципы действия. Отличительные особенности устройства кофеварок и </w:t>
      </w:r>
      <w:proofErr w:type="spellStart"/>
      <w:r w:rsidRPr="00E97BE7">
        <w:rPr>
          <w:b w:val="0"/>
          <w:szCs w:val="28"/>
        </w:rPr>
        <w:t>сосисковарок</w:t>
      </w:r>
      <w:proofErr w:type="spellEnd"/>
      <w:r w:rsidRPr="00E97BE7">
        <w:rPr>
          <w:b w:val="0"/>
          <w:szCs w:val="28"/>
        </w:rPr>
        <w:t>. Теплотехнические и эксплуатационные показатели их работы.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i/>
          <w:szCs w:val="28"/>
        </w:rPr>
      </w:pPr>
      <w:r w:rsidRPr="00E97BE7">
        <w:rPr>
          <w:b w:val="0"/>
          <w:szCs w:val="28"/>
        </w:rPr>
        <w:t>Пароварочные шкафы. Технологическое назначение, классификация, принцип работы и правила эксплуатации. Режимы работы, обеспечивающие рациональное проведение технологического процесса в пароварочных шкафах.</w:t>
      </w:r>
      <w:r w:rsidRPr="00E97BE7">
        <w:rPr>
          <w:b w:val="0"/>
          <w:i/>
          <w:szCs w:val="28"/>
        </w:rPr>
        <w:t xml:space="preserve"> 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 xml:space="preserve">Требования технологии, обусловливающие выбор рациональных конструкций, температурных и тепловых режимов работы сковород и фритюрниц технологическое назначение, устройство и эксплуатация сковород с непосредственным и косвенным обогревом. Роторные жаровни для непрерывной выпечки блинной ленты на газовом и электрическом обогревах. Теплотехнические и эксплуатационные показатели работы сковород и </w:t>
      </w:r>
      <w:proofErr w:type="spellStart"/>
      <w:r w:rsidRPr="00E97BE7">
        <w:rPr>
          <w:b w:val="0"/>
          <w:szCs w:val="28"/>
        </w:rPr>
        <w:t>жаровень</w:t>
      </w:r>
      <w:proofErr w:type="spellEnd"/>
      <w:r w:rsidRPr="00E97BE7">
        <w:rPr>
          <w:b w:val="0"/>
          <w:szCs w:val="28"/>
        </w:rPr>
        <w:t>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 xml:space="preserve">Фритюрницы газовые и электрические периодического действия, </w:t>
      </w:r>
      <w:proofErr w:type="spellStart"/>
      <w:r w:rsidRPr="00E97BE7">
        <w:rPr>
          <w:b w:val="0"/>
          <w:szCs w:val="28"/>
        </w:rPr>
        <w:t>шнековая</w:t>
      </w:r>
      <w:proofErr w:type="spellEnd"/>
      <w:r w:rsidRPr="00E97BE7">
        <w:rPr>
          <w:b w:val="0"/>
          <w:szCs w:val="28"/>
        </w:rPr>
        <w:t xml:space="preserve"> и </w:t>
      </w:r>
      <w:proofErr w:type="gramStart"/>
      <w:r w:rsidRPr="00E97BE7">
        <w:rPr>
          <w:b w:val="0"/>
          <w:szCs w:val="28"/>
        </w:rPr>
        <w:t>конвейерная</w:t>
      </w:r>
      <w:proofErr w:type="gramEnd"/>
      <w:r w:rsidRPr="00E97BE7">
        <w:rPr>
          <w:b w:val="0"/>
          <w:szCs w:val="28"/>
        </w:rPr>
        <w:t xml:space="preserve"> жаровни, автоматы для жаренья пончиков и пирожков. Теплотехнические и эксплуатационные показатели работы аппаратов для жаренья пищевых продуктов во фритюре.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 xml:space="preserve">Жарочные и пекарные шкафы с газовым и электрическим обогревом, </w:t>
      </w:r>
      <w:proofErr w:type="spellStart"/>
      <w:r w:rsidRPr="00E97BE7">
        <w:rPr>
          <w:b w:val="0"/>
          <w:szCs w:val="28"/>
        </w:rPr>
        <w:t>парожарочные</w:t>
      </w:r>
      <w:proofErr w:type="spellEnd"/>
      <w:r w:rsidRPr="00E97BE7">
        <w:rPr>
          <w:b w:val="0"/>
          <w:szCs w:val="28"/>
        </w:rPr>
        <w:t xml:space="preserve"> и радиационно-конвективные шкафы, шашлычные печи с механизированным вращением шпажек, грили со «светлыми» и «темными» излучателями, конвейерные аппараты с </w:t>
      </w:r>
      <w:proofErr w:type="spellStart"/>
      <w:proofErr w:type="gramStart"/>
      <w:r w:rsidRPr="00E97BE7">
        <w:rPr>
          <w:b w:val="0"/>
          <w:szCs w:val="28"/>
        </w:rPr>
        <w:t>ИК-обогревом</w:t>
      </w:r>
      <w:proofErr w:type="spellEnd"/>
      <w:proofErr w:type="gramEnd"/>
      <w:r w:rsidRPr="00E97BE7">
        <w:rPr>
          <w:b w:val="0"/>
          <w:szCs w:val="28"/>
        </w:rPr>
        <w:t>: их конструктивные особенности, температурные и режимные параметры технологического процесса и пути повышения его эффективности.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 xml:space="preserve">Понятие о дифференцированном обогреве камеры шкафа, </w:t>
      </w:r>
      <w:proofErr w:type="spellStart"/>
      <w:r w:rsidRPr="00E97BE7">
        <w:rPr>
          <w:b w:val="0"/>
          <w:szCs w:val="28"/>
        </w:rPr>
        <w:t>СВЧ-аппаратах</w:t>
      </w:r>
      <w:proofErr w:type="spellEnd"/>
      <w:r w:rsidRPr="00E97BE7">
        <w:rPr>
          <w:b w:val="0"/>
          <w:szCs w:val="28"/>
        </w:rPr>
        <w:t xml:space="preserve"> и </w:t>
      </w:r>
      <w:proofErr w:type="spellStart"/>
      <w:r w:rsidRPr="00E97BE7">
        <w:rPr>
          <w:b w:val="0"/>
          <w:szCs w:val="28"/>
        </w:rPr>
        <w:t>термоакустической</w:t>
      </w:r>
      <w:proofErr w:type="spellEnd"/>
      <w:r w:rsidRPr="00E97BE7">
        <w:rPr>
          <w:b w:val="0"/>
          <w:szCs w:val="28"/>
        </w:rPr>
        <w:t xml:space="preserve"> обработке продуктов. Перспективы развития </w:t>
      </w:r>
      <w:proofErr w:type="spellStart"/>
      <w:r w:rsidRPr="00E97BE7">
        <w:rPr>
          <w:b w:val="0"/>
          <w:szCs w:val="28"/>
        </w:rPr>
        <w:t>СВЧ-аппаратов</w:t>
      </w:r>
      <w:proofErr w:type="spellEnd"/>
      <w:r w:rsidRPr="00E97BE7">
        <w:rPr>
          <w:b w:val="0"/>
          <w:szCs w:val="28"/>
        </w:rPr>
        <w:t>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i/>
          <w:szCs w:val="28"/>
        </w:rPr>
      </w:pPr>
      <w:r w:rsidRPr="00E97BE7">
        <w:rPr>
          <w:b w:val="0"/>
          <w:szCs w:val="28"/>
        </w:rPr>
        <w:t xml:space="preserve">Методы расчета жарочного шкафа периодического действия на </w:t>
      </w:r>
      <w:proofErr w:type="spellStart"/>
      <w:r w:rsidRPr="00E97BE7">
        <w:rPr>
          <w:b w:val="0"/>
          <w:szCs w:val="28"/>
        </w:rPr>
        <w:t>электрообогреве</w:t>
      </w:r>
      <w:proofErr w:type="spellEnd"/>
      <w:r w:rsidRPr="00E97BE7">
        <w:rPr>
          <w:b w:val="0"/>
          <w:szCs w:val="28"/>
        </w:rPr>
        <w:t xml:space="preserve"> и аппарата непрерывного действия с </w:t>
      </w:r>
      <w:proofErr w:type="spellStart"/>
      <w:proofErr w:type="gramStart"/>
      <w:r w:rsidRPr="00E97BE7">
        <w:rPr>
          <w:b w:val="0"/>
          <w:szCs w:val="28"/>
        </w:rPr>
        <w:t>ИК-обогревом</w:t>
      </w:r>
      <w:proofErr w:type="spellEnd"/>
      <w:proofErr w:type="gramEnd"/>
      <w:r w:rsidRPr="00E97BE7">
        <w:rPr>
          <w:b w:val="0"/>
          <w:szCs w:val="28"/>
        </w:rPr>
        <w:t>.</w:t>
      </w:r>
      <w:r w:rsidRPr="00E97BE7">
        <w:rPr>
          <w:b w:val="0"/>
          <w:i/>
          <w:szCs w:val="28"/>
        </w:rPr>
        <w:t xml:space="preserve"> 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Технологическое назначение, устройство и конструктивные особенности плит отечественного и зарубежного производства, работающих на твердом, газообразном топливе и с использованием электрической энергии. Секционные, модулированные плиты</w:t>
      </w:r>
      <w:proofErr w:type="gramStart"/>
      <w:r w:rsidRPr="00E97BE7">
        <w:rPr>
          <w:b w:val="0"/>
          <w:szCs w:val="28"/>
        </w:rPr>
        <w:t>.</w:t>
      </w:r>
      <w:proofErr w:type="gramEnd"/>
      <w:r w:rsidRPr="00E97BE7">
        <w:rPr>
          <w:b w:val="0"/>
          <w:szCs w:val="28"/>
        </w:rPr>
        <w:t xml:space="preserve"> </w:t>
      </w:r>
      <w:proofErr w:type="gramStart"/>
      <w:r w:rsidRPr="00E97BE7">
        <w:rPr>
          <w:b w:val="0"/>
          <w:szCs w:val="28"/>
        </w:rPr>
        <w:t>м</w:t>
      </w:r>
      <w:proofErr w:type="gramEnd"/>
      <w:r w:rsidRPr="00E97BE7">
        <w:rPr>
          <w:b w:val="0"/>
          <w:szCs w:val="28"/>
        </w:rPr>
        <w:t>етоды увеличения долговечности конфорок. Теплотехнические и эксплуатационные показатели работы плит с различными источниками теплоты. Методы и средства обеспечения в плитах оптимальных температурных режимов варки и жаренья пищевых продуктов. Пути повышения технико-экономических и технологических показателей универсальных аппаратов.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i/>
          <w:szCs w:val="28"/>
        </w:rPr>
      </w:pPr>
      <w:r w:rsidRPr="00E97BE7">
        <w:rPr>
          <w:b w:val="0"/>
          <w:szCs w:val="28"/>
        </w:rPr>
        <w:t>Технологическое назначение вспомогательных тепловых аппаратов. Мармиты для первых и вторых блюд с паровым, электрическим и инфракрасным обогревом, тепловые стойки, термостаты. Устройство и отличительные особенности конструкций вспомогательных тепловых аппаратов, терморегулирование и эксплуатация рассматриваемых аппаратов.</w:t>
      </w:r>
      <w:r w:rsidRPr="00E97BE7">
        <w:rPr>
          <w:b w:val="0"/>
          <w:i/>
          <w:szCs w:val="28"/>
        </w:rPr>
        <w:t xml:space="preserve"> 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i/>
          <w:szCs w:val="28"/>
        </w:rPr>
      </w:pPr>
      <w:r w:rsidRPr="00E97BE7">
        <w:rPr>
          <w:b w:val="0"/>
          <w:szCs w:val="28"/>
        </w:rPr>
        <w:lastRenderedPageBreak/>
        <w:t>Технологические автоматы. Торговые автоматы. Назначение, классификация, принцип действия, правила эксплуатации.</w:t>
      </w:r>
      <w:r w:rsidRPr="00E97BE7">
        <w:rPr>
          <w:b w:val="0"/>
          <w:i/>
          <w:szCs w:val="28"/>
        </w:rPr>
        <w:t xml:space="preserve"> 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i/>
          <w:szCs w:val="28"/>
        </w:rPr>
      </w:pPr>
      <w:r w:rsidRPr="00E97BE7">
        <w:rPr>
          <w:b w:val="0"/>
          <w:szCs w:val="28"/>
        </w:rPr>
        <w:t xml:space="preserve">Функциональные емкости: назначение и область использования, основные размеры, материалы для изготовления. Комплект теплового оборудования: модуль, </w:t>
      </w:r>
      <w:proofErr w:type="spellStart"/>
      <w:r w:rsidRPr="00E97BE7">
        <w:rPr>
          <w:b w:val="0"/>
          <w:szCs w:val="28"/>
        </w:rPr>
        <w:t>предпочительные</w:t>
      </w:r>
      <w:proofErr w:type="spellEnd"/>
      <w:r w:rsidRPr="00E97BE7">
        <w:rPr>
          <w:b w:val="0"/>
          <w:szCs w:val="28"/>
        </w:rPr>
        <w:t xml:space="preserve"> размеры</w:t>
      </w:r>
      <w:proofErr w:type="gramStart"/>
      <w:r w:rsidRPr="00E97BE7">
        <w:rPr>
          <w:b w:val="0"/>
          <w:szCs w:val="28"/>
        </w:rPr>
        <w:t>.</w:t>
      </w:r>
      <w:proofErr w:type="gramEnd"/>
      <w:r w:rsidRPr="00E97BE7">
        <w:rPr>
          <w:b w:val="0"/>
          <w:szCs w:val="28"/>
        </w:rPr>
        <w:t xml:space="preserve"> </w:t>
      </w:r>
      <w:proofErr w:type="gramStart"/>
      <w:r w:rsidRPr="00E97BE7">
        <w:rPr>
          <w:b w:val="0"/>
          <w:szCs w:val="28"/>
        </w:rPr>
        <w:t>о</w:t>
      </w:r>
      <w:proofErr w:type="gramEnd"/>
      <w:r w:rsidRPr="00E97BE7">
        <w:rPr>
          <w:b w:val="0"/>
          <w:szCs w:val="28"/>
        </w:rPr>
        <w:t>сновные марки, особенности устройства, схема расположения, преимущества использования.</w:t>
      </w:r>
      <w:r w:rsidRPr="00E97BE7">
        <w:rPr>
          <w:b w:val="0"/>
          <w:i/>
          <w:szCs w:val="28"/>
        </w:rPr>
        <w:t xml:space="preserve"> 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i/>
          <w:szCs w:val="28"/>
        </w:rPr>
      </w:pPr>
      <w:r w:rsidRPr="00E97BE7">
        <w:rPr>
          <w:b w:val="0"/>
          <w:szCs w:val="28"/>
        </w:rPr>
        <w:t>Технологическое назначение, устройство и принцип работы аппаратов для обжаривания и копчения продуктов. Конструктивные, температурные и режимные особенности жарочных и коптильных камер. Принципиальная схема устройства. Преимущества и недостатки жарочных и коптильных аппаратов отечественного и зарубежного производства, применяемых в потребительской кооперации. Теплотехнические и эксплуатационные показатели их работы.</w:t>
      </w:r>
      <w:r w:rsidRPr="00E97BE7">
        <w:rPr>
          <w:b w:val="0"/>
          <w:i/>
          <w:szCs w:val="28"/>
        </w:rPr>
        <w:t xml:space="preserve"> 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Понятие о надежности работы торгово-технологического оборудования. Основные показатели и пути повышения надежности машин и аппаратов. Монтаж, эксплуатация, техническое обслуживание и ремонт машин и аппаратов.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>Организация технического обслуживания и ремонта торгово-технологического оборудования отрасли. Виды и методы ремонта.</w:t>
      </w:r>
    </w:p>
    <w:p w:rsidR="0000335B" w:rsidRPr="00E97BE7" w:rsidRDefault="0000335B" w:rsidP="00E97BE7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E97BE7" w:rsidRDefault="00E97BE7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>В результате освоения МДК.01.03</w:t>
      </w:r>
      <w:r w:rsidR="0000335B" w:rsidRPr="00E97BE7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E97BE7" w:rsidRPr="00E97BE7" w:rsidRDefault="00E97BE7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0" w:name="sub_531"/>
      <w:r w:rsidRPr="00E97BE7">
        <w:rPr>
          <w:rFonts w:ascii="Times New Roman" w:hAnsi="Times New Roman"/>
          <w:sz w:val="28"/>
          <w:szCs w:val="28"/>
        </w:rPr>
        <w:t>ОК 1. Понимать сущность и социальную значимость своей будущей профессии, проявлять к ней устойчивый интерес.</w:t>
      </w:r>
    </w:p>
    <w:p w:rsidR="00E97BE7" w:rsidRPr="00E97BE7" w:rsidRDefault="00E97BE7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1" w:name="sub_532"/>
      <w:bookmarkEnd w:id="0"/>
      <w:r w:rsidRPr="00E97BE7">
        <w:rPr>
          <w:rFonts w:ascii="Times New Roman" w:hAnsi="Times New Roman"/>
          <w:sz w:val="28"/>
          <w:szCs w:val="28"/>
        </w:rPr>
        <w:t>ОК 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:rsidR="00E97BE7" w:rsidRPr="00E97BE7" w:rsidRDefault="00E97BE7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2" w:name="sub_533"/>
      <w:bookmarkEnd w:id="1"/>
      <w:r w:rsidRPr="00E97BE7">
        <w:rPr>
          <w:rFonts w:ascii="Times New Roman" w:hAnsi="Times New Roman"/>
          <w:sz w:val="28"/>
          <w:szCs w:val="28"/>
        </w:rPr>
        <w:t>ОК 3. Решать проблемы, оценивать риски и принимать решения в нестандартных ситуациях.</w:t>
      </w:r>
    </w:p>
    <w:p w:rsidR="00E97BE7" w:rsidRPr="00E97BE7" w:rsidRDefault="00E97BE7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3" w:name="sub_534"/>
      <w:bookmarkEnd w:id="2"/>
      <w:r w:rsidRPr="00E97BE7">
        <w:rPr>
          <w:rFonts w:ascii="Times New Roman" w:hAnsi="Times New Roman"/>
          <w:sz w:val="28"/>
          <w:szCs w:val="28"/>
        </w:rPr>
        <w:t>ОК 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E97BE7" w:rsidRPr="00E97BE7" w:rsidRDefault="00E97BE7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4" w:name="sub_535"/>
      <w:bookmarkEnd w:id="3"/>
      <w:r w:rsidRPr="00E97BE7">
        <w:rPr>
          <w:rFonts w:ascii="Times New Roman" w:hAnsi="Times New Roman"/>
          <w:sz w:val="28"/>
          <w:szCs w:val="28"/>
        </w:rPr>
        <w:t>ОК 5. Использовать информационно-коммуникационные технологии для совершенствования профессиональной деятельности.</w:t>
      </w:r>
    </w:p>
    <w:bookmarkEnd w:id="4"/>
    <w:p w:rsidR="00E97BE7" w:rsidRPr="00E97BE7" w:rsidRDefault="00E97BE7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97BE7">
        <w:rPr>
          <w:rFonts w:ascii="Times New Roman" w:hAnsi="Times New Roman"/>
          <w:sz w:val="28"/>
          <w:szCs w:val="28"/>
        </w:rPr>
        <w:t>ОК 6. Работать в коллективе и команде, обеспечивать ее сплочение, эффективно общаться с коллегами, руководством, потребителями.</w:t>
      </w:r>
    </w:p>
    <w:p w:rsidR="00E97BE7" w:rsidRPr="00E97BE7" w:rsidRDefault="00E97BE7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5" w:name="sub_538"/>
      <w:r w:rsidRPr="00E97BE7">
        <w:rPr>
          <w:rFonts w:ascii="Times New Roman" w:hAnsi="Times New Roman"/>
          <w:sz w:val="28"/>
          <w:szCs w:val="28"/>
        </w:rPr>
        <w:t>ОК 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E97BE7" w:rsidRPr="00E97BE7" w:rsidRDefault="00E97BE7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6" w:name="sub_539"/>
      <w:bookmarkEnd w:id="5"/>
      <w:r w:rsidRPr="00E97BE7">
        <w:rPr>
          <w:rFonts w:ascii="Times New Roman" w:hAnsi="Times New Roman"/>
          <w:sz w:val="28"/>
          <w:szCs w:val="28"/>
        </w:rPr>
        <w:t>ОК 9. Быть готовым к смене технологий в профессиональной деятельности.</w:t>
      </w:r>
    </w:p>
    <w:p w:rsidR="00E97BE7" w:rsidRPr="00E97BE7" w:rsidRDefault="00E97BE7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7" w:name="sub_5411"/>
      <w:bookmarkEnd w:id="6"/>
      <w:r w:rsidRPr="00E97BE7">
        <w:rPr>
          <w:rFonts w:ascii="Times New Roman" w:hAnsi="Times New Roman"/>
          <w:sz w:val="28"/>
          <w:szCs w:val="28"/>
        </w:rPr>
        <w:t>ПК 1.1. Организовывать подготовку мяса и приготовление полуфабрикатов для сложной кулинарной продукции.</w:t>
      </w:r>
    </w:p>
    <w:p w:rsidR="00E97BE7" w:rsidRPr="00E97BE7" w:rsidRDefault="00E97BE7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8" w:name="sub_5412"/>
      <w:bookmarkEnd w:id="7"/>
      <w:r w:rsidRPr="00E97BE7">
        <w:rPr>
          <w:rFonts w:ascii="Times New Roman" w:hAnsi="Times New Roman"/>
          <w:sz w:val="28"/>
          <w:szCs w:val="28"/>
        </w:rPr>
        <w:t>ПК 1.2. Организовывать подготовку рыбы и приготовление полуфабрикатов для сложной кулинарной продукции.</w:t>
      </w:r>
    </w:p>
    <w:p w:rsidR="00E97BE7" w:rsidRPr="00E97BE7" w:rsidRDefault="00E97BE7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9" w:name="sub_5413"/>
      <w:bookmarkEnd w:id="8"/>
      <w:r w:rsidRPr="00E97BE7">
        <w:rPr>
          <w:rFonts w:ascii="Times New Roman" w:hAnsi="Times New Roman"/>
          <w:sz w:val="28"/>
          <w:szCs w:val="28"/>
        </w:rPr>
        <w:t>ПК 1.3. Организовывать подготовку домашней птицы для приготовления сложной кулинарной продукции.</w:t>
      </w:r>
    </w:p>
    <w:p w:rsidR="00E97BE7" w:rsidRPr="00E97BE7" w:rsidRDefault="00E97BE7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10" w:name="sub_5421"/>
      <w:bookmarkEnd w:id="9"/>
      <w:r w:rsidRPr="00E97BE7">
        <w:rPr>
          <w:rFonts w:ascii="Times New Roman" w:hAnsi="Times New Roman"/>
          <w:sz w:val="28"/>
          <w:szCs w:val="28"/>
        </w:rPr>
        <w:t>ПК 2.1. Организовывать и проводить приготовление канапе, легкие и сложные холодные закуски.</w:t>
      </w:r>
    </w:p>
    <w:p w:rsidR="00E97BE7" w:rsidRPr="00E97BE7" w:rsidRDefault="00E97BE7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11" w:name="sub_5422"/>
      <w:bookmarkEnd w:id="10"/>
      <w:r w:rsidRPr="00E97BE7">
        <w:rPr>
          <w:rFonts w:ascii="Times New Roman" w:hAnsi="Times New Roman"/>
          <w:sz w:val="28"/>
          <w:szCs w:val="28"/>
        </w:rPr>
        <w:t>ПК 2.2. Организовывать и проводить приготовление сложных холодных блюд из рыбы, мяса и сельскохозяйственной (домашней) птицы.</w:t>
      </w:r>
    </w:p>
    <w:p w:rsidR="00E97BE7" w:rsidRPr="00E97BE7" w:rsidRDefault="00E97BE7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12" w:name="sub_5423"/>
      <w:bookmarkEnd w:id="11"/>
      <w:r w:rsidRPr="00E97BE7">
        <w:rPr>
          <w:rFonts w:ascii="Times New Roman" w:hAnsi="Times New Roman"/>
          <w:sz w:val="28"/>
          <w:szCs w:val="28"/>
        </w:rPr>
        <w:lastRenderedPageBreak/>
        <w:t>ПК 2.3. Организовывать и проводить приготовление сложных холодных соусов.</w:t>
      </w:r>
    </w:p>
    <w:p w:rsidR="00E97BE7" w:rsidRPr="00E97BE7" w:rsidRDefault="00E97BE7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13" w:name="sub_543"/>
      <w:bookmarkEnd w:id="12"/>
      <w:r w:rsidRPr="00E97BE7">
        <w:rPr>
          <w:rFonts w:ascii="Times New Roman" w:hAnsi="Times New Roman"/>
          <w:sz w:val="28"/>
          <w:szCs w:val="28"/>
        </w:rPr>
        <w:t>Организация процесса приготовления и приготовление сложной горячей кулинарной продукции.</w:t>
      </w:r>
    </w:p>
    <w:p w:rsidR="00E97BE7" w:rsidRPr="00E97BE7" w:rsidRDefault="00E97BE7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14" w:name="sub_5431"/>
      <w:bookmarkEnd w:id="13"/>
      <w:r w:rsidRPr="00E97BE7">
        <w:rPr>
          <w:rFonts w:ascii="Times New Roman" w:hAnsi="Times New Roman"/>
          <w:sz w:val="28"/>
          <w:szCs w:val="28"/>
        </w:rPr>
        <w:t>ПК 3.1. Организовывать и проводить приготовление сложных супов.</w:t>
      </w:r>
    </w:p>
    <w:p w:rsidR="00E97BE7" w:rsidRPr="00E97BE7" w:rsidRDefault="00E97BE7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15" w:name="sub_5432"/>
      <w:bookmarkEnd w:id="14"/>
      <w:r w:rsidRPr="00E97BE7">
        <w:rPr>
          <w:rFonts w:ascii="Times New Roman" w:hAnsi="Times New Roman"/>
          <w:sz w:val="28"/>
          <w:szCs w:val="28"/>
        </w:rPr>
        <w:t>ПК 3.2. Организовывать и проводить приготовление сложных горячих соусов.</w:t>
      </w:r>
    </w:p>
    <w:p w:rsidR="00E97BE7" w:rsidRPr="00E97BE7" w:rsidRDefault="00E97BE7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16" w:name="sub_5433"/>
      <w:bookmarkEnd w:id="15"/>
      <w:r w:rsidRPr="00E97BE7">
        <w:rPr>
          <w:rFonts w:ascii="Times New Roman" w:hAnsi="Times New Roman"/>
          <w:sz w:val="28"/>
          <w:szCs w:val="28"/>
        </w:rPr>
        <w:t>ПК 3.3. Организовывать и проводить приготовление сложных блюд из овощей, грибов и сыра.</w:t>
      </w:r>
    </w:p>
    <w:p w:rsidR="00E97BE7" w:rsidRPr="00E97BE7" w:rsidRDefault="00E97BE7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17" w:name="sub_5434"/>
      <w:bookmarkEnd w:id="16"/>
      <w:r w:rsidRPr="00E97BE7">
        <w:rPr>
          <w:rFonts w:ascii="Times New Roman" w:hAnsi="Times New Roman"/>
          <w:sz w:val="28"/>
          <w:szCs w:val="28"/>
        </w:rPr>
        <w:t>ПК 3.4. Организовывать и проводить приготовление сложных блюд из рыбы, мяса и сельскохозяйственной (домашней) птицы.</w:t>
      </w:r>
    </w:p>
    <w:p w:rsidR="00E97BE7" w:rsidRPr="00E97BE7" w:rsidRDefault="00E97BE7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18" w:name="sub_544"/>
      <w:bookmarkEnd w:id="17"/>
      <w:r w:rsidRPr="00E97BE7">
        <w:rPr>
          <w:rFonts w:ascii="Times New Roman" w:hAnsi="Times New Roman"/>
          <w:sz w:val="28"/>
          <w:szCs w:val="28"/>
        </w:rPr>
        <w:t>Организация процесса приготовления и приготовление сложных хлебобулочных, мучных кондитерских изделий.</w:t>
      </w:r>
    </w:p>
    <w:p w:rsidR="00E97BE7" w:rsidRPr="00E97BE7" w:rsidRDefault="00E97BE7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19" w:name="sub_5441"/>
      <w:bookmarkEnd w:id="18"/>
      <w:r w:rsidRPr="00E97BE7">
        <w:rPr>
          <w:rFonts w:ascii="Times New Roman" w:hAnsi="Times New Roman"/>
          <w:sz w:val="28"/>
          <w:szCs w:val="28"/>
        </w:rPr>
        <w:t>ПК 4.1. Организовывать и проводить приготовление сдобных хлебобулочных изделий и праздничного хлеба.</w:t>
      </w:r>
    </w:p>
    <w:p w:rsidR="00E97BE7" w:rsidRPr="00E97BE7" w:rsidRDefault="00E97BE7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20" w:name="sub_5442"/>
      <w:bookmarkEnd w:id="19"/>
      <w:r w:rsidRPr="00E97BE7">
        <w:rPr>
          <w:rFonts w:ascii="Times New Roman" w:hAnsi="Times New Roman"/>
          <w:sz w:val="28"/>
          <w:szCs w:val="28"/>
        </w:rPr>
        <w:t>ПК 4.2. Организовывать и проводить приготовление сложных мучных кондитерских изделий и праздничных тортов.</w:t>
      </w:r>
    </w:p>
    <w:p w:rsidR="00E97BE7" w:rsidRPr="00E97BE7" w:rsidRDefault="00E97BE7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21" w:name="sub_5443"/>
      <w:bookmarkEnd w:id="20"/>
      <w:r w:rsidRPr="00E97BE7">
        <w:rPr>
          <w:rFonts w:ascii="Times New Roman" w:hAnsi="Times New Roman"/>
          <w:sz w:val="28"/>
          <w:szCs w:val="28"/>
        </w:rPr>
        <w:t>ПК 4.3. Организовывать и проводить приготовление мелкоштучных кондитерских изделий.</w:t>
      </w:r>
    </w:p>
    <w:p w:rsidR="00E97BE7" w:rsidRPr="00E97BE7" w:rsidRDefault="00E97BE7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22" w:name="sub_5444"/>
      <w:bookmarkEnd w:id="21"/>
      <w:r w:rsidRPr="00E97BE7">
        <w:rPr>
          <w:rFonts w:ascii="Times New Roman" w:hAnsi="Times New Roman"/>
          <w:sz w:val="28"/>
          <w:szCs w:val="28"/>
        </w:rPr>
        <w:t>ПК 4.4. Организовывать и проводить приготовление сложных отделочных полуфабрикатов, использовать их в оформлении.</w:t>
      </w:r>
    </w:p>
    <w:p w:rsidR="00E97BE7" w:rsidRPr="00E97BE7" w:rsidRDefault="00E97BE7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23" w:name="sub_5451"/>
      <w:bookmarkEnd w:id="22"/>
      <w:r w:rsidRPr="00E97BE7">
        <w:rPr>
          <w:rFonts w:ascii="Times New Roman" w:hAnsi="Times New Roman"/>
          <w:sz w:val="28"/>
          <w:szCs w:val="28"/>
        </w:rPr>
        <w:t>- ПК 5.1. Организовывать и проводить приготовление сложных холодных десертов.</w:t>
      </w:r>
    </w:p>
    <w:p w:rsidR="00E97BE7" w:rsidRPr="00E97BE7" w:rsidRDefault="00E97BE7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bookmarkStart w:id="24" w:name="sub_5452"/>
      <w:bookmarkEnd w:id="23"/>
      <w:r w:rsidRPr="00E97BE7">
        <w:rPr>
          <w:rFonts w:ascii="Times New Roman" w:hAnsi="Times New Roman"/>
          <w:sz w:val="28"/>
          <w:szCs w:val="28"/>
        </w:rPr>
        <w:t>- ПК 5.2. Организовывать и проводить приготовление сложных горячих десертов.</w:t>
      </w:r>
    </w:p>
    <w:bookmarkEnd w:id="24"/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E97BE7" w:rsidRDefault="0000335B" w:rsidP="00E97BE7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E97BE7" w:rsidRPr="00E97BE7" w:rsidRDefault="00E97BE7" w:rsidP="00E97BE7">
      <w:pPr>
        <w:pStyle w:val="a3"/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b w:val="0"/>
          <w:szCs w:val="28"/>
        </w:rPr>
        <w:t xml:space="preserve">Имеются специализированные лаборатории по механическому, тепловому, </w:t>
      </w:r>
      <w:proofErr w:type="spellStart"/>
      <w:r w:rsidRPr="00E97BE7">
        <w:rPr>
          <w:b w:val="0"/>
          <w:szCs w:val="28"/>
        </w:rPr>
        <w:t>весоизмерительному</w:t>
      </w:r>
      <w:proofErr w:type="spellEnd"/>
      <w:r w:rsidRPr="00E97BE7">
        <w:rPr>
          <w:b w:val="0"/>
          <w:szCs w:val="28"/>
        </w:rPr>
        <w:t xml:space="preserve"> и контрольно-кассовому оборудованию, в которых установлены:</w:t>
      </w:r>
    </w:p>
    <w:p w:rsidR="00E97BE7" w:rsidRPr="00E97BE7" w:rsidRDefault="00E97BE7" w:rsidP="00E97BE7">
      <w:pPr>
        <w:pStyle w:val="a3"/>
        <w:tabs>
          <w:tab w:val="left" w:pos="1134"/>
        </w:tabs>
        <w:overflowPunct/>
        <w:autoSpaceDE/>
        <w:autoSpaceDN/>
        <w:adjustRightInd/>
        <w:spacing w:line="240" w:lineRule="atLeast"/>
        <w:ind w:left="540" w:firstLine="0"/>
        <w:jc w:val="both"/>
        <w:textAlignment w:val="auto"/>
        <w:rPr>
          <w:b w:val="0"/>
          <w:szCs w:val="28"/>
        </w:rPr>
      </w:pPr>
      <w:r>
        <w:rPr>
          <w:b w:val="0"/>
          <w:szCs w:val="28"/>
        </w:rPr>
        <w:t xml:space="preserve">- </w:t>
      </w:r>
      <w:r w:rsidRPr="00E97BE7">
        <w:rPr>
          <w:b w:val="0"/>
          <w:szCs w:val="28"/>
        </w:rPr>
        <w:t>стенды для проведения лабораторных работ фронтальным методом по подгруппам;</w:t>
      </w:r>
    </w:p>
    <w:p w:rsidR="00E97BE7" w:rsidRPr="00E97BE7" w:rsidRDefault="00E97BE7" w:rsidP="00E97BE7">
      <w:pPr>
        <w:pStyle w:val="a3"/>
        <w:tabs>
          <w:tab w:val="left" w:pos="1134"/>
        </w:tabs>
        <w:overflowPunct/>
        <w:autoSpaceDE/>
        <w:autoSpaceDN/>
        <w:adjustRightInd/>
        <w:spacing w:line="240" w:lineRule="atLeast"/>
        <w:ind w:left="540" w:firstLine="0"/>
        <w:jc w:val="both"/>
        <w:textAlignment w:val="auto"/>
        <w:rPr>
          <w:b w:val="0"/>
          <w:szCs w:val="28"/>
        </w:rPr>
      </w:pPr>
      <w:r>
        <w:rPr>
          <w:b w:val="0"/>
          <w:szCs w:val="28"/>
        </w:rPr>
        <w:t xml:space="preserve">- </w:t>
      </w:r>
      <w:r w:rsidRPr="00E97BE7">
        <w:rPr>
          <w:b w:val="0"/>
          <w:szCs w:val="28"/>
        </w:rPr>
        <w:t xml:space="preserve">механическое, тепловое, </w:t>
      </w:r>
      <w:proofErr w:type="spellStart"/>
      <w:r w:rsidRPr="00E97BE7">
        <w:rPr>
          <w:b w:val="0"/>
          <w:szCs w:val="28"/>
        </w:rPr>
        <w:t>весоизмерительное</w:t>
      </w:r>
      <w:proofErr w:type="spellEnd"/>
      <w:r w:rsidRPr="00E97BE7">
        <w:rPr>
          <w:b w:val="0"/>
          <w:szCs w:val="28"/>
        </w:rPr>
        <w:t xml:space="preserve"> и контрольно-кассовое оборудование;</w:t>
      </w:r>
    </w:p>
    <w:p w:rsidR="00E97BE7" w:rsidRPr="00E97BE7" w:rsidRDefault="00E97BE7" w:rsidP="00E97BE7">
      <w:pPr>
        <w:pStyle w:val="a3"/>
        <w:tabs>
          <w:tab w:val="left" w:pos="1134"/>
        </w:tabs>
        <w:overflowPunct/>
        <w:autoSpaceDE/>
        <w:autoSpaceDN/>
        <w:adjustRightInd/>
        <w:spacing w:line="240" w:lineRule="atLeast"/>
        <w:ind w:left="540" w:firstLine="0"/>
        <w:jc w:val="both"/>
        <w:textAlignment w:val="auto"/>
        <w:rPr>
          <w:b w:val="0"/>
          <w:szCs w:val="28"/>
        </w:rPr>
      </w:pPr>
      <w:r>
        <w:rPr>
          <w:b w:val="0"/>
          <w:szCs w:val="28"/>
        </w:rPr>
        <w:t xml:space="preserve">- </w:t>
      </w:r>
      <w:r w:rsidRPr="00E97BE7">
        <w:rPr>
          <w:b w:val="0"/>
          <w:szCs w:val="28"/>
        </w:rPr>
        <w:t>информационные плакаты по оборудованию;</w:t>
      </w:r>
    </w:p>
    <w:p w:rsidR="00E97BE7" w:rsidRPr="00E97BE7" w:rsidRDefault="00E97BE7" w:rsidP="00E97BE7">
      <w:pPr>
        <w:pStyle w:val="a3"/>
        <w:tabs>
          <w:tab w:val="left" w:pos="1134"/>
        </w:tabs>
        <w:overflowPunct/>
        <w:autoSpaceDE/>
        <w:autoSpaceDN/>
        <w:adjustRightInd/>
        <w:spacing w:line="240" w:lineRule="atLeast"/>
        <w:ind w:left="540" w:firstLine="0"/>
        <w:jc w:val="both"/>
        <w:textAlignment w:val="auto"/>
        <w:rPr>
          <w:b w:val="0"/>
          <w:szCs w:val="28"/>
        </w:rPr>
      </w:pPr>
      <w:r>
        <w:rPr>
          <w:b w:val="0"/>
          <w:szCs w:val="28"/>
        </w:rPr>
        <w:t xml:space="preserve">- </w:t>
      </w:r>
      <w:r w:rsidRPr="00E97BE7">
        <w:rPr>
          <w:b w:val="0"/>
          <w:szCs w:val="28"/>
        </w:rPr>
        <w:t>электронные каталоги оборудования предприятий торговли и общественного питания на компакт-дисках фирмы «Торговый Дизайн»;</w:t>
      </w:r>
    </w:p>
    <w:p w:rsidR="00E97BE7" w:rsidRPr="00E97BE7" w:rsidRDefault="00E97BE7" w:rsidP="00E97BE7">
      <w:pPr>
        <w:pStyle w:val="a3"/>
        <w:tabs>
          <w:tab w:val="left" w:pos="1134"/>
        </w:tabs>
        <w:overflowPunct/>
        <w:autoSpaceDE/>
        <w:autoSpaceDN/>
        <w:adjustRightInd/>
        <w:spacing w:line="240" w:lineRule="atLeast"/>
        <w:ind w:left="540" w:firstLine="0"/>
        <w:jc w:val="both"/>
        <w:textAlignment w:val="auto"/>
        <w:rPr>
          <w:b w:val="0"/>
          <w:szCs w:val="28"/>
        </w:rPr>
      </w:pPr>
      <w:r>
        <w:rPr>
          <w:b w:val="0"/>
          <w:szCs w:val="28"/>
        </w:rPr>
        <w:t xml:space="preserve">- </w:t>
      </w:r>
      <w:r w:rsidRPr="00E97BE7">
        <w:rPr>
          <w:b w:val="0"/>
          <w:szCs w:val="28"/>
        </w:rPr>
        <w:t>компьютерные классы.</w:t>
      </w:r>
    </w:p>
    <w:p w:rsidR="0000335B" w:rsidRPr="00E97BE7" w:rsidRDefault="0000335B" w:rsidP="00E97BE7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F3720F" w:rsidRPr="00E97BE7" w:rsidRDefault="0000335B" w:rsidP="00E97BE7">
      <w:pPr>
        <w:shd w:val="clear" w:color="auto" w:fill="FFFFFF"/>
        <w:spacing w:after="0" w:line="240" w:lineRule="atLeast"/>
        <w:ind w:firstLine="540"/>
        <w:jc w:val="both"/>
        <w:rPr>
          <w:rFonts w:ascii="Times New Roman" w:hAnsi="Times New Roman"/>
          <w:b/>
          <w:bCs/>
          <w:sz w:val="28"/>
          <w:szCs w:val="28"/>
        </w:rPr>
      </w:pPr>
      <w:r w:rsidRPr="00E97BE7">
        <w:rPr>
          <w:rFonts w:ascii="Times New Roman" w:hAnsi="Times New Roman"/>
          <w:sz w:val="28"/>
          <w:szCs w:val="28"/>
        </w:rPr>
        <w:t xml:space="preserve"> </w:t>
      </w:r>
      <w:r w:rsidRPr="00E97BE7">
        <w:rPr>
          <w:rFonts w:ascii="Times New Roman" w:hAnsi="Times New Roman"/>
          <w:b/>
          <w:sz w:val="28"/>
          <w:szCs w:val="28"/>
        </w:rPr>
        <w:t xml:space="preserve">Составитель:  </w:t>
      </w:r>
      <w:r w:rsidR="00E97BE7" w:rsidRPr="00E97BE7">
        <w:rPr>
          <w:rFonts w:ascii="Times New Roman" w:hAnsi="Times New Roman"/>
          <w:sz w:val="28"/>
          <w:szCs w:val="28"/>
        </w:rPr>
        <w:t>С. П. Глушков, д-р</w:t>
      </w:r>
      <w:proofErr w:type="gramStart"/>
      <w:r w:rsidR="00E97BE7" w:rsidRPr="00E97BE7">
        <w:rPr>
          <w:rFonts w:ascii="Times New Roman" w:hAnsi="Times New Roman"/>
          <w:sz w:val="28"/>
          <w:szCs w:val="28"/>
        </w:rPr>
        <w:t>.</w:t>
      </w:r>
      <w:proofErr w:type="gramEnd"/>
      <w:r w:rsidR="00E97BE7" w:rsidRPr="00E97BE7">
        <w:rPr>
          <w:rFonts w:ascii="Times New Roman" w:hAnsi="Times New Roman"/>
          <w:sz w:val="28"/>
          <w:szCs w:val="28"/>
        </w:rPr>
        <w:t xml:space="preserve"> </w:t>
      </w:r>
      <w:proofErr w:type="spellStart"/>
      <w:proofErr w:type="gramStart"/>
      <w:r w:rsidR="00E97BE7" w:rsidRPr="00E97BE7">
        <w:rPr>
          <w:rFonts w:ascii="Times New Roman" w:hAnsi="Times New Roman"/>
          <w:sz w:val="28"/>
          <w:szCs w:val="28"/>
        </w:rPr>
        <w:t>т</w:t>
      </w:r>
      <w:proofErr w:type="gramEnd"/>
      <w:r w:rsidR="00E97BE7" w:rsidRPr="00E97BE7">
        <w:rPr>
          <w:rFonts w:ascii="Times New Roman" w:hAnsi="Times New Roman"/>
          <w:sz w:val="28"/>
          <w:szCs w:val="28"/>
        </w:rPr>
        <w:t>ехн</w:t>
      </w:r>
      <w:proofErr w:type="spellEnd"/>
      <w:r w:rsidR="00E97BE7" w:rsidRPr="00E97BE7">
        <w:rPr>
          <w:rFonts w:ascii="Times New Roman" w:hAnsi="Times New Roman"/>
          <w:sz w:val="28"/>
          <w:szCs w:val="28"/>
        </w:rPr>
        <w:t>. наук, профессор</w:t>
      </w:r>
    </w:p>
    <w:p w:rsidR="0000335B" w:rsidRPr="0000335B" w:rsidRDefault="0000335B" w:rsidP="00F3720F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B7050A" w:rsidRDefault="0000335B" w:rsidP="0000335B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CC4AE4" w:rsidRDefault="0000335B" w:rsidP="0000335B">
      <w:pPr>
        <w:pStyle w:val="21"/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00335B" w:rsidRPr="00CC4AE4" w:rsidRDefault="0000335B" w:rsidP="0000335B">
      <w:pPr>
        <w:pStyle w:val="21"/>
        <w:spacing w:after="0" w:line="24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CC4AE4" w:rsidRDefault="0000335B" w:rsidP="0000335B">
      <w:pPr>
        <w:autoSpaceDE w:val="0"/>
        <w:autoSpaceDN w:val="0"/>
        <w:spacing w:after="0" w:line="240" w:lineRule="atLeast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8791D" w:rsidRPr="001F2171" w:rsidRDefault="00A8791D" w:rsidP="001F2171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FE4B19" w:rsidRDefault="00FE4B19"/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1">
    <w:nsid w:val="15DF5274"/>
    <w:multiLevelType w:val="hybridMultilevel"/>
    <w:tmpl w:val="E4A675BC"/>
    <w:lvl w:ilvl="0" w:tplc="FFFFFFFF">
      <w:start w:val="1"/>
      <w:numFmt w:val="bullet"/>
      <w:lvlText w:val="–"/>
      <w:lvlJc w:val="left"/>
      <w:pPr>
        <w:tabs>
          <w:tab w:val="num" w:pos="1920"/>
        </w:tabs>
        <w:ind w:left="851" w:firstLine="709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2">
    <w:nsid w:val="1BB77EF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76AE5270"/>
    <w:multiLevelType w:val="hybridMultilevel"/>
    <w:tmpl w:val="CAC6A24C"/>
    <w:lvl w:ilvl="0" w:tplc="4E3A5BA8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4"/>
  </w:num>
  <w:num w:numId="5">
    <w:abstractNumId w:val="6"/>
  </w:num>
  <w:num w:numId="6">
    <w:abstractNumId w:val="2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8791D"/>
    <w:rsid w:val="0000335B"/>
    <w:rsid w:val="00006B01"/>
    <w:rsid w:val="001637C9"/>
    <w:rsid w:val="001860B7"/>
    <w:rsid w:val="0019783D"/>
    <w:rsid w:val="001B1AB9"/>
    <w:rsid w:val="001F2171"/>
    <w:rsid w:val="00202AAA"/>
    <w:rsid w:val="003B6F13"/>
    <w:rsid w:val="00564277"/>
    <w:rsid w:val="00A33419"/>
    <w:rsid w:val="00A8791D"/>
    <w:rsid w:val="00AD3AFC"/>
    <w:rsid w:val="00E97BE7"/>
    <w:rsid w:val="00F3720F"/>
    <w:rsid w:val="00FE4B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00335B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1">
    <w:name w:val="Body Text 2"/>
    <w:basedOn w:val="a"/>
    <w:link w:val="22"/>
    <w:uiPriority w:val="99"/>
    <w:unhideWhenUsed/>
    <w:rsid w:val="0000335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00335B"/>
    <w:rPr>
      <w:rFonts w:ascii="Calibri" w:eastAsia="Calibri" w:hAnsi="Calibri" w:cs="Times New Roman"/>
    </w:rPr>
  </w:style>
  <w:style w:type="character" w:styleId="a7">
    <w:name w:val="Hyperlink"/>
    <w:rsid w:val="0000335B"/>
    <w:rPr>
      <w:color w:val="0000FF"/>
      <w:u w:val="single"/>
    </w:rPr>
  </w:style>
  <w:style w:type="paragraph" w:customStyle="1" w:styleId="11">
    <w:name w:val="Абзац списка1"/>
    <w:basedOn w:val="a"/>
    <w:rsid w:val="0000335B"/>
    <w:pPr>
      <w:widowControl w:val="0"/>
      <w:adjustRightInd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00335B"/>
    <w:pPr>
      <w:ind w:left="720"/>
      <w:contextualSpacing/>
    </w:pPr>
  </w:style>
  <w:style w:type="character" w:styleId="a9">
    <w:name w:val="Strong"/>
    <w:uiPriority w:val="22"/>
    <w:qFormat/>
    <w:rsid w:val="0000335B"/>
    <w:rPr>
      <w:b/>
      <w:bCs/>
    </w:rPr>
  </w:style>
  <w:style w:type="character" w:customStyle="1" w:styleId="40">
    <w:name w:val="Заголовок 4 Знак"/>
    <w:basedOn w:val="a0"/>
    <w:link w:val="4"/>
    <w:rsid w:val="0000335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a">
    <w:name w:val="Прижатый влево"/>
    <w:basedOn w:val="a"/>
    <w:next w:val="a"/>
    <w:rsid w:val="00F372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rmal">
    <w:name w:val="ConsPlusNormal"/>
    <w:rsid w:val="00F3720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9</Pages>
  <Words>3552</Words>
  <Characters>20247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Тик-Так</cp:lastModifiedBy>
  <cp:revision>10</cp:revision>
  <dcterms:created xsi:type="dcterms:W3CDTF">2016-02-07T13:01:00Z</dcterms:created>
  <dcterms:modified xsi:type="dcterms:W3CDTF">2016-02-17T05:04:00Z</dcterms:modified>
</cp:coreProperties>
</file>