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682C9D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682C9D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177CA6">
        <w:rPr>
          <w:rFonts w:ascii="Times New Roman" w:hAnsi="Times New Roman"/>
          <w:sz w:val="28"/>
          <w:szCs w:val="28"/>
        </w:rPr>
        <w:t>Электротехника и электроника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177CA6" w:rsidRDefault="0000335B" w:rsidP="00177CA6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 xml:space="preserve">Семестр: </w:t>
      </w:r>
      <w:r w:rsidR="00177CA6" w:rsidRPr="00177CA6">
        <w:rPr>
          <w:rFonts w:ascii="Times New Roman" w:hAnsi="Times New Roman"/>
          <w:sz w:val="28"/>
          <w:szCs w:val="28"/>
        </w:rPr>
        <w:t>4</w:t>
      </w:r>
    </w:p>
    <w:p w:rsidR="0000335B" w:rsidRPr="00177CA6" w:rsidRDefault="0000335B" w:rsidP="00177CA6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D576D8" w:rsidRPr="00177CA6">
        <w:rPr>
          <w:rFonts w:ascii="Times New Roman" w:hAnsi="Times New Roman"/>
          <w:sz w:val="28"/>
          <w:szCs w:val="28"/>
        </w:rPr>
        <w:t>1</w:t>
      </w:r>
      <w:r w:rsidR="00177CA6" w:rsidRPr="00177CA6">
        <w:rPr>
          <w:rFonts w:ascii="Times New Roman" w:hAnsi="Times New Roman"/>
          <w:sz w:val="28"/>
          <w:szCs w:val="28"/>
        </w:rPr>
        <w:t>10</w:t>
      </w:r>
    </w:p>
    <w:p w:rsidR="0000335B" w:rsidRPr="00177CA6" w:rsidRDefault="0000335B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77CA6" w:rsidRPr="00177CA6">
        <w:rPr>
          <w:rFonts w:ascii="Times New Roman" w:hAnsi="Times New Roman"/>
          <w:sz w:val="28"/>
          <w:szCs w:val="28"/>
        </w:rPr>
        <w:t xml:space="preserve"> зачет</w:t>
      </w:r>
    </w:p>
    <w:p w:rsidR="0000335B" w:rsidRPr="00177CA6" w:rsidRDefault="0000335B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177CA6" w:rsidRDefault="0000335B" w:rsidP="00177CA6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 xml:space="preserve">Место </w:t>
      </w:r>
      <w:r w:rsidR="00682C9D">
        <w:rPr>
          <w:rFonts w:ascii="Times New Roman" w:hAnsi="Times New Roman"/>
          <w:b/>
          <w:sz w:val="28"/>
          <w:szCs w:val="28"/>
        </w:rPr>
        <w:tab/>
        <w:t>дисциплины</w:t>
      </w:r>
      <w:r w:rsidRPr="00177CA6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177CA6" w:rsidRDefault="00682C9D" w:rsidP="00177CA6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177CA6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177CA6" w:rsidRPr="00177CA6">
        <w:rPr>
          <w:rFonts w:ascii="Times New Roman" w:hAnsi="Times New Roman"/>
          <w:sz w:val="28"/>
          <w:szCs w:val="28"/>
        </w:rPr>
        <w:t>Электротехника и электроника</w:t>
      </w:r>
      <w:r w:rsidR="0000335B" w:rsidRPr="00177CA6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177CA6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177CA6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177CA6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177CA6" w:rsidRDefault="0000335B" w:rsidP="00177CA6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5C7A26" w:rsidRDefault="005C7A26" w:rsidP="005C7A26">
      <w:pPr>
        <w:pStyle w:val="a3"/>
        <w:tabs>
          <w:tab w:val="left" w:pos="900"/>
        </w:tabs>
        <w:spacing w:line="240" w:lineRule="atLeast"/>
        <w:ind w:firstLine="540"/>
        <w:jc w:val="both"/>
        <w:rPr>
          <w:szCs w:val="28"/>
        </w:rPr>
      </w:pPr>
      <w:r>
        <w:rPr>
          <w:szCs w:val="28"/>
        </w:rPr>
        <w:t>Цель и задачи освоения дисциплины</w:t>
      </w:r>
      <w:r w:rsidR="0000335B" w:rsidRPr="00177CA6">
        <w:rPr>
          <w:szCs w:val="28"/>
        </w:rPr>
        <w:t>:</w:t>
      </w:r>
      <w:r w:rsidR="0000335B" w:rsidRPr="00177CA6">
        <w:rPr>
          <w:b w:val="0"/>
          <w:szCs w:val="28"/>
        </w:rPr>
        <w:t xml:space="preserve"> </w:t>
      </w:r>
    </w:p>
    <w:p w:rsidR="00177CA6" w:rsidRPr="00177CA6" w:rsidRDefault="00177CA6" w:rsidP="00177CA6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177CA6">
        <w:rPr>
          <w:b w:val="0"/>
          <w:szCs w:val="28"/>
        </w:rPr>
        <w:t>Целью освоения дисциплины «Электротехника и электроника» является формирование у студентов навыков применения в своей профессиональной деятельности законов электротехники и грамотного использования электротехнического и электронного оборудования.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 xml:space="preserve">- дать студентам общепрофессиональные фундаментальные знания по применению электротехники и электроники в практической деятельности; 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- научить разбираться в основных процессах, происходящих в электрических цепях постоянного и переменного тока с различными потребителями;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177CA6">
        <w:rPr>
          <w:rFonts w:ascii="Times New Roman" w:hAnsi="Times New Roman"/>
          <w:spacing w:val="-4"/>
          <w:sz w:val="28"/>
          <w:szCs w:val="28"/>
        </w:rPr>
        <w:t>- ознакомить с устройством, принципом действия и основными свойствами электрических двигателей; научить применять современные электроизмерительные и электронные приборы, используемые в электрических схемах и устройствах.</w:t>
      </w:r>
    </w:p>
    <w:p w:rsidR="0000335B" w:rsidRPr="00177CA6" w:rsidRDefault="0000335B" w:rsidP="00177CA6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</w:p>
    <w:p w:rsidR="0000335B" w:rsidRPr="00177CA6" w:rsidRDefault="005C7A26" w:rsidP="00177CA6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00335B" w:rsidRPr="00177CA6">
        <w:rPr>
          <w:rFonts w:ascii="Times New Roman" w:hAnsi="Times New Roman"/>
          <w:b/>
          <w:sz w:val="28"/>
          <w:szCs w:val="28"/>
        </w:rPr>
        <w:t xml:space="preserve">: </w:t>
      </w:r>
    </w:p>
    <w:p w:rsidR="00177CA6" w:rsidRPr="00177CA6" w:rsidRDefault="00177CA6" w:rsidP="00296C74">
      <w:pPr>
        <w:pStyle w:val="2"/>
        <w:spacing w:after="0" w:line="240" w:lineRule="atLeast"/>
        <w:ind w:left="0" w:firstLine="540"/>
        <w:jc w:val="both"/>
        <w:rPr>
          <w:b/>
          <w:i/>
          <w:sz w:val="28"/>
          <w:szCs w:val="28"/>
        </w:rPr>
      </w:pPr>
      <w:r w:rsidRPr="00177CA6">
        <w:rPr>
          <w:spacing w:val="-8"/>
          <w:sz w:val="28"/>
          <w:szCs w:val="28"/>
        </w:rPr>
        <w:t>Область применения электротехнических устройств постоянного тока. Стандартные графические изображения элементов цепей на схемах замещения. Электрические цепи с одним источником ЭДС. Электромагнитное поле.</w:t>
      </w:r>
    </w:p>
    <w:p w:rsidR="00177CA6" w:rsidRPr="00177CA6" w:rsidRDefault="00177CA6" w:rsidP="00177CA6">
      <w:pPr>
        <w:pStyle w:val="2"/>
        <w:spacing w:after="0" w:line="240" w:lineRule="atLeast"/>
        <w:ind w:left="0" w:firstLine="540"/>
        <w:jc w:val="both"/>
        <w:rPr>
          <w:sz w:val="28"/>
          <w:szCs w:val="28"/>
        </w:rPr>
      </w:pPr>
      <w:r w:rsidRPr="00177CA6">
        <w:rPr>
          <w:sz w:val="28"/>
          <w:szCs w:val="28"/>
        </w:rPr>
        <w:t>Основные понятия и параметры, характеризующие синусоидный переменный ток. Мгновенное, амплитудное, действующее значения синусоидально изменяющихся электрических величин. Представление синусоидальных величин тока тригонометрическими функциями, графиками и векторами.</w:t>
      </w:r>
    </w:p>
    <w:p w:rsidR="00177CA6" w:rsidRPr="00177CA6" w:rsidRDefault="00177CA6" w:rsidP="00296C74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 xml:space="preserve">Анализ и расчет линейных цепей переменного тока. Расчет последовательного соединения активного, индуктивного, емкостного </w:t>
      </w:r>
      <w:r w:rsidRPr="00177CA6">
        <w:rPr>
          <w:rFonts w:ascii="Times New Roman" w:hAnsi="Times New Roman"/>
          <w:spacing w:val="-4"/>
          <w:sz w:val="28"/>
          <w:szCs w:val="28"/>
        </w:rPr>
        <w:t>сопротивлений. Треугольник сопротивлений. Расчет параллельного соединения активного, индуктивного и емкостного сопротивления. Активная, реактивная и полная мощность. Треугольник мощностей. Коэффициент мощности.</w:t>
      </w:r>
    </w:p>
    <w:p w:rsidR="00177CA6" w:rsidRPr="00177CA6" w:rsidRDefault="00177CA6" w:rsidP="00296C74">
      <w:pPr>
        <w:pStyle w:val="2"/>
        <w:widowControl w:val="0"/>
        <w:spacing w:after="0" w:line="240" w:lineRule="atLeast"/>
        <w:ind w:left="0" w:firstLine="540"/>
        <w:jc w:val="both"/>
        <w:rPr>
          <w:b/>
          <w:sz w:val="28"/>
          <w:szCs w:val="28"/>
        </w:rPr>
      </w:pPr>
      <w:r w:rsidRPr="00177CA6">
        <w:rPr>
          <w:sz w:val="28"/>
          <w:szCs w:val="28"/>
        </w:rPr>
        <w:t>Область применения трехфазных устройств. Генератор трехфазного тока. Представление электрических величин трехфазных систем тригонометрическими функциями, графиками и векторами. Фазные и линейные напряжения. Способы включения в трехфазную цепь однофазных и трехфазных приемников. Симметричный режим трехфазной цепи. Соотношения между фазными и линейными токами. Мощность трехфазной цепи.</w:t>
      </w:r>
    </w:p>
    <w:p w:rsidR="00177CA6" w:rsidRPr="00177CA6" w:rsidRDefault="00177CA6" w:rsidP="00296C74">
      <w:pPr>
        <w:pStyle w:val="2"/>
        <w:widowControl w:val="0"/>
        <w:spacing w:after="0" w:line="240" w:lineRule="atLeast"/>
        <w:ind w:left="0" w:firstLine="540"/>
        <w:jc w:val="both"/>
        <w:rPr>
          <w:b/>
          <w:sz w:val="28"/>
          <w:szCs w:val="28"/>
        </w:rPr>
      </w:pPr>
      <w:r w:rsidRPr="00177CA6">
        <w:rPr>
          <w:spacing w:val="-4"/>
          <w:sz w:val="28"/>
          <w:szCs w:val="28"/>
        </w:rPr>
        <w:lastRenderedPageBreak/>
        <w:t>Магнитные цепи, их расчет и применение в электромагнитных устройствах постоянного и переменного тока. Назначение магнитопровода. Свойства ферромагнитных материалов, используемых для изготовления магнитопроводов.</w:t>
      </w:r>
    </w:p>
    <w:p w:rsidR="00177CA6" w:rsidRPr="00177CA6" w:rsidRDefault="00177CA6" w:rsidP="00296C74">
      <w:pPr>
        <w:widowControl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color w:val="243F60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Катушка со стальным сердечником в цепи переменного тока. Назначение, устройство и принцип действия однофазного трансформатора. ЭДС трансформатора и коэффициент трансформации. Режимы работы трансформатора. Потери мощности и КПД трансформатора. Трехфазный трансформатор. Автотрансформатор. Маркировка трансформаторов.</w:t>
      </w:r>
    </w:p>
    <w:p w:rsidR="00177CA6" w:rsidRPr="00177CA6" w:rsidRDefault="00177CA6" w:rsidP="00296C74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Устройство и принцип действия трехфазной асинхронной машины. Область применения. Графическое изображение асинхронного двигателя на электрических схемах. Скорость вращения ротора и его поля. Скольжение. Активная, электромагнитная и полезная мощность двигателя. Потери энергии и КПД двигателя. Коэффициент мощности двигателя. Пуск и регулирование скорости вращения асинхронного двигателя.</w:t>
      </w:r>
    </w:p>
    <w:p w:rsidR="00177CA6" w:rsidRPr="00177CA6" w:rsidRDefault="00177CA6" w:rsidP="00296C74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Устройство трехфазных синхронных машин с электромагнитным возбуждением. Области применения синхронных машин. Графические изображения синхронных машин на электрических схемах. Работа синхронной машины в режиме генератора, в режиме двигателя.</w:t>
      </w:r>
    </w:p>
    <w:p w:rsidR="00177CA6" w:rsidRPr="00177CA6" w:rsidRDefault="00177CA6" w:rsidP="00296C74">
      <w:pPr>
        <w:pStyle w:val="2"/>
        <w:spacing w:after="0" w:line="240" w:lineRule="atLeast"/>
        <w:ind w:left="0" w:firstLine="540"/>
        <w:jc w:val="both"/>
        <w:rPr>
          <w:b/>
          <w:color w:val="243F60"/>
          <w:sz w:val="28"/>
          <w:szCs w:val="28"/>
        </w:rPr>
      </w:pPr>
      <w:r w:rsidRPr="00177CA6">
        <w:rPr>
          <w:sz w:val="28"/>
          <w:szCs w:val="28"/>
        </w:rPr>
        <w:t>Устройство машин постоянного тока. Коллектор и его назначение. Классификация машин постоянного тока по способу возбуждения. Пуск в ход и регулирование скорости вращения якоря. Область применения двигателя постоянного тока.</w:t>
      </w:r>
    </w:p>
    <w:p w:rsidR="00177CA6" w:rsidRPr="00177CA6" w:rsidRDefault="00177CA6" w:rsidP="00296C74">
      <w:pPr>
        <w:widowControl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color w:val="243F60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Элементная база современных электронных устройств. Источники вторичного электропитания: трансформаторы, выпрямители, сглаживающие фильтры. Усилители электрических сигналов.  Основы цифровой электроники. Микропроцессорные средства.</w:t>
      </w:r>
    </w:p>
    <w:p w:rsidR="00177CA6" w:rsidRPr="00177CA6" w:rsidRDefault="00177CA6" w:rsidP="00177CA6">
      <w:pPr>
        <w:pStyle w:val="2"/>
        <w:spacing w:after="0" w:line="240" w:lineRule="atLeast"/>
        <w:ind w:left="0" w:firstLine="540"/>
        <w:jc w:val="both"/>
        <w:rPr>
          <w:sz w:val="28"/>
          <w:szCs w:val="28"/>
        </w:rPr>
      </w:pPr>
      <w:r w:rsidRPr="00177CA6">
        <w:rPr>
          <w:sz w:val="28"/>
          <w:szCs w:val="28"/>
        </w:rPr>
        <w:t>Электрические приборы непосредственной оценки. Классификация приборов. Классы точности приборов. Основные понятия в области измерения основных электрических величин. Измерение тока, напряжения, мощности, энергии, сопротивлений. Контроль и экономия электрической энергии.</w:t>
      </w:r>
    </w:p>
    <w:p w:rsidR="0000335B" w:rsidRPr="00177CA6" w:rsidRDefault="0000335B" w:rsidP="00177CA6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177CA6" w:rsidRDefault="00D576D8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312836">
        <w:rPr>
          <w:rFonts w:ascii="Times New Roman" w:hAnsi="Times New Roman"/>
          <w:b/>
          <w:sz w:val="28"/>
          <w:szCs w:val="28"/>
        </w:rPr>
        <w:t>дисциплины</w:t>
      </w:r>
      <w:bookmarkStart w:id="0" w:name="_GoBack"/>
      <w:bookmarkEnd w:id="0"/>
      <w:r w:rsidR="0000335B" w:rsidRPr="00177CA6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96C74">
        <w:rPr>
          <w:rFonts w:ascii="Times New Roman" w:hAnsi="Times New Roman"/>
          <w:sz w:val="28"/>
          <w:szCs w:val="28"/>
        </w:rPr>
        <w:t>ПК-2.1:</w:t>
      </w:r>
      <w:r w:rsidRPr="00177CA6">
        <w:rPr>
          <w:rFonts w:ascii="Times New Roman" w:hAnsi="Times New Roman"/>
          <w:sz w:val="28"/>
          <w:szCs w:val="28"/>
        </w:rPr>
        <w:t xml:space="preserve"> Участвовать в разработке технического задания.</w:t>
      </w:r>
    </w:p>
    <w:p w:rsidR="00177CA6" w:rsidRPr="00177CA6" w:rsidRDefault="00177CA6" w:rsidP="00177CA6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>(</w:t>
      </w:r>
      <w:r w:rsidRPr="00177CA6">
        <w:rPr>
          <w:rFonts w:ascii="Times New Roman" w:hAnsi="Times New Roman"/>
          <w:i/>
          <w:sz w:val="28"/>
          <w:szCs w:val="28"/>
        </w:rPr>
        <w:t>знает</w:t>
      </w:r>
      <w:r w:rsidRPr="00177CA6">
        <w:rPr>
          <w:rFonts w:ascii="Times New Roman" w:hAnsi="Times New Roman"/>
          <w:sz w:val="28"/>
          <w:szCs w:val="28"/>
        </w:rPr>
        <w:t xml:space="preserve"> основные законы преобразования энергии; превращение электрической энергии в тепловую, механическую и обратное превращение; основные понятия - электрический постоянный и переменный ток; потребители электрической энергии; </w:t>
      </w:r>
      <w:r w:rsidRPr="00177CA6">
        <w:rPr>
          <w:rFonts w:ascii="Times New Roman" w:hAnsi="Times New Roman"/>
          <w:i/>
          <w:sz w:val="28"/>
          <w:szCs w:val="28"/>
        </w:rPr>
        <w:t>умеет</w:t>
      </w:r>
      <w:r w:rsidRPr="00177CA6">
        <w:rPr>
          <w:rFonts w:ascii="Times New Roman" w:hAnsi="Times New Roman"/>
          <w:sz w:val="28"/>
          <w:szCs w:val="28"/>
        </w:rPr>
        <w:t xml:space="preserve"> применять данные законы и понятия для исследования общих закономерностей электромагнитных процессов; </w:t>
      </w:r>
      <w:r w:rsidRPr="00177CA6">
        <w:rPr>
          <w:rFonts w:ascii="Times New Roman" w:hAnsi="Times New Roman"/>
          <w:i/>
          <w:sz w:val="28"/>
          <w:szCs w:val="28"/>
        </w:rPr>
        <w:t>владеет</w:t>
      </w:r>
      <w:r w:rsidRPr="00177CA6">
        <w:rPr>
          <w:rFonts w:ascii="Times New Roman" w:hAnsi="Times New Roman"/>
          <w:sz w:val="28"/>
          <w:szCs w:val="28"/>
        </w:rPr>
        <w:t xml:space="preserve"> основными понятиями в области физики, математики, механики, теплотехники, электротехники, электроники, которые являются базой курса).</w:t>
      </w:r>
    </w:p>
    <w:p w:rsidR="0000335B" w:rsidRPr="00177CA6" w:rsidRDefault="0000335B" w:rsidP="00177CA6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177CA6" w:rsidRDefault="0000335B" w:rsidP="00177CA6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77CA6" w:rsidRPr="00177CA6" w:rsidRDefault="00177CA6" w:rsidP="00177CA6">
      <w:pPr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77CA6">
        <w:rPr>
          <w:rFonts w:ascii="Times New Roman" w:hAnsi="Times New Roman"/>
          <w:sz w:val="28"/>
          <w:szCs w:val="28"/>
        </w:rPr>
        <w:t xml:space="preserve">Чтение лекций с использованием слайд-презентаций. </w:t>
      </w:r>
      <w:r w:rsidRPr="00177CA6">
        <w:rPr>
          <w:rFonts w:ascii="Times New Roman" w:hAnsi="Times New Roman"/>
          <w:iCs/>
          <w:sz w:val="28"/>
          <w:szCs w:val="28"/>
        </w:rPr>
        <w:t>Оценка учебных достижений обучающихся в компьютерном классе с помощью разработанных кафедрой БТЗ.</w:t>
      </w:r>
      <w:r w:rsidRPr="00177CA6">
        <w:rPr>
          <w:rFonts w:ascii="Times New Roman" w:hAnsi="Times New Roman"/>
          <w:sz w:val="28"/>
          <w:szCs w:val="28"/>
        </w:rPr>
        <w:t xml:space="preserve"> </w:t>
      </w:r>
      <w:r w:rsidRPr="00177CA6">
        <w:rPr>
          <w:rFonts w:ascii="Times New Roman" w:hAnsi="Times New Roman"/>
          <w:iCs/>
          <w:sz w:val="28"/>
          <w:szCs w:val="28"/>
        </w:rPr>
        <w:t>Автоматизированное взаимодействие с обучающимися</w:t>
      </w:r>
      <w:r w:rsidRPr="00177CA6">
        <w:rPr>
          <w:rFonts w:ascii="Times New Roman" w:hAnsi="Times New Roman"/>
          <w:sz w:val="28"/>
          <w:szCs w:val="28"/>
        </w:rPr>
        <w:t xml:space="preserve">. </w:t>
      </w:r>
      <w:r w:rsidRPr="00177CA6">
        <w:rPr>
          <w:rFonts w:ascii="Times New Roman" w:hAnsi="Times New Roman"/>
          <w:iCs/>
          <w:sz w:val="28"/>
          <w:szCs w:val="28"/>
        </w:rPr>
        <w:t xml:space="preserve">Использование возможностей социальных сетей для передачи информации обучающимся; проверка домашних заданий и консультирование посредством </w:t>
      </w:r>
      <w:r w:rsidRPr="00177CA6">
        <w:rPr>
          <w:rFonts w:ascii="Times New Roman" w:hAnsi="Times New Roman"/>
          <w:iCs/>
          <w:sz w:val="28"/>
          <w:szCs w:val="28"/>
          <w:lang w:val="en-US"/>
        </w:rPr>
        <w:t>e</w:t>
      </w:r>
      <w:r w:rsidRPr="00177CA6">
        <w:rPr>
          <w:rFonts w:ascii="Times New Roman" w:hAnsi="Times New Roman"/>
          <w:iCs/>
          <w:sz w:val="28"/>
          <w:szCs w:val="28"/>
        </w:rPr>
        <w:t>-</w:t>
      </w:r>
      <w:r w:rsidRPr="00177CA6">
        <w:rPr>
          <w:rFonts w:ascii="Times New Roman" w:hAnsi="Times New Roman"/>
          <w:iCs/>
          <w:sz w:val="28"/>
          <w:szCs w:val="28"/>
          <w:lang w:val="en-US"/>
        </w:rPr>
        <w:lastRenderedPageBreak/>
        <w:t>mail</w:t>
      </w:r>
      <w:r w:rsidRPr="00177CA6">
        <w:rPr>
          <w:rFonts w:ascii="Times New Roman" w:hAnsi="Times New Roman"/>
          <w:iCs/>
          <w:sz w:val="28"/>
          <w:szCs w:val="28"/>
        </w:rPr>
        <w:t>. Организация самостоятельной работы студента</w:t>
      </w:r>
      <w:r w:rsidRPr="00177CA6">
        <w:rPr>
          <w:rFonts w:ascii="Times New Roman" w:hAnsi="Times New Roman"/>
          <w:sz w:val="28"/>
          <w:szCs w:val="28"/>
        </w:rPr>
        <w:t xml:space="preserve">. </w:t>
      </w:r>
      <w:r w:rsidRPr="00177CA6">
        <w:rPr>
          <w:rFonts w:ascii="Times New Roman" w:hAnsi="Times New Roman"/>
          <w:iCs/>
          <w:sz w:val="28"/>
          <w:szCs w:val="28"/>
        </w:rPr>
        <w:t>Планируемая работа студентов, выполняемая по заданию и при методическом руководстве преподавателя, но без его непосредственного участия.</w:t>
      </w:r>
      <w:r w:rsidRPr="00177CA6">
        <w:rPr>
          <w:rFonts w:ascii="Times New Roman" w:hAnsi="Times New Roman"/>
          <w:sz w:val="28"/>
          <w:szCs w:val="28"/>
        </w:rPr>
        <w:t xml:space="preserve"> </w:t>
      </w:r>
      <w:r w:rsidRPr="00177CA6">
        <w:rPr>
          <w:rFonts w:ascii="Times New Roman" w:hAnsi="Times New Roman"/>
          <w:iCs/>
          <w:sz w:val="28"/>
          <w:szCs w:val="28"/>
        </w:rPr>
        <w:t>Компьютерное тестирование</w:t>
      </w:r>
      <w:r w:rsidRPr="00177CA6">
        <w:rPr>
          <w:rFonts w:ascii="Times New Roman" w:hAnsi="Times New Roman"/>
          <w:sz w:val="28"/>
          <w:szCs w:val="28"/>
        </w:rPr>
        <w:t xml:space="preserve">. Разработка лекции /курса лекций в формате программы </w:t>
      </w:r>
      <w:r w:rsidRPr="00177CA6">
        <w:rPr>
          <w:rFonts w:ascii="Times New Roman" w:hAnsi="Times New Roman"/>
          <w:sz w:val="28"/>
          <w:szCs w:val="28"/>
          <w:lang w:val="en-US"/>
        </w:rPr>
        <w:t>PowerPoint</w:t>
      </w:r>
      <w:r w:rsidRPr="00177CA6">
        <w:rPr>
          <w:rFonts w:ascii="Times New Roman" w:hAnsi="Times New Roman"/>
          <w:sz w:val="28"/>
          <w:szCs w:val="28"/>
        </w:rPr>
        <w:t xml:space="preserve"> с акцентом на основные положения и выводы по теме, включение наглядного материала; использование в качестве опорного конспекта на лекционном занятии.</w:t>
      </w:r>
    </w:p>
    <w:p w:rsidR="0000335B" w:rsidRPr="00177CA6" w:rsidRDefault="0000335B" w:rsidP="00177CA6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177CA6" w:rsidRDefault="0000335B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177CA6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177CA6">
        <w:rPr>
          <w:rFonts w:ascii="Times New Roman" w:hAnsi="Times New Roman"/>
          <w:b/>
          <w:sz w:val="28"/>
          <w:szCs w:val="28"/>
        </w:rPr>
        <w:t xml:space="preserve">: </w:t>
      </w:r>
      <w:r w:rsidR="00177CA6" w:rsidRPr="00177CA6">
        <w:rPr>
          <w:rFonts w:ascii="Times New Roman" w:hAnsi="Times New Roman"/>
          <w:sz w:val="28"/>
          <w:szCs w:val="28"/>
        </w:rPr>
        <w:t>Е.В. Чупров, доцент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F2171"/>
    <w:rsid w:val="00202AAA"/>
    <w:rsid w:val="00284D81"/>
    <w:rsid w:val="00296C74"/>
    <w:rsid w:val="002A030B"/>
    <w:rsid w:val="00312836"/>
    <w:rsid w:val="003B6F13"/>
    <w:rsid w:val="00564277"/>
    <w:rsid w:val="005C7A26"/>
    <w:rsid w:val="00682C9D"/>
    <w:rsid w:val="006D573B"/>
    <w:rsid w:val="0096458E"/>
    <w:rsid w:val="00A11188"/>
    <w:rsid w:val="00A33419"/>
    <w:rsid w:val="00A8791D"/>
    <w:rsid w:val="00D576D8"/>
    <w:rsid w:val="00EE0FA7"/>
    <w:rsid w:val="00F3720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1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16</cp:revision>
  <dcterms:created xsi:type="dcterms:W3CDTF">2016-02-07T13:01:00Z</dcterms:created>
  <dcterms:modified xsi:type="dcterms:W3CDTF">2016-03-11T10:31:00Z</dcterms:modified>
</cp:coreProperties>
</file>