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156C83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204A76">
        <w:rPr>
          <w:rFonts w:ascii="Times New Roman" w:hAnsi="Times New Roman"/>
          <w:sz w:val="28"/>
          <w:szCs w:val="28"/>
        </w:rPr>
        <w:t>Основы теории управления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204A76" w:rsidRDefault="0000335B" w:rsidP="00204A76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 xml:space="preserve">Семестр: </w:t>
      </w:r>
      <w:r w:rsidR="007C4631" w:rsidRPr="00204A76">
        <w:rPr>
          <w:rFonts w:ascii="Times New Roman" w:hAnsi="Times New Roman"/>
          <w:sz w:val="28"/>
          <w:szCs w:val="28"/>
        </w:rPr>
        <w:t>6</w:t>
      </w:r>
    </w:p>
    <w:p w:rsidR="0000335B" w:rsidRPr="00204A76" w:rsidRDefault="0000335B" w:rsidP="00204A76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04A76" w:rsidRPr="00204A76">
        <w:rPr>
          <w:rFonts w:ascii="Times New Roman" w:hAnsi="Times New Roman"/>
          <w:sz w:val="28"/>
          <w:szCs w:val="28"/>
        </w:rPr>
        <w:t>70</w:t>
      </w:r>
    </w:p>
    <w:p w:rsidR="0000335B" w:rsidRPr="00204A76" w:rsidRDefault="0000335B" w:rsidP="00204A7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77CA6" w:rsidRPr="00204A76">
        <w:rPr>
          <w:rFonts w:ascii="Times New Roman" w:hAnsi="Times New Roman"/>
          <w:sz w:val="28"/>
          <w:szCs w:val="28"/>
        </w:rPr>
        <w:t xml:space="preserve"> зачет</w:t>
      </w:r>
    </w:p>
    <w:p w:rsidR="0000335B" w:rsidRPr="00204A76" w:rsidRDefault="0000335B" w:rsidP="00204A7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204A76" w:rsidRDefault="0000335B" w:rsidP="00204A76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 xml:space="preserve">Место </w:t>
      </w:r>
      <w:r w:rsidR="00156C83">
        <w:rPr>
          <w:rFonts w:ascii="Times New Roman" w:hAnsi="Times New Roman"/>
          <w:b/>
          <w:sz w:val="28"/>
          <w:szCs w:val="28"/>
        </w:rPr>
        <w:t>дисциплины</w:t>
      </w:r>
      <w:r w:rsidRPr="00204A76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204A76" w:rsidRDefault="00156C83" w:rsidP="00204A76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204A76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204A76" w:rsidRPr="00204A76">
        <w:rPr>
          <w:rFonts w:ascii="Times New Roman" w:hAnsi="Times New Roman"/>
          <w:sz w:val="28"/>
          <w:szCs w:val="28"/>
        </w:rPr>
        <w:t>Основы теории управления</w:t>
      </w:r>
      <w:r w:rsidR="0000335B" w:rsidRPr="00204A76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204A76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204A76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204A76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204A76" w:rsidRDefault="0000335B" w:rsidP="00204A76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04A76" w:rsidRDefault="0000335B" w:rsidP="00204A76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szCs w:val="28"/>
        </w:rPr>
        <w:t xml:space="preserve">Цель и задачи освоения </w:t>
      </w:r>
      <w:r w:rsidR="00156C83">
        <w:rPr>
          <w:szCs w:val="28"/>
        </w:rPr>
        <w:t>дисциплины</w:t>
      </w:r>
      <w:r w:rsidRPr="00204A76">
        <w:rPr>
          <w:szCs w:val="28"/>
        </w:rPr>
        <w:t>:</w:t>
      </w:r>
      <w:r w:rsidRPr="00204A76">
        <w:rPr>
          <w:b w:val="0"/>
          <w:szCs w:val="28"/>
        </w:rPr>
        <w:t xml:space="preserve"> 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szCs w:val="28"/>
        </w:rPr>
        <w:t>Целью изучения дисциплины «Основы теории управления» является формирование начального уровня управленческой и информационной культуры, достаточного для использования информатики в профессиональной сфере будущего специалиста и для самообразования в области управления, информатики и информационно-логических методов и систем.</w:t>
      </w:r>
    </w:p>
    <w:p w:rsidR="00204A76" w:rsidRPr="00204A76" w:rsidRDefault="00204A76" w:rsidP="00204A7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Задачи дисциплины: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дать знания современных методических, нормативных и других материалов по управлению и информатике;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сформировать у студентов представление о сущности общих принципов системной организации;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изучить основные понятия: устойчивость, управляемость, наблюдаемость, инвариантность и чувствительность сис</w:t>
      </w:r>
      <w:r w:rsidRPr="00204A76">
        <w:rPr>
          <w:rFonts w:ascii="Times New Roman" w:hAnsi="Times New Roman"/>
          <w:sz w:val="28"/>
          <w:szCs w:val="28"/>
        </w:rPr>
        <w:softHyphen/>
        <w:t>тем управления;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содействовать овладению математическими моделями объектов и систем управления; формами представления моделей; методами анализа и синтеза систем управления;</w:t>
      </w:r>
    </w:p>
    <w:p w:rsidR="00204A76" w:rsidRPr="00204A76" w:rsidRDefault="00204A76" w:rsidP="00204A76">
      <w:pPr>
        <w:numPr>
          <w:ilvl w:val="0"/>
          <w:numId w:val="9"/>
        </w:numPr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00335B" w:rsidRPr="00204A76" w:rsidRDefault="0000335B" w:rsidP="00204A76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204A76" w:rsidRDefault="0000335B" w:rsidP="00204A76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A76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156C83">
        <w:rPr>
          <w:rFonts w:ascii="Times New Roman" w:hAnsi="Times New Roman"/>
          <w:b/>
          <w:sz w:val="28"/>
          <w:szCs w:val="28"/>
        </w:rPr>
        <w:t>дисциплины</w:t>
      </w:r>
      <w:r w:rsidRPr="00204A76">
        <w:rPr>
          <w:rFonts w:ascii="Times New Roman" w:hAnsi="Times New Roman"/>
          <w:b/>
          <w:sz w:val="28"/>
          <w:szCs w:val="28"/>
        </w:rPr>
        <w:t xml:space="preserve">: </w:t>
      </w:r>
    </w:p>
    <w:p w:rsidR="00204A76" w:rsidRPr="00204A76" w:rsidRDefault="00204A76" w:rsidP="00204A7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 xml:space="preserve">Основные понятия управления. </w:t>
      </w:r>
      <w:hyperlink w:anchor="_Toc202369667" w:history="1">
        <w:r w:rsidRPr="00204A76">
          <w:rPr>
            <w:rFonts w:ascii="Times New Roman" w:hAnsi="Times New Roman"/>
            <w:sz w:val="28"/>
            <w:szCs w:val="28"/>
          </w:rPr>
          <w:t>Общие принципы системной организации.</w:t>
        </w:r>
      </w:hyperlink>
      <w:r w:rsidRPr="00204A76">
        <w:rPr>
          <w:rFonts w:ascii="Times New Roman" w:hAnsi="Times New Roman"/>
          <w:sz w:val="28"/>
          <w:szCs w:val="28"/>
        </w:rPr>
        <w:t xml:space="preserve"> </w:t>
      </w:r>
      <w:hyperlink w:anchor="_Toc202369668" w:history="1">
        <w:r w:rsidRPr="00204A76">
          <w:rPr>
            <w:rFonts w:ascii="Times New Roman" w:hAnsi="Times New Roman"/>
            <w:sz w:val="28"/>
            <w:szCs w:val="28"/>
          </w:rPr>
          <w:t>Виды комплексных информационных систем оперативного управления: устойчивость, управляемость и наблюдаемость</w:t>
        </w:r>
        <w:r w:rsidRPr="00204A76">
          <w:rPr>
            <w:rFonts w:ascii="Times New Roman" w:hAnsi="Times New Roman"/>
            <w:webHidden/>
            <w:sz w:val="28"/>
            <w:szCs w:val="28"/>
          </w:rPr>
          <w:t>.</w:t>
        </w:r>
      </w:hyperlink>
      <w:r w:rsidRPr="00204A76">
        <w:rPr>
          <w:rFonts w:ascii="Times New Roman" w:hAnsi="Times New Roman"/>
          <w:sz w:val="28"/>
          <w:szCs w:val="28"/>
        </w:rPr>
        <w:t xml:space="preserve"> </w:t>
      </w:r>
      <w:hyperlink w:anchor="_Toc202369669" w:history="1">
        <w:r w:rsidRPr="00204A76">
          <w:rPr>
            <w:rFonts w:ascii="Times New Roman" w:hAnsi="Times New Roman"/>
            <w:sz w:val="28"/>
            <w:szCs w:val="28"/>
          </w:rPr>
          <w:t>Локальные системы</w:t>
        </w:r>
        <w:r w:rsidRPr="00204A76">
          <w:rPr>
            <w:rFonts w:ascii="Times New Roman" w:hAnsi="Times New Roman"/>
            <w:webHidden/>
            <w:sz w:val="28"/>
            <w:szCs w:val="28"/>
          </w:rPr>
          <w:t>.</w:t>
        </w:r>
      </w:hyperlink>
      <w:r w:rsidRPr="00204A76">
        <w:rPr>
          <w:rFonts w:ascii="Times New Roman" w:hAnsi="Times New Roman"/>
          <w:sz w:val="28"/>
          <w:szCs w:val="28"/>
        </w:rPr>
        <w:t xml:space="preserve"> </w:t>
      </w:r>
      <w:hyperlink w:anchor="_Toc202369670" w:history="1">
        <w:r w:rsidRPr="00204A76">
          <w:rPr>
            <w:rFonts w:ascii="Times New Roman" w:hAnsi="Times New Roman"/>
            <w:sz w:val="28"/>
            <w:szCs w:val="28"/>
          </w:rPr>
          <w:t>Финансово-управленческие системы</w:t>
        </w:r>
        <w:r w:rsidRPr="00204A76">
          <w:rPr>
            <w:rFonts w:ascii="Times New Roman" w:hAnsi="Times New Roman"/>
            <w:webHidden/>
            <w:sz w:val="28"/>
            <w:szCs w:val="28"/>
          </w:rPr>
          <w:t>.</w:t>
        </w:r>
      </w:hyperlink>
      <w:r w:rsidRPr="00204A76">
        <w:rPr>
          <w:rFonts w:ascii="Times New Roman" w:hAnsi="Times New Roman"/>
          <w:sz w:val="28"/>
          <w:szCs w:val="28"/>
        </w:rPr>
        <w:t xml:space="preserve"> </w:t>
      </w:r>
      <w:hyperlink w:anchor="_Toc202369671" w:history="1">
        <w:r w:rsidRPr="00204A76">
          <w:rPr>
            <w:rFonts w:ascii="Times New Roman" w:hAnsi="Times New Roman"/>
            <w:sz w:val="28"/>
            <w:szCs w:val="28"/>
          </w:rPr>
          <w:t>Средние интегрированные системы управления ресурсами предприятия (ERP)</w:t>
        </w:r>
        <w:r w:rsidRPr="00204A76">
          <w:rPr>
            <w:rFonts w:ascii="Times New Roman" w:hAnsi="Times New Roman"/>
            <w:webHidden/>
            <w:sz w:val="28"/>
            <w:szCs w:val="28"/>
          </w:rPr>
          <w:t>.</w:t>
        </w:r>
      </w:hyperlink>
      <w:r w:rsidRPr="00204A76">
        <w:rPr>
          <w:rFonts w:ascii="Times New Roman" w:hAnsi="Times New Roman"/>
          <w:sz w:val="28"/>
          <w:szCs w:val="28"/>
        </w:rPr>
        <w:t xml:space="preserve"> </w:t>
      </w:r>
      <w:hyperlink w:anchor="_Toc202369672" w:history="1">
        <w:r w:rsidRPr="00204A76">
          <w:rPr>
            <w:rFonts w:ascii="Times New Roman" w:hAnsi="Times New Roman"/>
            <w:sz w:val="28"/>
            <w:szCs w:val="28"/>
          </w:rPr>
          <w:t>Крупные интегрированные системы управления ресурсами предприятия (ERP)</w:t>
        </w:r>
      </w:hyperlink>
      <w:r w:rsidRPr="00204A76">
        <w:rPr>
          <w:rFonts w:ascii="Times New Roman" w:hAnsi="Times New Roman"/>
          <w:sz w:val="28"/>
          <w:szCs w:val="28"/>
        </w:rPr>
        <w:t xml:space="preserve">. </w:t>
      </w:r>
      <w:hyperlink w:anchor="_Toc202369673" w:history="1">
        <w:proofErr w:type="spellStart"/>
        <w:r w:rsidRPr="00204A76">
          <w:rPr>
            <w:rFonts w:ascii="Times New Roman" w:hAnsi="Times New Roman"/>
            <w:sz w:val="28"/>
            <w:szCs w:val="28"/>
          </w:rPr>
          <w:t>Microsoft</w:t>
        </w:r>
        <w:proofErr w:type="spellEnd"/>
        <w:r w:rsidRPr="00204A76">
          <w:rPr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Pr="00204A76">
          <w:rPr>
            <w:rFonts w:ascii="Times New Roman" w:hAnsi="Times New Roman"/>
            <w:sz w:val="28"/>
            <w:szCs w:val="28"/>
          </w:rPr>
          <w:t>Dynamics</w:t>
        </w:r>
        <w:proofErr w:type="spellEnd"/>
        <w:r w:rsidRPr="00204A76">
          <w:rPr>
            <w:rFonts w:ascii="Times New Roman" w:hAnsi="Times New Roman"/>
            <w:sz w:val="28"/>
            <w:szCs w:val="28"/>
          </w:rPr>
          <w:t xml:space="preserve"> NAV</w:t>
        </w:r>
        <w:r w:rsidRPr="00204A76">
          <w:rPr>
            <w:rFonts w:ascii="Times New Roman" w:hAnsi="Times New Roman"/>
            <w:webHidden/>
            <w:sz w:val="28"/>
            <w:szCs w:val="28"/>
          </w:rPr>
          <w:t>.</w:t>
        </w:r>
      </w:hyperlink>
    </w:p>
    <w:p w:rsidR="00204A76" w:rsidRPr="00204A76" w:rsidRDefault="00204A76" w:rsidP="00204A76">
      <w:pPr>
        <w:spacing w:after="0" w:line="240" w:lineRule="atLeast"/>
        <w:ind w:firstLine="539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204A76">
        <w:rPr>
          <w:rFonts w:ascii="Times New Roman" w:hAnsi="Times New Roman"/>
          <w:sz w:val="28"/>
          <w:szCs w:val="28"/>
        </w:rPr>
        <w:t xml:space="preserve">Основные понятия информатики – алфавит, слово, информация, сообщение, измерение сообщений и информации, виды и свойства информации, меры количества информации (по Хартли и Шеннону), их свойства и значение, вопросы, связанные с информационными системами и управлением в системе. Сообщения, данные, сигнал, атрибутивные свойства информации, показатели </w:t>
      </w:r>
      <w:r w:rsidRPr="00204A76">
        <w:rPr>
          <w:rFonts w:ascii="Times New Roman" w:hAnsi="Times New Roman"/>
          <w:sz w:val="28"/>
          <w:szCs w:val="28"/>
        </w:rPr>
        <w:lastRenderedPageBreak/>
        <w:t>качества информации, формы представления информации. Системы передачи информации.</w:t>
      </w:r>
      <w:r w:rsidRPr="00204A76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</w:p>
    <w:p w:rsidR="00204A76" w:rsidRPr="00204A76" w:rsidRDefault="00156C83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hyperlink w:anchor="_Toc202369678" w:history="1">
        <w:r w:rsidR="00204A76" w:rsidRPr="00204A76">
          <w:rPr>
            <w:b w:val="0"/>
            <w:szCs w:val="28"/>
          </w:rPr>
          <w:t>Единство данных и форм представлений.</w:t>
        </w:r>
      </w:hyperlink>
      <w:r w:rsidR="00204A76" w:rsidRPr="00204A76">
        <w:rPr>
          <w:b w:val="0"/>
          <w:szCs w:val="28"/>
        </w:rPr>
        <w:t xml:space="preserve"> </w:t>
      </w:r>
      <w:hyperlink w:anchor="_Toc202369679" w:history="1">
        <w:r w:rsidR="00204A76" w:rsidRPr="00204A76">
          <w:rPr>
            <w:b w:val="0"/>
            <w:szCs w:val="28"/>
          </w:rPr>
          <w:t>Поиск исходных данных.</w:t>
        </w:r>
      </w:hyperlink>
      <w:r w:rsidR="00204A76" w:rsidRPr="00204A76">
        <w:rPr>
          <w:b w:val="0"/>
          <w:szCs w:val="28"/>
        </w:rPr>
        <w:t xml:space="preserve"> </w:t>
      </w:r>
      <w:hyperlink w:anchor="_Toc202369680" w:history="1">
        <w:r w:rsidR="00204A76" w:rsidRPr="00204A76">
          <w:rPr>
            <w:b w:val="0"/>
            <w:szCs w:val="28"/>
          </w:rPr>
          <w:t>Ролевой интерфейс.</w:t>
        </w:r>
      </w:hyperlink>
      <w:r w:rsidR="00204A76" w:rsidRPr="00204A76">
        <w:rPr>
          <w:b w:val="0"/>
          <w:szCs w:val="28"/>
        </w:rPr>
        <w:t xml:space="preserve"> </w:t>
      </w:r>
      <w:hyperlink w:anchor="_Toc202369681" w:history="1">
        <w:r w:rsidR="00204A76" w:rsidRPr="00204A76">
          <w:rPr>
            <w:b w:val="0"/>
            <w:szCs w:val="28"/>
          </w:rPr>
          <w:t>Эффективная работа с данными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2" w:history="1">
        <w:r w:rsidR="00204A76" w:rsidRPr="00204A76">
          <w:rPr>
            <w:b w:val="0"/>
            <w:szCs w:val="28"/>
          </w:rPr>
          <w:t xml:space="preserve">Функциональные элементы системы. </w:t>
        </w:r>
      </w:hyperlink>
      <w:hyperlink w:anchor="_Toc202369683" w:history="1">
        <w:r w:rsidR="00204A76" w:rsidRPr="00204A76">
          <w:rPr>
            <w:b w:val="0"/>
            <w:szCs w:val="28"/>
          </w:rPr>
          <w:t>Интерактивная справка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4" w:history="1">
        <w:r w:rsidR="00204A76" w:rsidRPr="00204A76">
          <w:rPr>
            <w:b w:val="0"/>
            <w:szCs w:val="28"/>
          </w:rPr>
          <w:t>Управление датами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5" w:history="1">
        <w:r w:rsidR="00204A76" w:rsidRPr="00204A76">
          <w:rPr>
            <w:b w:val="0"/>
            <w:szCs w:val="28"/>
          </w:rPr>
          <w:t>Сортировка и поиск.</w:t>
        </w:r>
        <w:r w:rsidR="00204A76" w:rsidRPr="00204A76">
          <w:rPr>
            <w:b w:val="0"/>
            <w:webHidden/>
            <w:szCs w:val="28"/>
          </w:rPr>
          <w:tab/>
        </w:r>
      </w:hyperlink>
      <w:hyperlink w:anchor="_Toc202369686" w:history="1">
        <w:r w:rsidR="00204A76" w:rsidRPr="00204A76">
          <w:rPr>
            <w:b w:val="0"/>
            <w:szCs w:val="28"/>
          </w:rPr>
          <w:t>Поиск с помощью функции Навигатор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7" w:history="1">
        <w:r w:rsidR="00204A76" w:rsidRPr="00204A76">
          <w:rPr>
            <w:b w:val="0"/>
            <w:szCs w:val="28"/>
          </w:rPr>
          <w:t xml:space="preserve">Интеграция с MS </w:t>
        </w:r>
        <w:proofErr w:type="spellStart"/>
        <w:r w:rsidR="00204A76" w:rsidRPr="00204A76">
          <w:rPr>
            <w:b w:val="0"/>
            <w:szCs w:val="28"/>
          </w:rPr>
          <w:t>Excel</w:t>
        </w:r>
        <w:proofErr w:type="spellEnd"/>
        <w:r w:rsidR="00204A76" w:rsidRPr="00204A76">
          <w:rPr>
            <w:b w:val="0"/>
            <w:szCs w:val="28"/>
          </w:rPr>
          <w:t xml:space="preserve"> и графическое представление данных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8" w:history="1">
        <w:r w:rsidR="00204A76" w:rsidRPr="00204A76">
          <w:rPr>
            <w:b w:val="0"/>
            <w:szCs w:val="28"/>
          </w:rPr>
          <w:t>Субъекты и объекты деятельности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689" w:history="1">
        <w:r w:rsidR="00204A76" w:rsidRPr="00204A76">
          <w:rPr>
            <w:b w:val="0"/>
            <w:szCs w:val="28"/>
          </w:rPr>
          <w:t xml:space="preserve">Управление хозяйственными операциями. </w:t>
        </w:r>
      </w:hyperlink>
      <w:hyperlink w:anchor="_Toc202369690" w:history="1">
        <w:r w:rsidR="00204A76" w:rsidRPr="00204A76">
          <w:rPr>
            <w:b w:val="0"/>
            <w:szCs w:val="28"/>
          </w:rPr>
          <w:t>Управление торговыми сделками при работе с клиентом.</w:t>
        </w:r>
      </w:hyperlink>
      <w:r w:rsidR="00204A76" w:rsidRPr="00204A76">
        <w:rPr>
          <w:b w:val="0"/>
          <w:szCs w:val="28"/>
        </w:rPr>
        <w:t xml:space="preserve"> </w:t>
      </w:r>
      <w:hyperlink w:anchor="_Toc202369691" w:history="1">
        <w:r w:rsidR="00204A76" w:rsidRPr="00204A76">
          <w:rPr>
            <w:b w:val="0"/>
            <w:szCs w:val="28"/>
          </w:rPr>
          <w:t xml:space="preserve">Управление торговыми сделками при работе с товаром. </w:t>
        </w:r>
      </w:hyperlink>
      <w:hyperlink w:anchor="_Toc202369692" w:history="1">
        <w:r w:rsidR="00204A76" w:rsidRPr="00204A76">
          <w:rPr>
            <w:b w:val="0"/>
            <w:szCs w:val="28"/>
          </w:rPr>
          <w:t xml:space="preserve">Финансовый учет. </w:t>
        </w:r>
      </w:hyperlink>
      <w:hyperlink w:anchor="_Toc202369693" w:history="1">
        <w:r w:rsidR="00204A76" w:rsidRPr="00204A76">
          <w:rPr>
            <w:b w:val="0"/>
            <w:szCs w:val="28"/>
          </w:rPr>
          <w:t xml:space="preserve">Основные формы финансового учета и отчетности. </w:t>
        </w:r>
      </w:hyperlink>
      <w:hyperlink w:anchor="_Toc202369694" w:history="1">
        <w:r w:rsidR="00204A76" w:rsidRPr="00204A76">
          <w:rPr>
            <w:b w:val="0"/>
            <w:szCs w:val="28"/>
          </w:rPr>
          <w:t>Журналы учета.</w:t>
        </w:r>
      </w:hyperlink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szCs w:val="28"/>
        </w:rPr>
        <w:t xml:space="preserve"> Базовое техническое обеспечение (ТО). Микропроцессор. Постоянная ("вшитая") память – ПЗУ. Оперативная ("адресуемая пользователем") память – ОЗУ. Регистровая память (аппаратная кэш-память). Видеопамять (часто интегрируется в блоке микропроцессора). Блок питания (энергетический блок).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szCs w:val="28"/>
        </w:rPr>
        <w:t>Периферийное ТО (программы обеспечения решения прикладных задач пользователя). Устройства ввода/вывода данных, данных, их разновидности и основные характеристики. Устройства ввода (клавиатура, мышь, трекбол, сканер, дигитайзер, джойстик и др.). Устройства вывода (дисплей, принтер, плоттер и др.). Запоминающие устройства: классификация, принцип работы, основные характеристики. Устройства (накопители) внешней памяти (дискета, С</w:t>
      </w:r>
      <w:proofErr w:type="gramStart"/>
      <w:r w:rsidRPr="00204A76">
        <w:rPr>
          <w:b w:val="0"/>
          <w:szCs w:val="28"/>
        </w:rPr>
        <w:t>D</w:t>
      </w:r>
      <w:proofErr w:type="gramEnd"/>
      <w:r w:rsidRPr="00204A76">
        <w:rPr>
          <w:b w:val="0"/>
          <w:szCs w:val="28"/>
        </w:rPr>
        <w:t>, оптический накопитель и др.). Устройства согласования других устройств и сетевые [u3] (модем и др.).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iCs/>
          <w:color w:val="000000"/>
          <w:szCs w:val="28"/>
        </w:rPr>
      </w:pPr>
      <w:r w:rsidRPr="00204A76">
        <w:rPr>
          <w:b w:val="0"/>
          <w:szCs w:val="28"/>
        </w:rPr>
        <w:t>Специализированное ТО (устройства, используемые для решения уникальных проблем).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iCs/>
          <w:color w:val="000000"/>
          <w:szCs w:val="28"/>
        </w:rPr>
      </w:pPr>
      <w:r w:rsidRPr="00204A76">
        <w:rPr>
          <w:b w:val="0"/>
          <w:iCs/>
          <w:color w:val="000000"/>
          <w:szCs w:val="28"/>
        </w:rPr>
        <w:t xml:space="preserve">. </w:t>
      </w:r>
      <w:hyperlink w:anchor="_Toc202369698" w:history="1">
        <w:r w:rsidRPr="00204A76">
          <w:rPr>
            <w:b w:val="0"/>
            <w:iCs/>
            <w:color w:val="000000"/>
            <w:szCs w:val="28"/>
          </w:rPr>
          <w:t>История развития концепций управления предприятиями</w:t>
        </w:r>
      </w:hyperlink>
      <w:r w:rsidRPr="00204A76">
        <w:rPr>
          <w:b w:val="0"/>
          <w:iCs/>
          <w:color w:val="000000"/>
          <w:szCs w:val="28"/>
        </w:rPr>
        <w:t xml:space="preserve">. </w:t>
      </w:r>
      <w:hyperlink w:anchor="_Toc202369699" w:history="1">
        <w:r w:rsidRPr="00204A76">
          <w:rPr>
            <w:b w:val="0"/>
            <w:iCs/>
            <w:color w:val="000000"/>
            <w:szCs w:val="28"/>
          </w:rPr>
          <w:t xml:space="preserve">Использование </w:t>
        </w:r>
        <w:proofErr w:type="spellStart"/>
        <w:r w:rsidRPr="00204A76">
          <w:rPr>
            <w:b w:val="0"/>
            <w:iCs/>
            <w:color w:val="000000"/>
            <w:szCs w:val="28"/>
          </w:rPr>
          <w:t>Microsoft</w:t>
        </w:r>
        <w:proofErr w:type="spellEnd"/>
        <w:r w:rsidRPr="00204A76">
          <w:rPr>
            <w:b w:val="0"/>
            <w:iCs/>
            <w:color w:val="000000"/>
            <w:szCs w:val="28"/>
          </w:rPr>
          <w:t xml:space="preserve"> </w:t>
        </w:r>
        <w:proofErr w:type="spellStart"/>
        <w:r w:rsidRPr="00204A76">
          <w:rPr>
            <w:b w:val="0"/>
            <w:iCs/>
            <w:color w:val="000000"/>
            <w:szCs w:val="28"/>
          </w:rPr>
          <w:t>Dynamics</w:t>
        </w:r>
        <w:proofErr w:type="spellEnd"/>
        <w:r w:rsidRPr="00204A76">
          <w:rPr>
            <w:b w:val="0"/>
            <w:iCs/>
            <w:color w:val="000000"/>
            <w:szCs w:val="28"/>
          </w:rPr>
          <w:t xml:space="preserve"> NAV. </w:t>
        </w:r>
      </w:hyperlink>
      <w:hyperlink w:anchor="_Toc202369701" w:history="1">
        <w:r w:rsidRPr="00204A76">
          <w:rPr>
            <w:b w:val="0"/>
            <w:iCs/>
            <w:color w:val="000000"/>
            <w:szCs w:val="28"/>
          </w:rPr>
          <w:t xml:space="preserve">Управление производством. </w:t>
        </w:r>
      </w:hyperlink>
      <w:hyperlink w:anchor="_Toc202369702" w:history="1">
        <w:r w:rsidRPr="00204A76">
          <w:rPr>
            <w:b w:val="0"/>
            <w:iCs/>
            <w:color w:val="000000"/>
            <w:szCs w:val="28"/>
          </w:rPr>
          <w:t xml:space="preserve">Планирование объемов производства и производственных мощностей. </w:t>
        </w:r>
      </w:hyperlink>
      <w:hyperlink w:anchor="_Toc202369703" w:history="1">
        <w:r w:rsidRPr="00204A76">
          <w:rPr>
            <w:b w:val="0"/>
            <w:iCs/>
            <w:color w:val="000000"/>
            <w:szCs w:val="28"/>
          </w:rPr>
          <w:t xml:space="preserve">Планирование производства в зависимости от спроса. </w:t>
        </w:r>
      </w:hyperlink>
      <w:hyperlink w:anchor="_Toc202369704" w:history="1">
        <w:r w:rsidRPr="00204A76">
          <w:rPr>
            <w:b w:val="0"/>
            <w:iCs/>
            <w:color w:val="000000"/>
            <w:szCs w:val="28"/>
          </w:rPr>
          <w:t xml:space="preserve">Прогнозирование потребности в материалах и товарах. </w:t>
        </w:r>
      </w:hyperlink>
      <w:hyperlink w:anchor="_Toc202369705" w:history="1">
        <w:r w:rsidRPr="00204A76">
          <w:rPr>
            <w:b w:val="0"/>
            <w:iCs/>
            <w:color w:val="000000"/>
            <w:szCs w:val="28"/>
          </w:rPr>
          <w:t xml:space="preserve">План производственных мощностей. </w:t>
        </w:r>
      </w:hyperlink>
      <w:hyperlink w:anchor="_Toc202369707" w:history="1">
        <w:r w:rsidRPr="00204A76">
          <w:rPr>
            <w:b w:val="0"/>
            <w:iCs/>
            <w:color w:val="000000"/>
            <w:szCs w:val="28"/>
          </w:rPr>
          <w:t xml:space="preserve">Управление товародвижением. </w:t>
        </w:r>
      </w:hyperlink>
      <w:hyperlink w:anchor="_Toc202369708" w:history="1">
        <w:r w:rsidRPr="00204A76">
          <w:rPr>
            <w:b w:val="0"/>
            <w:iCs/>
            <w:color w:val="000000"/>
            <w:szCs w:val="28"/>
          </w:rPr>
          <w:t>Управление поставками</w:t>
        </w:r>
      </w:hyperlink>
      <w:r w:rsidRPr="00204A76">
        <w:rPr>
          <w:b w:val="0"/>
          <w:iCs/>
          <w:color w:val="000000"/>
          <w:szCs w:val="28"/>
        </w:rPr>
        <w:t xml:space="preserve">. </w:t>
      </w:r>
      <w:hyperlink w:anchor="_Toc202369709" w:history="1">
        <w:r w:rsidRPr="00204A76">
          <w:rPr>
            <w:b w:val="0"/>
            <w:iCs/>
            <w:color w:val="000000"/>
            <w:szCs w:val="28"/>
          </w:rPr>
          <w:t>Управление запасами и складская логистика.</w:t>
        </w:r>
      </w:hyperlink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bCs/>
          <w:i/>
          <w:iCs/>
          <w:szCs w:val="28"/>
        </w:rPr>
      </w:pPr>
      <w:r w:rsidRPr="00204A76">
        <w:rPr>
          <w:b w:val="0"/>
          <w:szCs w:val="28"/>
        </w:rPr>
        <w:t xml:space="preserve">Моделирование как метод познания. Классификация и формы представления моделей. Методы и технологии моделирования. Информационная модель объекта. Основные понятия моделирования (особенно, математического и компьютерного), типы и свойства моделей, жизненный цикл моделирования. Основные понятия и принципы эволюционного моделирования систем, а также генетических алгоритмов - адекватного аппарата его проведения. Основные понятия теории принятия решений и ситуационного моделирования систем. Основные модели знаний, их структура, атрибуты. </w:t>
      </w:r>
    </w:p>
    <w:p w:rsidR="00204A76" w:rsidRPr="00204A76" w:rsidRDefault="00156C83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hyperlink w:anchor="_Toc202369712" w:history="1">
        <w:r w:rsidR="00204A76" w:rsidRPr="00204A76">
          <w:rPr>
            <w:b w:val="0"/>
            <w:szCs w:val="28"/>
          </w:rPr>
          <w:t xml:space="preserve">Управление маркетинговыми кампаниями. </w:t>
        </w:r>
      </w:hyperlink>
      <w:hyperlink w:anchor="_Toc202369713" w:history="1">
        <w:r w:rsidR="00204A76" w:rsidRPr="00204A76">
          <w:rPr>
            <w:b w:val="0"/>
            <w:szCs w:val="28"/>
          </w:rPr>
          <w:t xml:space="preserve">Контакты и их профилирование. </w:t>
        </w:r>
      </w:hyperlink>
      <w:hyperlink w:anchor="_Toc202369714" w:history="1">
        <w:r w:rsidR="00204A76" w:rsidRPr="00204A76">
          <w:rPr>
            <w:b w:val="0"/>
            <w:szCs w:val="28"/>
          </w:rPr>
          <w:t>Сегментация рынка и оценка эффективности работы в каждом сегменте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715" w:history="1">
        <w:r w:rsidR="00204A76" w:rsidRPr="00204A76">
          <w:rPr>
            <w:b w:val="0"/>
            <w:szCs w:val="28"/>
          </w:rPr>
          <w:t>Товарная и ценовая политика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716" w:history="1">
        <w:r w:rsidR="00204A76" w:rsidRPr="00204A76">
          <w:rPr>
            <w:b w:val="0"/>
            <w:szCs w:val="28"/>
          </w:rPr>
          <w:t>Трассировка товаров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717" w:history="1">
        <w:r w:rsidR="00204A76" w:rsidRPr="00204A76">
          <w:rPr>
            <w:b w:val="0"/>
            <w:szCs w:val="28"/>
          </w:rPr>
          <w:t>Инструменты ценовой политики</w:t>
        </w:r>
      </w:hyperlink>
      <w:r w:rsidR="00204A76" w:rsidRPr="00204A76">
        <w:rPr>
          <w:b w:val="0"/>
          <w:szCs w:val="28"/>
        </w:rPr>
        <w:t xml:space="preserve">. </w:t>
      </w:r>
      <w:hyperlink w:anchor="_Toc202369718" w:history="1">
        <w:r w:rsidR="00204A76" w:rsidRPr="00204A76">
          <w:rPr>
            <w:b w:val="0"/>
            <w:szCs w:val="28"/>
          </w:rPr>
          <w:t>Управление сервисным обслуживанием.</w:t>
        </w:r>
      </w:hyperlink>
      <w:r w:rsidR="00204A76" w:rsidRPr="00204A76">
        <w:rPr>
          <w:b w:val="0"/>
          <w:szCs w:val="28"/>
        </w:rPr>
        <w:t xml:space="preserve"> Цифровые системы управления. 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iCs/>
          <w:color w:val="000000"/>
          <w:szCs w:val="28"/>
        </w:rPr>
        <w:t xml:space="preserve">Принцип программного управления; функциональная и структурная организация компьютера; сетевые технологии обработки данных. Виды и характеристики носителей и сигналов; спектры сигналов; модуляция и кодирование; каналы передачи данных и их характеристики; методы повышения помехоустойчивости передачи и приема. Современные технические средства </w:t>
      </w:r>
      <w:r w:rsidRPr="00204A76">
        <w:rPr>
          <w:b w:val="0"/>
          <w:iCs/>
          <w:color w:val="000000"/>
          <w:szCs w:val="28"/>
        </w:rPr>
        <w:lastRenderedPageBreak/>
        <w:t>обмена данных и каналообразующей аппаратуры; типы и структуры данных; организация данных на устройствах с прямым и последовательным доступом. Файлы данных; файловые структуры; носители информации и технические средства для хранения данных; представление информации в цифровых автоматах (ЦА).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szCs w:val="28"/>
        </w:rPr>
        <w:t xml:space="preserve">. </w:t>
      </w:r>
      <w:hyperlink w:anchor="_Toc202369722" w:history="1">
        <w:r w:rsidRPr="00204A76">
          <w:rPr>
            <w:b w:val="0"/>
            <w:szCs w:val="28"/>
          </w:rPr>
          <w:t>Выделение центров финансовой ответственности</w:t>
        </w:r>
      </w:hyperlink>
      <w:r w:rsidRPr="00204A76">
        <w:rPr>
          <w:b w:val="0"/>
          <w:szCs w:val="28"/>
        </w:rPr>
        <w:t xml:space="preserve">. </w:t>
      </w:r>
      <w:hyperlink w:anchor="_Toc202369723" w:history="1">
        <w:r w:rsidRPr="00204A76">
          <w:rPr>
            <w:b w:val="0"/>
            <w:szCs w:val="28"/>
          </w:rPr>
          <w:t>Создание системы контроля товарных и денежных потоков</w:t>
        </w:r>
      </w:hyperlink>
      <w:r w:rsidRPr="00204A76">
        <w:rPr>
          <w:b w:val="0"/>
          <w:szCs w:val="28"/>
        </w:rPr>
        <w:t xml:space="preserve">. </w:t>
      </w:r>
      <w:hyperlink w:anchor="_Toc202369724" w:history="1">
        <w:r w:rsidRPr="00204A76">
          <w:rPr>
            <w:b w:val="0"/>
            <w:szCs w:val="28"/>
          </w:rPr>
          <w:t>Разработка системы управленческого учета</w:t>
        </w:r>
      </w:hyperlink>
      <w:r w:rsidRPr="00204A76">
        <w:rPr>
          <w:b w:val="0"/>
          <w:szCs w:val="28"/>
        </w:rPr>
        <w:t xml:space="preserve">. </w:t>
      </w:r>
      <w:hyperlink w:anchor="_Toc202369725" w:history="1">
        <w:r w:rsidRPr="00204A76">
          <w:rPr>
            <w:b w:val="0"/>
            <w:szCs w:val="28"/>
          </w:rPr>
          <w:t>Внедрение бюджетного управления</w:t>
        </w:r>
      </w:hyperlink>
      <w:r w:rsidRPr="00204A76">
        <w:rPr>
          <w:b w:val="0"/>
          <w:szCs w:val="28"/>
        </w:rPr>
        <w:t xml:space="preserve">. </w:t>
      </w:r>
      <w:hyperlink w:anchor="_Toc202369726" w:history="1">
        <w:r w:rsidRPr="00204A76">
          <w:rPr>
            <w:b w:val="0"/>
            <w:szCs w:val="28"/>
          </w:rPr>
          <w:t>Бухгалтерский учет</w:t>
        </w:r>
      </w:hyperlink>
      <w:r w:rsidRPr="00204A76">
        <w:rPr>
          <w:b w:val="0"/>
          <w:szCs w:val="28"/>
        </w:rPr>
        <w:t xml:space="preserve">. </w:t>
      </w:r>
      <w:hyperlink w:anchor="_Toc202369727" w:history="1">
        <w:r w:rsidRPr="00204A76">
          <w:rPr>
            <w:b w:val="0"/>
            <w:szCs w:val="28"/>
          </w:rPr>
          <w:t>Финансовая интеграция</w:t>
        </w:r>
      </w:hyperlink>
      <w:r w:rsidRPr="00204A76">
        <w:rPr>
          <w:b w:val="0"/>
          <w:szCs w:val="28"/>
        </w:rPr>
        <w:t xml:space="preserve">. </w:t>
      </w:r>
      <w:hyperlink w:anchor="_Toc202369728" w:history="1">
        <w:r w:rsidRPr="00204A76">
          <w:rPr>
            <w:b w:val="0"/>
            <w:szCs w:val="28"/>
          </w:rPr>
          <w:t>Управленческий учет</w:t>
        </w:r>
      </w:hyperlink>
      <w:r w:rsidRPr="00204A76">
        <w:rPr>
          <w:b w:val="0"/>
          <w:szCs w:val="28"/>
        </w:rPr>
        <w:t xml:space="preserve">. </w:t>
      </w:r>
      <w:hyperlink w:anchor="_Toc202369729" w:history="1">
        <w:r w:rsidRPr="00204A76">
          <w:rPr>
            <w:b w:val="0"/>
            <w:szCs w:val="28"/>
          </w:rPr>
          <w:t>Формирование бюджета</w:t>
        </w:r>
      </w:hyperlink>
      <w:r w:rsidRPr="00204A76">
        <w:rPr>
          <w:b w:val="0"/>
          <w:szCs w:val="28"/>
        </w:rPr>
        <w:t xml:space="preserve">. </w:t>
      </w:r>
      <w:hyperlink w:anchor="_Toc202369730" w:history="1">
        <w:r w:rsidRPr="00204A76">
          <w:rPr>
            <w:b w:val="0"/>
            <w:szCs w:val="28"/>
          </w:rPr>
          <w:t>Анализ выполнения плана финансовых поступлений от реализации</w:t>
        </w:r>
      </w:hyperlink>
      <w:r w:rsidRPr="00204A76">
        <w:rPr>
          <w:b w:val="0"/>
          <w:szCs w:val="28"/>
        </w:rPr>
        <w:t xml:space="preserve">. </w:t>
      </w:r>
      <w:hyperlink w:anchor="_Toc202369731" w:history="1">
        <w:r w:rsidRPr="00204A76">
          <w:rPr>
            <w:b w:val="0"/>
            <w:szCs w:val="28"/>
          </w:rPr>
          <w:t>Бизнес-аналитика</w:t>
        </w:r>
      </w:hyperlink>
      <w:r w:rsidRPr="00204A76">
        <w:rPr>
          <w:b w:val="0"/>
          <w:szCs w:val="28"/>
        </w:rPr>
        <w:t xml:space="preserve">. </w:t>
      </w:r>
      <w:hyperlink w:anchor="_Toc202369732" w:history="1">
        <w:r w:rsidRPr="00204A76">
          <w:rPr>
            <w:b w:val="0"/>
            <w:szCs w:val="28"/>
          </w:rPr>
          <w:t>Нормирование аналитических измерений и отчетов</w:t>
        </w:r>
      </w:hyperlink>
      <w:r w:rsidRPr="00204A76">
        <w:rPr>
          <w:b w:val="0"/>
          <w:szCs w:val="28"/>
        </w:rPr>
        <w:t>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204A76">
        <w:rPr>
          <w:b w:val="0"/>
          <w:szCs w:val="28"/>
        </w:rPr>
        <w:t xml:space="preserve">Понятие алгоритма  и его свойства. Основные понятия об алгоритме в программах и алгоритмизации решения задач.  Блок-схема алгоритма. Основные понятия о данных, их базовые типы и структуры, вопросы их использования в алгоритмизации задач. </w:t>
      </w:r>
    </w:p>
    <w:p w:rsidR="00204A76" w:rsidRPr="00204A76" w:rsidRDefault="00156C83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hyperlink w:anchor="_Toc202369735" w:history="1">
        <w:r w:rsidR="00204A76" w:rsidRPr="00204A76">
          <w:rPr>
            <w:b w:val="0"/>
            <w:color w:val="000000"/>
            <w:szCs w:val="28"/>
          </w:rPr>
          <w:t>Построение бизнес модели предприятия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36" w:history="1">
        <w:r w:rsidR="00204A76" w:rsidRPr="00204A76">
          <w:rPr>
            <w:b w:val="0"/>
            <w:color w:val="000000"/>
            <w:szCs w:val="28"/>
          </w:rPr>
          <w:t>Разработка и поддержка бизнес модели предприятия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37" w:history="1">
        <w:r w:rsidR="00204A76" w:rsidRPr="00204A76">
          <w:rPr>
            <w:b w:val="0"/>
            <w:color w:val="000000"/>
            <w:szCs w:val="28"/>
          </w:rPr>
          <w:t>Процесс бизнес моделирования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38" w:history="1">
        <w:r w:rsidR="00204A76" w:rsidRPr="00204A76">
          <w:rPr>
            <w:b w:val="0"/>
            <w:color w:val="000000"/>
            <w:szCs w:val="28"/>
          </w:rPr>
          <w:t>Уровни зрелости предприятия.</w:t>
        </w:r>
      </w:hyperlink>
      <w:r w:rsidR="00204A76" w:rsidRPr="00204A76">
        <w:rPr>
          <w:b w:val="0"/>
          <w:color w:val="000000"/>
          <w:szCs w:val="28"/>
        </w:rPr>
        <w:t xml:space="preserve"> </w:t>
      </w:r>
      <w:hyperlink w:anchor="_Toc202369739" w:history="1">
        <w:r w:rsidR="00204A76" w:rsidRPr="00204A76">
          <w:rPr>
            <w:b w:val="0"/>
            <w:color w:val="000000"/>
            <w:szCs w:val="28"/>
          </w:rPr>
          <w:t>Методы оценки развития предприятия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0" w:history="1">
        <w:r w:rsidR="00204A76" w:rsidRPr="00204A76">
          <w:rPr>
            <w:b w:val="0"/>
            <w:color w:val="000000"/>
            <w:szCs w:val="28"/>
          </w:rPr>
          <w:t>Разбиение на категории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1" w:history="1">
        <w:r w:rsidR="00204A76" w:rsidRPr="00204A76">
          <w:rPr>
            <w:b w:val="0"/>
            <w:color w:val="000000"/>
            <w:szCs w:val="28"/>
          </w:rPr>
          <w:t>Ключевые процессы, определяющие ступени уровней зрелости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2" w:history="1">
        <w:r w:rsidR="00204A76" w:rsidRPr="00204A76">
          <w:rPr>
            <w:b w:val="0"/>
            <w:color w:val="000000"/>
            <w:szCs w:val="28"/>
          </w:rPr>
          <w:t>Оценка зрелости по ключевым процессам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3" w:history="1">
        <w:r w:rsidR="00204A76" w:rsidRPr="00204A76">
          <w:rPr>
            <w:b w:val="0"/>
            <w:color w:val="000000"/>
            <w:szCs w:val="28"/>
          </w:rPr>
          <w:t>Организация партнерских отношений. Качество продукции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4" w:history="1">
        <w:r w:rsidR="00204A76" w:rsidRPr="00204A76">
          <w:rPr>
            <w:b w:val="0"/>
            <w:color w:val="000000"/>
            <w:szCs w:val="28"/>
          </w:rPr>
          <w:t>Качество продукции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5" w:history="1">
        <w:r w:rsidR="00204A76" w:rsidRPr="00204A76">
          <w:rPr>
            <w:b w:val="0"/>
            <w:color w:val="000000"/>
            <w:szCs w:val="28"/>
          </w:rPr>
          <w:t>Планирование процессов реализации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6" w:history="1">
        <w:r w:rsidR="00204A76" w:rsidRPr="00204A76">
          <w:rPr>
            <w:b w:val="0"/>
            <w:color w:val="000000"/>
            <w:szCs w:val="28"/>
          </w:rPr>
          <w:t>Управление требованиями потребителя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7" w:history="1">
        <w:r w:rsidR="00204A76" w:rsidRPr="00204A76">
          <w:rPr>
            <w:b w:val="0"/>
            <w:color w:val="000000"/>
            <w:szCs w:val="28"/>
          </w:rPr>
          <w:t>Управление снабжением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8" w:history="1">
        <w:r w:rsidR="00204A76" w:rsidRPr="00204A76">
          <w:rPr>
            <w:b w:val="0"/>
            <w:color w:val="000000"/>
            <w:szCs w:val="28"/>
          </w:rPr>
          <w:t>Планирование и производственный заказ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49" w:history="1">
        <w:r w:rsidR="00204A76" w:rsidRPr="00204A76">
          <w:rPr>
            <w:b w:val="0"/>
            <w:color w:val="000000"/>
            <w:szCs w:val="28"/>
          </w:rPr>
          <w:t>Обеспечение качества Готовой Продукции</w:t>
        </w:r>
      </w:hyperlink>
      <w:r w:rsidR="00204A76" w:rsidRPr="00204A76">
        <w:rPr>
          <w:b w:val="0"/>
          <w:color w:val="000000"/>
          <w:szCs w:val="28"/>
        </w:rPr>
        <w:t xml:space="preserve">. </w:t>
      </w:r>
      <w:hyperlink w:anchor="_Toc202369750" w:history="1">
        <w:r w:rsidR="00204A76" w:rsidRPr="00204A76">
          <w:rPr>
            <w:b w:val="0"/>
            <w:color w:val="000000"/>
            <w:szCs w:val="28"/>
          </w:rPr>
          <w:t>Управление складскими запасами</w:t>
        </w:r>
      </w:hyperlink>
      <w:r w:rsidR="00204A76" w:rsidRPr="00204A76">
        <w:rPr>
          <w:b w:val="0"/>
          <w:color w:val="000000"/>
          <w:szCs w:val="28"/>
        </w:rPr>
        <w:t>.</w:t>
      </w:r>
    </w:p>
    <w:p w:rsidR="00204A76" w:rsidRPr="00204A76" w:rsidRDefault="00204A76" w:rsidP="00204A76">
      <w:pPr>
        <w:pStyle w:val="a3"/>
        <w:spacing w:line="240" w:lineRule="atLeast"/>
        <w:ind w:firstLine="539"/>
        <w:jc w:val="both"/>
        <w:rPr>
          <w:b w:val="0"/>
          <w:bCs/>
          <w:i/>
          <w:iCs/>
          <w:szCs w:val="28"/>
        </w:rPr>
      </w:pPr>
      <w:r w:rsidRPr="00204A76">
        <w:rPr>
          <w:b w:val="0"/>
          <w:color w:val="000000"/>
          <w:szCs w:val="28"/>
        </w:rPr>
        <w:t xml:space="preserve">Основы защиты информации и сведений, составляющих государственную тайну. </w:t>
      </w:r>
      <w:hyperlink r:id="rId6" w:history="1">
        <w:r w:rsidRPr="00204A76">
          <w:rPr>
            <w:b w:val="0"/>
            <w:szCs w:val="28"/>
          </w:rPr>
          <w:t>Стандарты информационной безопасности</w:t>
        </w:r>
      </w:hyperlink>
      <w:r w:rsidRPr="00204A76">
        <w:rPr>
          <w:b w:val="0"/>
          <w:szCs w:val="28"/>
        </w:rPr>
        <w:t xml:space="preserve">. </w:t>
      </w:r>
      <w:hyperlink r:id="rId7" w:history="1">
        <w:r w:rsidRPr="00204A76">
          <w:rPr>
            <w:b w:val="0"/>
            <w:szCs w:val="28"/>
          </w:rPr>
          <w:t>Инструменты безопасности с открытым исходным кодом</w:t>
        </w:r>
      </w:hyperlink>
      <w:r w:rsidRPr="00204A76">
        <w:rPr>
          <w:b w:val="0"/>
          <w:szCs w:val="28"/>
        </w:rPr>
        <w:t xml:space="preserve">. </w:t>
      </w:r>
      <w:hyperlink r:id="rId8" w:history="1">
        <w:r w:rsidRPr="00204A76">
          <w:rPr>
            <w:b w:val="0"/>
            <w:szCs w:val="28"/>
          </w:rPr>
          <w:t>Криптографические основы безопасности</w:t>
        </w:r>
      </w:hyperlink>
      <w:r w:rsidRPr="00204A76">
        <w:rPr>
          <w:b w:val="0"/>
          <w:szCs w:val="28"/>
        </w:rPr>
        <w:t xml:space="preserve">. Защита информации в локальных и глобальных компьютерных сетях. </w:t>
      </w:r>
      <w:hyperlink r:id="rId9" w:history="1">
        <w:r w:rsidRPr="00204A76">
          <w:rPr>
            <w:b w:val="0"/>
            <w:szCs w:val="28"/>
          </w:rPr>
          <w:t>Протоколы безопасного сетевого взаимодействия</w:t>
        </w:r>
      </w:hyperlink>
      <w:r w:rsidRPr="00204A76">
        <w:rPr>
          <w:b w:val="0"/>
          <w:szCs w:val="28"/>
        </w:rPr>
        <w:t xml:space="preserve">. </w:t>
      </w:r>
      <w:hyperlink r:id="rId10" w:history="1">
        <w:r w:rsidRPr="00204A76">
          <w:rPr>
            <w:b w:val="0"/>
            <w:szCs w:val="28"/>
          </w:rPr>
          <w:t>Антивирусная защита компьютерных систем</w:t>
        </w:r>
      </w:hyperlink>
      <w:r w:rsidRPr="00204A76">
        <w:rPr>
          <w:b w:val="0"/>
          <w:szCs w:val="28"/>
        </w:rPr>
        <w:t>. Компьютерный практикум по теме «Моделирование предметных областей в экономике».</w:t>
      </w:r>
      <w:r w:rsidRPr="00204A76">
        <w:rPr>
          <w:b w:val="0"/>
          <w:bCs/>
          <w:i/>
          <w:iCs/>
          <w:szCs w:val="28"/>
        </w:rPr>
        <w:t xml:space="preserve"> </w:t>
      </w:r>
    </w:p>
    <w:p w:rsidR="00204A76" w:rsidRPr="00204A76" w:rsidRDefault="00156C83" w:rsidP="00204A76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hyperlink w:anchor="_Toc202369753" w:history="1">
        <w:r w:rsidR="00204A76" w:rsidRPr="00204A76">
          <w:rPr>
            <w:b w:val="0"/>
            <w:szCs w:val="28"/>
          </w:rPr>
          <w:t xml:space="preserve">Развитие информационных технологий. </w:t>
        </w:r>
      </w:hyperlink>
      <w:hyperlink w:anchor="_Toc202369754" w:history="1">
        <w:r w:rsidR="00204A76" w:rsidRPr="00204A76">
          <w:rPr>
            <w:b w:val="0"/>
            <w:szCs w:val="28"/>
          </w:rPr>
          <w:t xml:space="preserve">Развитие бизнес-методик, </w:t>
        </w:r>
        <w:proofErr w:type="gramStart"/>
        <w:r w:rsidR="00204A76" w:rsidRPr="00204A76">
          <w:rPr>
            <w:b w:val="0"/>
            <w:szCs w:val="28"/>
          </w:rPr>
          <w:t>опирающихся</w:t>
        </w:r>
        <w:proofErr w:type="gramEnd"/>
        <w:r w:rsidR="00204A76" w:rsidRPr="00204A76">
          <w:rPr>
            <w:b w:val="0"/>
            <w:szCs w:val="28"/>
          </w:rPr>
          <w:t xml:space="preserve"> на реализацию бизнес модели. </w:t>
        </w:r>
      </w:hyperlink>
      <w:hyperlink w:anchor="_Toc202369755" w:history="1">
        <w:r w:rsidR="00204A76" w:rsidRPr="00204A76">
          <w:rPr>
            <w:b w:val="0"/>
            <w:szCs w:val="28"/>
          </w:rPr>
          <w:t xml:space="preserve">Развитие использования человеческого фактора и механизмов психологии труда. </w:t>
        </w:r>
      </w:hyperlink>
      <w:hyperlink w:anchor="_Toc202369756" w:history="1">
        <w:r w:rsidR="00204A76" w:rsidRPr="00204A76">
          <w:rPr>
            <w:b w:val="0"/>
            <w:szCs w:val="28"/>
          </w:rPr>
          <w:t>Развитие корпоративной культуры, знаний и компетенций</w:t>
        </w:r>
      </w:hyperlink>
      <w:r w:rsidR="00204A76" w:rsidRPr="00204A76">
        <w:rPr>
          <w:b w:val="0"/>
          <w:szCs w:val="28"/>
        </w:rPr>
        <w:t>.</w:t>
      </w:r>
    </w:p>
    <w:p w:rsidR="0000335B" w:rsidRPr="00204A76" w:rsidRDefault="0000335B" w:rsidP="00204A76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04A76" w:rsidRDefault="00D576D8" w:rsidP="00204A7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156C83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204A76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156C83" w:rsidRPr="00156C83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>ОК-2: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(знать типовые методы и способы выполнения профессиональных задач, уметь организовывать собственную деятельность, оценивать эффективность и качество методов и способов выполнения профессиональных задач).</w:t>
      </w:r>
    </w:p>
    <w:p w:rsidR="00156C83" w:rsidRPr="00156C83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>ОК-3: Принимать решения в стандартных и нестандартных ситуациях и нести за них ответственность (знать типовые методы принятия решений, уметь принимать решения в стандартных и нестандартных ситуациях).</w:t>
      </w:r>
    </w:p>
    <w:p w:rsidR="00156C83" w:rsidRPr="00156C83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ОК-5: Использовать информационно-коммуникационные технологии в профессиональной деятельности (знать информационно-коммуникационные технологии, уметь применять их в профессиональной деятельности).</w:t>
      </w:r>
    </w:p>
    <w:p w:rsidR="00156C83" w:rsidRPr="00156C83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 xml:space="preserve">ОК-7: Брать на себя ответственность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 работу членов команды (подчи</w:t>
      </w: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>ненных), результат выполнения заданий (знать работу членов команды (подчиненных), уметь нести ответственность за результаты выполнения заданий).</w:t>
      </w:r>
    </w:p>
    <w:p w:rsidR="00156C83" w:rsidRPr="00156C83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>ПК-1.5: Разрабатывать фрагменты документации по эксплуатации информационной системы (знать информационно-коммуникационные системы, уметь разрабатывать фрагменты документации по их эксплуатации).</w:t>
      </w:r>
    </w:p>
    <w:p w:rsidR="0000335B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6C83">
        <w:rPr>
          <w:rFonts w:ascii="Times New Roman" w:eastAsia="Times New Roman" w:hAnsi="Times New Roman"/>
          <w:sz w:val="28"/>
          <w:szCs w:val="28"/>
          <w:lang w:eastAsia="ru-RU"/>
        </w:rPr>
        <w:t>ПК-1.8: Консультировать пользователей информационной системы и разрабатывать фрагменты методики обучения пользователей информационной системы (знать информационно-коммуникационные системы, уметь разрабатывать методики обучения и консультировать пользователей).</w:t>
      </w:r>
    </w:p>
    <w:p w:rsidR="00156C83" w:rsidRPr="00204A76" w:rsidRDefault="00156C83" w:rsidP="00156C83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00335B" w:rsidRPr="00204A76" w:rsidRDefault="0000335B" w:rsidP="00204A76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04A76" w:rsidRPr="00204A76" w:rsidRDefault="00204A76" w:rsidP="00204A76">
      <w:pPr>
        <w:pStyle w:val="21"/>
        <w:tabs>
          <w:tab w:val="left" w:pos="426"/>
        </w:tabs>
        <w:spacing w:after="0" w:line="240" w:lineRule="atLeast"/>
        <w:ind w:left="0" w:firstLine="539"/>
        <w:jc w:val="both"/>
        <w:rPr>
          <w:sz w:val="28"/>
          <w:szCs w:val="28"/>
        </w:rPr>
      </w:pPr>
      <w:r w:rsidRPr="00204A76">
        <w:rPr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00335B" w:rsidRPr="00204A76" w:rsidRDefault="0000335B" w:rsidP="00204A76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204A76" w:rsidRPr="00204A76" w:rsidRDefault="0000335B" w:rsidP="00204A76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  <w:r w:rsidRPr="00204A76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204A76">
        <w:rPr>
          <w:rFonts w:ascii="Times New Roman" w:hAnsi="Times New Roman"/>
          <w:b/>
          <w:sz w:val="28"/>
          <w:szCs w:val="28"/>
        </w:rPr>
        <w:t>:</w:t>
      </w:r>
      <w:r w:rsidR="0096458E" w:rsidRPr="00204A76">
        <w:rPr>
          <w:rFonts w:ascii="Times New Roman" w:hAnsi="Times New Roman"/>
          <w:sz w:val="28"/>
          <w:szCs w:val="28"/>
        </w:rPr>
        <w:t xml:space="preserve"> </w:t>
      </w:r>
      <w:r w:rsidR="00204A76" w:rsidRPr="00204A76">
        <w:rPr>
          <w:rFonts w:ascii="Times New Roman" w:hAnsi="Times New Roman"/>
          <w:sz w:val="28"/>
          <w:szCs w:val="28"/>
        </w:rPr>
        <w:t xml:space="preserve">М.К. Черняков, д-р </w:t>
      </w:r>
      <w:proofErr w:type="spellStart"/>
      <w:r w:rsidR="00204A76" w:rsidRPr="00204A76">
        <w:rPr>
          <w:rFonts w:ascii="Times New Roman" w:hAnsi="Times New Roman"/>
          <w:sz w:val="28"/>
          <w:szCs w:val="28"/>
        </w:rPr>
        <w:t>экон</w:t>
      </w:r>
      <w:proofErr w:type="spellEnd"/>
      <w:r w:rsidR="00204A76" w:rsidRPr="00204A76">
        <w:rPr>
          <w:rFonts w:ascii="Times New Roman" w:hAnsi="Times New Roman"/>
          <w:sz w:val="28"/>
          <w:szCs w:val="28"/>
        </w:rPr>
        <w:t>. наук, профессор</w:t>
      </w:r>
    </w:p>
    <w:p w:rsidR="007C4631" w:rsidRPr="007C4631" w:rsidRDefault="007C4631" w:rsidP="00204A76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</w:p>
    <w:p w:rsidR="00F3720F" w:rsidRPr="00177CA6" w:rsidRDefault="00F3720F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56C83"/>
    <w:rsid w:val="001637C9"/>
    <w:rsid w:val="00177CA6"/>
    <w:rsid w:val="001860B7"/>
    <w:rsid w:val="001F2171"/>
    <w:rsid w:val="00202AAA"/>
    <w:rsid w:val="00204A76"/>
    <w:rsid w:val="00284D81"/>
    <w:rsid w:val="00296C74"/>
    <w:rsid w:val="002A030B"/>
    <w:rsid w:val="003B6F13"/>
    <w:rsid w:val="00564277"/>
    <w:rsid w:val="006D573B"/>
    <w:rsid w:val="007C4631"/>
    <w:rsid w:val="0096458E"/>
    <w:rsid w:val="00A11188"/>
    <w:rsid w:val="00A33419"/>
    <w:rsid w:val="00A8791D"/>
    <w:rsid w:val="00CA31F4"/>
    <w:rsid w:val="00D576D8"/>
    <w:rsid w:val="00ED5C7A"/>
    <w:rsid w:val="00EE0FA7"/>
    <w:rsid w:val="00F3720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calhost:3232/department/security/networksec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localhost:3232/department/security/secope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ocalhost:3232/department/security/secst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localhost:3232/department/security/antiviruskas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calhost:3232/department/security/networksec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1768</Words>
  <Characters>10078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18</cp:revision>
  <dcterms:created xsi:type="dcterms:W3CDTF">2016-02-07T13:01:00Z</dcterms:created>
  <dcterms:modified xsi:type="dcterms:W3CDTF">2016-03-11T10:33:00Z</dcterms:modified>
</cp:coreProperties>
</file>