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10C0D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02 ХИМИЯ</w:t>
      </w:r>
    </w:p>
    <w:bookmarkEnd w:id="0"/>
    <w:p w:rsidR="00BB1BE4" w:rsidRDefault="00E244DE" w:rsidP="00BB1BE4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1BE4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E10C0D" w:rsidRDefault="00E10C0D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E062A">
        <w:rPr>
          <w:rFonts w:ascii="Times New Roman" w:hAnsi="Times New Roman" w:cs="Times New Roman"/>
          <w:sz w:val="24"/>
          <w:szCs w:val="24"/>
        </w:rPr>
        <w:t xml:space="preserve">математический и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BE062A">
        <w:rPr>
          <w:rFonts w:ascii="Times New Roman" w:hAnsi="Times New Roman" w:cs="Times New Roman"/>
          <w:sz w:val="24"/>
          <w:szCs w:val="24"/>
        </w:rPr>
        <w:t xml:space="preserve">естественнонаучный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4B6464">
        <w:rPr>
          <w:rFonts w:ascii="Times New Roman" w:hAnsi="Times New Roman" w:cs="Times New Roman"/>
          <w:sz w:val="24"/>
          <w:szCs w:val="24"/>
        </w:rPr>
        <w:t>1</w:t>
      </w:r>
      <w:r w:rsidR="00BB1BE4">
        <w:rPr>
          <w:rFonts w:ascii="Times New Roman" w:hAnsi="Times New Roman" w:cs="Times New Roman"/>
          <w:sz w:val="24"/>
          <w:szCs w:val="24"/>
        </w:rPr>
        <w:t>42</w:t>
      </w:r>
      <w:r w:rsidR="00BE062A">
        <w:rPr>
          <w:rFonts w:ascii="Times New Roman" w:hAnsi="Times New Roman" w:cs="Times New Roman"/>
          <w:sz w:val="24"/>
          <w:szCs w:val="24"/>
        </w:rPr>
        <w:t xml:space="preserve"> час</w:t>
      </w:r>
      <w:r w:rsidR="00FF2D53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4B64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646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4B6464">
        <w:rPr>
          <w:rFonts w:ascii="Times New Roman" w:hAnsi="Times New Roman" w:cs="Times New Roman"/>
          <w:sz w:val="24"/>
          <w:szCs w:val="24"/>
        </w:rPr>
        <w:t xml:space="preserve"> – 1</w:t>
      </w:r>
      <w:r w:rsidR="00BB1BE4">
        <w:rPr>
          <w:rFonts w:ascii="Times New Roman" w:hAnsi="Times New Roman" w:cs="Times New Roman"/>
          <w:sz w:val="24"/>
          <w:szCs w:val="24"/>
        </w:rPr>
        <w:t>16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FF2D53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B6464">
        <w:rPr>
          <w:rFonts w:ascii="Times New Roman" w:hAnsi="Times New Roman" w:cs="Times New Roman"/>
          <w:sz w:val="24"/>
          <w:szCs w:val="24"/>
        </w:rPr>
        <w:t xml:space="preserve">– </w:t>
      </w:r>
      <w:r w:rsidR="00BB1BE4">
        <w:rPr>
          <w:rFonts w:ascii="Times New Roman" w:hAnsi="Times New Roman" w:cs="Times New Roman"/>
          <w:sz w:val="24"/>
          <w:szCs w:val="24"/>
        </w:rPr>
        <w:t xml:space="preserve">16 </w:t>
      </w:r>
      <w:r w:rsidR="004B6464">
        <w:rPr>
          <w:rFonts w:ascii="Times New Roman" w:hAnsi="Times New Roman" w:cs="Times New Roman"/>
          <w:sz w:val="24"/>
          <w:szCs w:val="24"/>
        </w:rPr>
        <w:t>час</w:t>
      </w:r>
      <w:r w:rsidR="00FB3E2D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4B6464">
        <w:rPr>
          <w:rFonts w:ascii="Times New Roman" w:hAnsi="Times New Roman" w:cs="Times New Roman"/>
          <w:sz w:val="24"/>
          <w:szCs w:val="24"/>
        </w:rPr>
        <w:t xml:space="preserve">– </w:t>
      </w:r>
      <w:r w:rsidR="004B6464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62B5D" w:rsidRPr="00662B5D" w:rsidRDefault="004F0883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62B5D" w:rsidRPr="00662B5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62B5D" w:rsidRPr="00662B5D" w:rsidRDefault="00662B5D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662B5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="00522D2C"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522D2C"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522D2C"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="00522D2C"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="00522D2C"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="00522D2C"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522D2C"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522D2C"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="00522D2C"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="00522D2C"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522D2C" w:rsidRPr="002824CA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BE062A" w:rsidRP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="00522D2C"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BE062A" w:rsidRPr="00BE062A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0C0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="00BE062A"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BE062A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BB1BE4"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662B5D" w:rsidRPr="00662B5D" w:rsidRDefault="00662B5D" w:rsidP="00662B5D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522D2C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 w:rsidR="00BB1BE4"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="00522D2C"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 w:rsidR="00BB1BE4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 w:rsidR="00BB1BE4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7D0F7B" w:rsidRP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522D2C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7D0F7B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BB1BE4"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BB1BE4"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="00522D2C"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BB1BE4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 w:rsidRPr="00522D2C">
        <w:rPr>
          <w:rFonts w:ascii="Times New Roman" w:hAnsi="Times New Roman"/>
          <w:sz w:val="24"/>
          <w:szCs w:val="24"/>
        </w:rPr>
        <w:t xml:space="preserve">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BB1BE4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 w:rsidRPr="00522D2C">
        <w:rPr>
          <w:rFonts w:ascii="Times New Roman" w:hAnsi="Times New Roman"/>
          <w:sz w:val="24"/>
          <w:szCs w:val="24"/>
        </w:rPr>
        <w:t xml:space="preserve">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BB1BE4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522D2C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 w:rsidRPr="00522D2C">
        <w:rPr>
          <w:rFonts w:ascii="Times New Roman" w:hAnsi="Times New Roman"/>
          <w:sz w:val="24"/>
          <w:szCs w:val="24"/>
        </w:rPr>
        <w:t xml:space="preserve">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BB1BE4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522D2C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 w:rsidRPr="00522D2C">
        <w:rPr>
          <w:rFonts w:ascii="Times New Roman" w:hAnsi="Times New Roman"/>
          <w:sz w:val="24"/>
          <w:szCs w:val="24"/>
        </w:rPr>
        <w:t xml:space="preserve"> </w:t>
      </w:r>
      <w:r w:rsidR="00522D2C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BB1BE4" w:rsidRDefault="00BB1BE4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 w:rsidR="00522D2C"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="00522D2C" w:rsidRPr="00522D2C">
        <w:rPr>
          <w:rFonts w:ascii="Times New Roman" w:hAnsi="Times New Roman"/>
          <w:sz w:val="24"/>
          <w:szCs w:val="24"/>
        </w:rPr>
        <w:t xml:space="preserve"> </w:t>
      </w:r>
      <w:r w:rsidR="00522D2C"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522D2C" w:rsidRDefault="00522D2C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522D2C" w:rsidRDefault="00522D2C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522D2C" w:rsidRDefault="00522D2C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522D2C" w:rsidRDefault="00522D2C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522D2C" w:rsidRDefault="00522D2C" w:rsidP="00522D2C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1BE6" w:rsidRPr="00A50B36" w:rsidRDefault="00E57575" w:rsidP="00522D2C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295" distR="114295" simplePos="0" relativeHeight="251659264" behindDoc="0" locked="0" layoutInCell="0" allowOverlap="1" wp14:anchorId="584E4658" wp14:editId="4DED79C1">
                <wp:simplePos x="0" y="0"/>
                <wp:positionH relativeFrom="margin">
                  <wp:posOffset>7232649</wp:posOffset>
                </wp:positionH>
                <wp:positionV relativeFrom="paragraph">
                  <wp:posOffset>213360</wp:posOffset>
                </wp:positionV>
                <wp:extent cx="0" cy="5260975"/>
                <wp:effectExtent l="0" t="0" r="19050" b="1587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609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9264;visibility:visible;mso-wrap-style:square;mso-width-percent:0;mso-height-percent:0;mso-wrap-distance-left:3.17486mm;mso-wrap-distance-top:0;mso-wrap-distance-right:3.17486mm;mso-wrap-distance-bottom:0;mso-position-horizontal:absolute;mso-position-horizontal-relative:margin;mso-position-vertical:absolute;mso-position-vertical-relative:text;mso-width-percent:0;mso-height-percent:0;mso-width-relative:page;mso-height-relative:page" from="569.5pt,16.8pt" to="569.5pt,4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5" distR="114295" simplePos="0" relativeHeight="251660288" behindDoc="0" locked="0" layoutInCell="0" allowOverlap="1" wp14:anchorId="2A64CE83" wp14:editId="7853328E">
                <wp:simplePos x="0" y="0"/>
                <wp:positionH relativeFrom="margin">
                  <wp:posOffset>8317864</wp:posOffset>
                </wp:positionH>
                <wp:positionV relativeFrom="paragraph">
                  <wp:posOffset>-15240</wp:posOffset>
                </wp:positionV>
                <wp:extent cx="0" cy="5489575"/>
                <wp:effectExtent l="0" t="0" r="19050" b="1587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895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3.17486mm;mso-wrap-distance-top:0;mso-wrap-distance-right:3.17486mm;mso-wrap-distance-bottom:0;mso-position-horizontal:absolute;mso-position-horizontal-relative:margin;mso-position-vertical:absolute;mso-position-vertical-relative:text;mso-width-percent:0;mso-height-percent:0;mso-width-relative:page;mso-height-relative:page" from="654.95pt,-1.2pt" to="654.95pt,4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" o:allowincell="f" strokeweight=".25pt">
                <w10:wrap anchorx="margin"/>
              </v:line>
            </w:pict>
          </mc:Fallback>
        </mc:AlternateContent>
      </w:r>
      <w:r w:rsidRPr="00BB1BE4">
        <w:rPr>
          <w:rFonts w:ascii="Times New Roman" w:hAnsi="Times New Roman"/>
          <w:sz w:val="24"/>
          <w:szCs w:val="24"/>
        </w:rPr>
        <w:t>применять основные законы химии для решения задач в области профессиональной деятельности;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использовать свойства органических веществ, дисперсных и коллоидных систем для оптимизации технологического процесса;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описывать уравнениями химических реакций процессы, лежащие в основе производства продовольственных продуктов;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проводить расчеты по химическим формулам и уравнениям реакции;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использовать лабораторную посуду и оборудование;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 xml:space="preserve">выбирать метод и ход </w:t>
      </w:r>
      <w:proofErr w:type="gramStart"/>
      <w:r w:rsidRPr="00BB1BE4">
        <w:rPr>
          <w:rFonts w:ascii="Times New Roman" w:hAnsi="Times New Roman"/>
          <w:sz w:val="24"/>
          <w:szCs w:val="24"/>
        </w:rPr>
        <w:t>химического</w:t>
      </w:r>
      <w:proofErr w:type="gramEnd"/>
      <w:r w:rsidRPr="00BB1BE4">
        <w:rPr>
          <w:rFonts w:ascii="Times New Roman" w:hAnsi="Times New Roman"/>
          <w:sz w:val="24"/>
          <w:szCs w:val="24"/>
        </w:rPr>
        <w:t xml:space="preserve"> анализа, подбирать реактивы и аппаратуру;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проводить качественные реакции на неорганические вещества и ионы, отдельные классы органических соединений;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выполнять количественные расчеты состава вещества по результатам измерений;</w:t>
      </w:r>
    </w:p>
    <w:p w:rsidR="00BB1BE4" w:rsidRPr="00BB1BE4" w:rsidRDefault="00BB1BE4" w:rsidP="00BB1BE4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соблюдать правила техники безопасности при работе в химической лаборатории.</w:t>
      </w:r>
      <w:r w:rsidRPr="00BB1BE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57575" w:rsidRPr="00BC2EC8" w:rsidRDefault="00E57575" w:rsidP="00BB1BE4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основные понятия и законы химии;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теоретические основы органической, физической, коллоидной химии;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понятие химической кинетики и катализа;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классификацию химических реакций и закономерности их протекания;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обратимые и необратимые химические реакции, химическое равновесие, смещение химического равновесия под действием различных факторов;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B1BE4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BB1BE4">
        <w:rPr>
          <w:rFonts w:ascii="Times New Roman" w:hAnsi="Times New Roman"/>
          <w:sz w:val="24"/>
          <w:szCs w:val="24"/>
        </w:rPr>
        <w:t>-восстановительные реакции, реакц</w:t>
      </w:r>
      <w:proofErr w:type="gramStart"/>
      <w:r w:rsidRPr="00BB1BE4">
        <w:rPr>
          <w:rFonts w:ascii="Times New Roman" w:hAnsi="Times New Roman"/>
          <w:sz w:val="24"/>
          <w:szCs w:val="24"/>
        </w:rPr>
        <w:t>ии ио</w:t>
      </w:r>
      <w:proofErr w:type="gramEnd"/>
      <w:r w:rsidRPr="00BB1BE4">
        <w:rPr>
          <w:rFonts w:ascii="Times New Roman" w:hAnsi="Times New Roman"/>
          <w:sz w:val="24"/>
          <w:szCs w:val="24"/>
        </w:rPr>
        <w:t>нного обмена;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гидролиз солей, диссоциацию электролитов в водных растворах, понятие о сильных и слабых электролитах;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тепловой эффект химических реакций, термохимические уравнения;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характеристики различных классов органических веществ, входящих в состав сырья и готовой пищевой продукции;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свойства растворов и коллоидных систем высокомолекулярных соединений;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дисперсные и коллоидные системы пищевых продуктов;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роль и характеристики поверхностных явлений в природных и технологических процессах;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основы аналитической химии;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 xml:space="preserve">основные методы </w:t>
      </w:r>
      <w:proofErr w:type="gramStart"/>
      <w:r w:rsidRPr="00BB1BE4">
        <w:rPr>
          <w:rFonts w:ascii="Times New Roman" w:hAnsi="Times New Roman"/>
          <w:sz w:val="24"/>
          <w:szCs w:val="24"/>
        </w:rPr>
        <w:t>классического</w:t>
      </w:r>
      <w:proofErr w:type="gramEnd"/>
      <w:r w:rsidRPr="00BB1BE4">
        <w:rPr>
          <w:rFonts w:ascii="Times New Roman" w:hAnsi="Times New Roman"/>
          <w:sz w:val="24"/>
          <w:szCs w:val="24"/>
        </w:rPr>
        <w:t xml:space="preserve"> количественного и физико-химического анализа;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назначение и правила использования лабораторного оборудования и аппаратуры;</w:t>
      </w:r>
    </w:p>
    <w:p w:rsidR="00BB1BE4" w:rsidRPr="00BB1BE4" w:rsidRDefault="00BB1BE4" w:rsidP="00BB1BE4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1BE4">
        <w:rPr>
          <w:rFonts w:ascii="Times New Roman" w:hAnsi="Times New Roman"/>
          <w:sz w:val="24"/>
          <w:szCs w:val="24"/>
        </w:rPr>
        <w:t>методы и технику выполнения химических анализов;</w:t>
      </w:r>
    </w:p>
    <w:p w:rsidR="00E848BC" w:rsidRPr="00BB1BE4" w:rsidRDefault="00BB1BE4" w:rsidP="00BB1BE4">
      <w:pPr>
        <w:pStyle w:val="a3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proofErr w:type="gramStart"/>
      <w:r w:rsidRPr="00BB1BE4">
        <w:rPr>
          <w:rFonts w:ascii="Times New Roman" w:hAnsi="Times New Roman"/>
          <w:sz w:val="24"/>
          <w:szCs w:val="24"/>
        </w:rPr>
        <w:t>приемы безопасной работы в химической лаборатории.</w:t>
      </w:r>
      <w:proofErr w:type="gramEnd"/>
    </w:p>
    <w:p w:rsidR="00BB1BE4" w:rsidRDefault="00BB1BE4" w:rsidP="00BB1BE4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6812B6">
        <w:rPr>
          <w:rFonts w:ascii="Times New Roman" w:hAnsi="Times New Roman" w:cs="Times New Roman"/>
          <w:i/>
          <w:sz w:val="24"/>
          <w:szCs w:val="24"/>
        </w:rPr>
        <w:t>т</w:t>
      </w:r>
      <w:r w:rsidR="004E7E9B" w:rsidRPr="004E7E9B">
        <w:rPr>
          <w:rFonts w:ascii="Times New Roman" w:hAnsi="Times New Roman" w:cs="Times New Roman"/>
          <w:i/>
          <w:sz w:val="24"/>
          <w:szCs w:val="24"/>
        </w:rPr>
        <w:t xml:space="preserve">ехнологии производства и переработки </w:t>
      </w:r>
      <w:proofErr w:type="gramStart"/>
      <w:r w:rsidR="004E7E9B" w:rsidRPr="004E7E9B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4E7E9B" w:rsidRPr="004E7E9B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08D42C3"/>
    <w:multiLevelType w:val="hybridMultilevel"/>
    <w:tmpl w:val="EE7EE01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8AA6216"/>
    <w:multiLevelType w:val="hybridMultilevel"/>
    <w:tmpl w:val="608C45D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10"/>
  </w:num>
  <w:num w:numId="5">
    <w:abstractNumId w:val="0"/>
  </w:num>
  <w:num w:numId="6">
    <w:abstractNumId w:val="5"/>
  </w:num>
  <w:num w:numId="7">
    <w:abstractNumId w:val="2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B6464"/>
    <w:rsid w:val="004C0AF0"/>
    <w:rsid w:val="004E7E9B"/>
    <w:rsid w:val="004F0883"/>
    <w:rsid w:val="00522D2C"/>
    <w:rsid w:val="00540FB5"/>
    <w:rsid w:val="00576911"/>
    <w:rsid w:val="005D0BEC"/>
    <w:rsid w:val="005D4FB8"/>
    <w:rsid w:val="00604E75"/>
    <w:rsid w:val="00610DA2"/>
    <w:rsid w:val="00662B5D"/>
    <w:rsid w:val="006812B6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B25860"/>
    <w:rsid w:val="00BB1BE4"/>
    <w:rsid w:val="00BC2EC8"/>
    <w:rsid w:val="00BE062A"/>
    <w:rsid w:val="00C14BA6"/>
    <w:rsid w:val="00CA52D6"/>
    <w:rsid w:val="00D02208"/>
    <w:rsid w:val="00D708E4"/>
    <w:rsid w:val="00DF1461"/>
    <w:rsid w:val="00E10C0D"/>
    <w:rsid w:val="00E121BB"/>
    <w:rsid w:val="00E244DE"/>
    <w:rsid w:val="00E57575"/>
    <w:rsid w:val="00E83DA9"/>
    <w:rsid w:val="00E848BC"/>
    <w:rsid w:val="00E84FEA"/>
    <w:rsid w:val="00E858FB"/>
    <w:rsid w:val="00ED1AA4"/>
    <w:rsid w:val="00F07B02"/>
    <w:rsid w:val="00F1187B"/>
    <w:rsid w:val="00F127FC"/>
    <w:rsid w:val="00F643C3"/>
    <w:rsid w:val="00FB3E2D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3</Pages>
  <Words>1333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38</cp:revision>
  <cp:lastPrinted>2019-02-13T02:12:00Z</cp:lastPrinted>
  <dcterms:created xsi:type="dcterms:W3CDTF">2019-01-30T02:27:00Z</dcterms:created>
  <dcterms:modified xsi:type="dcterms:W3CDTF">2021-09-17T03:38:00Z</dcterms:modified>
</cp:coreProperties>
</file>