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DFA" w:rsidRPr="00770DFA" w:rsidRDefault="00770DFA" w:rsidP="00770D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УЧЕБНОЙ 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770DFA" w:rsidRDefault="00F858D6" w:rsidP="00770DF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Pr="00B705BB">
        <w:t xml:space="preserve"> </w:t>
      </w:r>
      <w:r w:rsidRPr="001D22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ФИНАНСОВОЙ ГРАМОТНОСТИ</w:t>
      </w:r>
    </w:p>
    <w:p w:rsidR="00770DFA" w:rsidRPr="001D22EA" w:rsidRDefault="00770DFA" w:rsidP="00974E2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74E2D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F858D6" w:rsidRDefault="00F858D6" w:rsidP="00770DF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770DFA" w:rsidRDefault="00770DFA" w:rsidP="00770DF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770DFA" w:rsidRPr="00C74FB4" w:rsidRDefault="00770DFA" w:rsidP="00770DFA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</w:t>
      </w:r>
      <w:r w:rsidRPr="00C74FB4">
        <w:rPr>
          <w:rFonts w:ascii="Times New Roman" w:hAnsi="Times New Roman" w:cs="Times New Roman"/>
          <w:sz w:val="24"/>
          <w:szCs w:val="24"/>
        </w:rPr>
        <w:t>на освоение программы дисциплины: максимальной учебной нагрузки обучающегося 38 часов, в том числе:</w:t>
      </w:r>
    </w:p>
    <w:p w:rsidR="00770DFA" w:rsidRPr="00C74FB4" w:rsidRDefault="00770DFA" w:rsidP="00770DF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74FB4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C74FB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74FB4">
        <w:rPr>
          <w:rFonts w:ascii="Times New Roman" w:hAnsi="Times New Roman" w:cs="Times New Roman"/>
          <w:sz w:val="24"/>
          <w:szCs w:val="24"/>
        </w:rPr>
        <w:t xml:space="preserve"> – 36 часов;</w:t>
      </w:r>
    </w:p>
    <w:p w:rsidR="00770DFA" w:rsidRPr="00C74FB4" w:rsidRDefault="00770DFA" w:rsidP="00770DF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74FB4">
        <w:rPr>
          <w:rFonts w:ascii="Times New Roman" w:hAnsi="Times New Roman" w:cs="Times New Roman"/>
          <w:sz w:val="24"/>
          <w:szCs w:val="24"/>
        </w:rPr>
        <w:t>самостоятельная работа -2 часа;</w:t>
      </w:r>
    </w:p>
    <w:p w:rsidR="00770DFA" w:rsidRPr="003B7448" w:rsidRDefault="00770DFA" w:rsidP="00770DFA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C74FB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C74FB4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70DFA" w:rsidRPr="00BC2EC8" w:rsidRDefault="00770DFA" w:rsidP="00770DFA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770DFA" w:rsidRDefault="00770DFA" w:rsidP="00770DF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общими 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29DA" w:rsidRDefault="00B829DA" w:rsidP="00B829D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02. </w:t>
      </w:r>
      <w:r>
        <w:rPr>
          <w:rFonts w:ascii="Times New Roman" w:hAnsi="Times New Roman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B829DA" w:rsidRDefault="00B829DA" w:rsidP="00B829D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03. </w:t>
      </w:r>
      <w:proofErr w:type="gramStart"/>
      <w:r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</w:t>
      </w:r>
    </w:p>
    <w:p w:rsidR="00B829DA" w:rsidRDefault="00B829DA" w:rsidP="00B829D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B829DA" w:rsidRDefault="00B829DA" w:rsidP="00B829D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829DA" w:rsidRDefault="00B829DA" w:rsidP="00B829D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829DA" w:rsidRDefault="00B829DA" w:rsidP="00B829DA">
      <w:pPr>
        <w:spacing w:after="0" w:line="240" w:lineRule="auto"/>
        <w:contextualSpacing/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>
        <w:t xml:space="preserve"> 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собирать и анализировать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информацию о кредитных продуктах, других услугах финансовых учреждений;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собирать и анализировать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информацию о банках,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инвестфондах</w:t>
      </w:r>
      <w:proofErr w:type="spellEnd"/>
      <w:r>
        <w:rPr>
          <w:rFonts w:ascii="Times New Roman" w:hAnsi="Times New Roman" w:cs="Times New Roman"/>
          <w:sz w:val="24"/>
          <w:szCs w:val="24"/>
        </w:rPr>
        <w:t>, страховых компаниях и других поставщиках финансовых услуг;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анализировать информацию об инвестировании денежных средств, предоставляемую различными информационными источниками и структурами финансового рынка;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личный финансовый план, анализировать личный бюджет, вести домашнюю бухгалтерию;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правила безопасного поведения при пользовании формами дистанционного банковского обслуживания, при инвестировании средств;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налоговые льготы и налоговые вычеты;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индивидуальный пенсионный план.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читать и анализировать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кредитный договор, формировать положительную кредитную историю;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платёжно-расчётные операции при помощи современных инструментов и оборудования;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сформировать инвестиционный портфель.</w:t>
      </w:r>
    </w:p>
    <w:p w:rsidR="00B829DA" w:rsidRDefault="00B829DA" w:rsidP="00B829DA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банковской системы и банка, правила его работы с клиентами – физическими и юридическими лицами;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платёжных систем, инструменты денежного рынка;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раскрытия информации участниками финансового рынка, способы верификации информации, содержащей отчётные данные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и принципы составления личного финансового плана;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 виды финансовых услуг, свойства кредитных, депозитных, страховых продуктов;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правила личной финансовой безопасности, виды финансового мошенничества;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 принципы работы государственной пенсионной системы, виды пенсий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принципы кредитования, правила составления и содержание кредитного договора;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платёжных средств, способы расчётов;</w:t>
      </w:r>
    </w:p>
    <w:p w:rsidR="00B829DA" w:rsidRDefault="00B829DA" w:rsidP="00B829DA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инвестиций, способы инвестирования, доступные для физических лиц и для юридических лиц</w:t>
      </w:r>
    </w:p>
    <w:p w:rsidR="00402F54" w:rsidRDefault="00402F54" w:rsidP="00402F54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402F54" w:rsidRDefault="00402F54" w:rsidP="00402F54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737A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бухгалтерского учета и аудита.</w:t>
      </w:r>
    </w:p>
    <w:p w:rsidR="00127E4B" w:rsidRDefault="00402F54">
      <w:r>
        <w:t xml:space="preserve">  </w:t>
      </w:r>
    </w:p>
    <w:sectPr w:rsidR="00127E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92B49"/>
    <w:multiLevelType w:val="hybridMultilevel"/>
    <w:tmpl w:val="B96C1A2C"/>
    <w:lvl w:ilvl="0" w:tplc="71C892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E2"/>
    <w:rsid w:val="00127E4B"/>
    <w:rsid w:val="00402F54"/>
    <w:rsid w:val="006914E2"/>
    <w:rsid w:val="00770DFA"/>
    <w:rsid w:val="00974E2D"/>
    <w:rsid w:val="00B829DA"/>
    <w:rsid w:val="00C74FB4"/>
    <w:rsid w:val="00F8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D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Лихушина Любовь Михайловна</dc:creator>
  <cp:keywords/>
  <dc:description/>
  <cp:lastModifiedBy>Лихушина Любовь Михайловна</cp:lastModifiedBy>
  <cp:revision>7</cp:revision>
  <dcterms:created xsi:type="dcterms:W3CDTF">2021-09-03T04:07:00Z</dcterms:created>
  <dcterms:modified xsi:type="dcterms:W3CDTF">2021-09-17T02:57:00Z</dcterms:modified>
</cp:coreProperties>
</file>