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D5FF7" w:rsidRPr="00ED5FF7" w:rsidRDefault="00EB664C" w:rsidP="00ED5FF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F4099B">
        <w:rPr>
          <w:rFonts w:ascii="Times New Roman" w:hAnsi="Times New Roman" w:cs="Times New Roman"/>
          <w:b/>
          <w:sz w:val="24"/>
          <w:szCs w:val="24"/>
        </w:rPr>
        <w:t>2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24C7" w:rsidRPr="00ED5FF7">
        <w:rPr>
          <w:rFonts w:ascii="Times New Roman" w:hAnsi="Times New Roman" w:cs="Times New Roman"/>
          <w:b/>
          <w:sz w:val="24"/>
          <w:szCs w:val="24"/>
        </w:rPr>
        <w:t>ОРГАНИЗАЦИЯ ХРАНЕНИЯ И КОНТРОЛЬ ЗАПАСОВ И СЫРЬЯ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4086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ED24C7" w:rsidRDefault="00ED24C7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576911" w:rsidRPr="009E70FE" w:rsidRDefault="00E57575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3268C" w:rsidRPr="0013268C">
        <w:rPr>
          <w:rFonts w:ascii="Times New Roman" w:hAnsi="Times New Roman" w:cs="Times New Roman"/>
          <w:sz w:val="24"/>
          <w:szCs w:val="24"/>
        </w:rPr>
        <w:t>в профессиональный учебный цикл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A04086">
        <w:rPr>
          <w:rFonts w:ascii="Times New Roman" w:hAnsi="Times New Roman" w:cs="Times New Roman"/>
          <w:sz w:val="24"/>
          <w:szCs w:val="24"/>
        </w:rPr>
        <w:t>94</w:t>
      </w:r>
      <w:r w:rsidR="00ED5FF7">
        <w:rPr>
          <w:rFonts w:ascii="Times New Roman" w:hAnsi="Times New Roman" w:cs="Times New Roman"/>
          <w:sz w:val="24"/>
          <w:szCs w:val="24"/>
        </w:rPr>
        <w:t xml:space="preserve"> часа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ED5FF7">
        <w:rPr>
          <w:rFonts w:ascii="Times New Roman" w:hAnsi="Times New Roman" w:cs="Times New Roman"/>
          <w:sz w:val="24"/>
          <w:szCs w:val="24"/>
        </w:rPr>
        <w:t>8</w:t>
      </w:r>
      <w:r w:rsidR="00A04086">
        <w:rPr>
          <w:rFonts w:ascii="Times New Roman" w:hAnsi="Times New Roman" w:cs="Times New Roman"/>
          <w:sz w:val="24"/>
          <w:szCs w:val="24"/>
        </w:rPr>
        <w:t>4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13268C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A04086">
        <w:rPr>
          <w:rFonts w:ascii="Times New Roman" w:hAnsi="Times New Roman" w:cs="Times New Roman"/>
          <w:sz w:val="24"/>
          <w:szCs w:val="24"/>
        </w:rPr>
        <w:t>2</w:t>
      </w:r>
      <w:r w:rsidR="0013268C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EA403A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13268C">
        <w:rPr>
          <w:rFonts w:ascii="Times New Roman" w:hAnsi="Times New Roman" w:cs="Times New Roman"/>
          <w:i/>
          <w:sz w:val="24"/>
          <w:szCs w:val="24"/>
        </w:rPr>
        <w:t xml:space="preserve"> 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E0D72" w:rsidRPr="006E0D72" w:rsidRDefault="004F0883" w:rsidP="006E0D7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E0D72" w:rsidRPr="006E0D72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A04086" w:rsidRPr="00662B5D" w:rsidRDefault="00A04086" w:rsidP="00A04086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62B5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A04086" w:rsidRPr="00BE062A" w:rsidRDefault="00A04086" w:rsidP="00A04086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062A">
        <w:rPr>
          <w:rFonts w:ascii="Times New Roman" w:hAnsi="Times New Roman" w:cs="Times New Roman"/>
          <w:sz w:val="24"/>
          <w:szCs w:val="24"/>
        </w:rPr>
        <w:t xml:space="preserve">ОК </w:t>
      </w:r>
      <w:r w:rsidR="00ED24C7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1. </w:t>
      </w:r>
      <w:r w:rsidRPr="002824CA">
        <w:rPr>
          <w:rFonts w:ascii="Times New Roman" w:hAnsi="Times New Roman"/>
          <w:iCs/>
          <w:sz w:val="24"/>
          <w:szCs w:val="24"/>
        </w:rPr>
        <w:t>Выбирать способы решения задач профессиональной деятельности, применительно к различным контекстам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062A">
        <w:rPr>
          <w:rFonts w:ascii="Times New Roman" w:hAnsi="Times New Roman" w:cs="Times New Roman"/>
          <w:sz w:val="24"/>
          <w:szCs w:val="24"/>
        </w:rPr>
        <w:t xml:space="preserve">ОК </w:t>
      </w:r>
      <w:r w:rsidR="00ED24C7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2. </w:t>
      </w:r>
      <w:r w:rsidRPr="002824CA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062A">
        <w:rPr>
          <w:rFonts w:ascii="Times New Roman" w:hAnsi="Times New Roman" w:cs="Times New Roman"/>
          <w:sz w:val="24"/>
          <w:szCs w:val="24"/>
        </w:rPr>
        <w:t xml:space="preserve">ОК </w:t>
      </w:r>
      <w:r w:rsidR="00ED24C7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3. </w:t>
      </w:r>
      <w:r w:rsidRPr="002824CA">
        <w:rPr>
          <w:rFonts w:ascii="Times New Roman" w:hAnsi="Times New Roman"/>
          <w:sz w:val="24"/>
          <w:szCs w:val="24"/>
        </w:rPr>
        <w:t>Планировать и реализовывать собственное профессиональное и личностное развитие.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062A">
        <w:rPr>
          <w:rFonts w:ascii="Times New Roman" w:hAnsi="Times New Roman" w:cs="Times New Roman"/>
          <w:sz w:val="24"/>
          <w:szCs w:val="24"/>
        </w:rPr>
        <w:t xml:space="preserve">ОК </w:t>
      </w:r>
      <w:r w:rsidR="00ED24C7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4. </w:t>
      </w:r>
      <w:r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062A">
        <w:rPr>
          <w:rFonts w:ascii="Times New Roman" w:hAnsi="Times New Roman" w:cs="Times New Roman"/>
          <w:sz w:val="24"/>
          <w:szCs w:val="24"/>
        </w:rPr>
        <w:t xml:space="preserve">ОК </w:t>
      </w:r>
      <w:r w:rsidR="00ED24C7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5. </w:t>
      </w:r>
      <w:r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062A">
        <w:rPr>
          <w:rFonts w:ascii="Times New Roman" w:hAnsi="Times New Roman" w:cs="Times New Roman"/>
          <w:sz w:val="24"/>
          <w:szCs w:val="24"/>
        </w:rPr>
        <w:t xml:space="preserve">ОК </w:t>
      </w:r>
      <w:r w:rsidR="00ED24C7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6. </w:t>
      </w:r>
      <w:r w:rsidR="00FF56D9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FF56D9">
        <w:rPr>
          <w:rFonts w:ascii="Times New Roman" w:hAnsi="Times New Roman"/>
          <w:bCs/>
          <w:sz w:val="24"/>
          <w:szCs w:val="24"/>
        </w:rPr>
        <w:t>,</w:t>
      </w:r>
      <w:r w:rsidR="00FF56D9">
        <w:t xml:space="preserve"> </w:t>
      </w:r>
      <w:r w:rsidR="00FF56D9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062A">
        <w:rPr>
          <w:rFonts w:ascii="Times New Roman" w:hAnsi="Times New Roman" w:cs="Times New Roman"/>
          <w:sz w:val="24"/>
          <w:szCs w:val="24"/>
        </w:rPr>
        <w:t xml:space="preserve">ОК </w:t>
      </w:r>
      <w:r w:rsidR="00ED24C7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7. </w:t>
      </w:r>
      <w:r w:rsidRPr="002824CA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 </w:t>
      </w:r>
      <w:r w:rsidR="00ED24C7">
        <w:rPr>
          <w:rFonts w:ascii="Times New Roman" w:hAnsi="Times New Roman" w:cs="Times New Roman"/>
          <w:sz w:val="24"/>
          <w:szCs w:val="24"/>
        </w:rPr>
        <w:t>0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9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062A"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A04086" w:rsidRPr="007F5142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1.1.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полуфабрикатов в соответствии с инструкциями и регламентами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К 1.2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обработку, подготовку экзотических и редких видов сырья: овощей, грибов, рыбы, нерыбного водного сырья, дичи</w:t>
      </w:r>
      <w:r w:rsidRPr="007D0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Проводить приготовление и подготовку к реализации полуфабрикатов для блюд, кулинарных изделий сложного ассортимента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полуфабрикатов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горячих блюд, кулинарных изделий, закусок сложного ассортимента в соответствии с инструкциями и регламентами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супов сложного ассортимента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горячих соусов сложного ассортимента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приготовление, творческое оформление и подготовку к реализации горячих блюд и гарниров из овощей, круп, бобовых, макаронных изделий </w:t>
      </w:r>
      <w:r w:rsidRPr="002824CA">
        <w:rPr>
          <w:rFonts w:ascii="Times New Roman" w:hAnsi="Times New Roman"/>
          <w:sz w:val="24"/>
          <w:szCs w:val="24"/>
        </w:rPr>
        <w:lastRenderedPageBreak/>
        <w:t>сложного ассортимента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яиц, творога, сыра, муки сложного ассортимента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мяса, домашней птицы, дичи, кролика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горячих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блюд, кулинарных изделий, закусок в соответствии с инструкциями и регламентами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холодных соусов, заправок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салатов сложного ассортимента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канапе, холодных закусок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мяса, домашней птицы, дичи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4.1.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и горячих сладких блюд, десертов, напитков в соответствии с инструкциями и регламентами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десертов сложного 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десертов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напитков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напитков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и горячих десертов, напитков,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5.1.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хлебобулочных, мучных кондитерских изделий разнообразного ассортимента в соответствии с инструкциями и регламентами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хранение отделочных полуфабрикатов для хлебобулочных, мучных кондитерских изделий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хлебобулочных изделий и праздничного хлеба сложного 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мучных кондитерских изделий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пирожных и тортов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хлебобулочных, мучных кондитерских изделий, в том числе авторских, брендовых, региональных с учетом потребностей различных категорий потребителей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 ассортимента кулинарной и кондитерской продукции, различных видов меню с учетом потребностей различных категорий потребителей, видов и форм обслуживания</w:t>
      </w:r>
    </w:p>
    <w:p w:rsidR="00A04086" w:rsidRPr="007F5142" w:rsidRDefault="00A04086" w:rsidP="00A040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текущее планирование, координацию деятельности подчиненного персонала с учетом взаимодейст</w:t>
      </w:r>
      <w:r>
        <w:rPr>
          <w:rFonts w:ascii="Times New Roman" w:hAnsi="Times New Roman"/>
          <w:sz w:val="24"/>
          <w:szCs w:val="24"/>
        </w:rPr>
        <w:t>вия с другими подразделениями</w:t>
      </w:r>
    </w:p>
    <w:p w:rsidR="00A04086" w:rsidRPr="007F5142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ресурсное обеспечение деятельности подчиненного персонала</w:t>
      </w:r>
    </w:p>
    <w:p w:rsidR="00A04086" w:rsidRPr="007F5142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организацию и контроль текущей деятельности подчиненного персонала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A04086" w:rsidRPr="00A04086" w:rsidRDefault="00A04086" w:rsidP="00A04086">
      <w:pPr>
        <w:pStyle w:val="a3"/>
        <w:numPr>
          <w:ilvl w:val="0"/>
          <w:numId w:val="14"/>
        </w:numPr>
        <w:tabs>
          <w:tab w:val="left" w:pos="28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284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 xml:space="preserve">определять наличие запасов и расход  продуктов;   </w:t>
      </w:r>
    </w:p>
    <w:p w:rsidR="00A04086" w:rsidRPr="00A04086" w:rsidRDefault="00A04086" w:rsidP="00A04086">
      <w:pPr>
        <w:pStyle w:val="a3"/>
        <w:numPr>
          <w:ilvl w:val="0"/>
          <w:numId w:val="14"/>
        </w:numPr>
        <w:tabs>
          <w:tab w:val="left" w:pos="28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284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 xml:space="preserve">оценивать условия хранения и состояние   продуктов и запасов; </w:t>
      </w:r>
    </w:p>
    <w:p w:rsidR="00A04086" w:rsidRPr="00A04086" w:rsidRDefault="00A04086" w:rsidP="00A04086">
      <w:pPr>
        <w:pStyle w:val="a3"/>
        <w:numPr>
          <w:ilvl w:val="0"/>
          <w:numId w:val="14"/>
        </w:numPr>
        <w:tabs>
          <w:tab w:val="left" w:pos="28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284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>проводить инструктажи по безопасности    хранения пищевых продуктов;</w:t>
      </w:r>
    </w:p>
    <w:p w:rsidR="00A04086" w:rsidRPr="00A04086" w:rsidRDefault="00A04086" w:rsidP="00A04086">
      <w:pPr>
        <w:pStyle w:val="a3"/>
        <w:numPr>
          <w:ilvl w:val="0"/>
          <w:numId w:val="14"/>
        </w:numPr>
        <w:tabs>
          <w:tab w:val="left" w:pos="28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284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>принимать решения по организации процессов контроля расхода и хранения продуктов;</w:t>
      </w:r>
    </w:p>
    <w:p w:rsidR="00A04086" w:rsidRPr="00A04086" w:rsidRDefault="00A04086" w:rsidP="00A04086">
      <w:pPr>
        <w:pStyle w:val="a3"/>
        <w:numPr>
          <w:ilvl w:val="0"/>
          <w:numId w:val="14"/>
        </w:numPr>
        <w:spacing w:after="0" w:line="240" w:lineRule="auto"/>
        <w:ind w:left="0" w:hanging="284"/>
        <w:jc w:val="both"/>
        <w:outlineLvl w:val="4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>оформлять технологическую документацию и  документацию по контролю расхода и хранения продуктов, в том числе с использованием специализированного программного     обеспечения</w:t>
      </w:r>
    </w:p>
    <w:p w:rsidR="00E57575" w:rsidRPr="00BC2EC8" w:rsidRDefault="00E57575" w:rsidP="00A04086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>ассортимент и характеристики основных групп продовольственных товаров;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>общие требования к качеству сырья и продуктов;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 xml:space="preserve">условия хранения, упаковки, транспортирования и реализации различных видов продовольственных продуктов;          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>методы контроля качества продуктов при хранении;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>способы и формы инструктирования персонала  по безопасности хранения пищевых продуктов;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>виды снабжения;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>виды складских помещений и требования к ним;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 xml:space="preserve">периодичность технического обслуживания   холодильного, механического и весового  оборудования;     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 xml:space="preserve">методы контроля сохранности и расхода   продуктов на производствах питания;         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 xml:space="preserve">программное обеспечение управления  расходом продуктов на производстве и   движением блюд;                                    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>современные способы обеспечения правильной  сохранности запасов и расхода продуктов на  производстве;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 xml:space="preserve">методы контроля возможных хищений запасов  на производстве;                           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 xml:space="preserve">правила оценки состояния запасов на  производстве;  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lastRenderedPageBreak/>
        <w:t>процедуры и правила инвентаризации запасов  продуктов;</w:t>
      </w:r>
    </w:p>
    <w:p w:rsidR="00A04086" w:rsidRPr="00A04086" w:rsidRDefault="00A04086" w:rsidP="00A04086">
      <w:pPr>
        <w:pStyle w:val="a3"/>
        <w:numPr>
          <w:ilvl w:val="0"/>
          <w:numId w:val="15"/>
        </w:numPr>
        <w:spacing w:after="0" w:line="240" w:lineRule="auto"/>
        <w:ind w:left="0" w:hanging="430"/>
        <w:jc w:val="both"/>
        <w:rPr>
          <w:rFonts w:ascii="Times New Roman" w:hAnsi="Times New Roman" w:cs="Times New Roman"/>
          <w:szCs w:val="24"/>
        </w:rPr>
      </w:pPr>
      <w:r w:rsidRPr="00A04086">
        <w:rPr>
          <w:rFonts w:ascii="Times New Roman" w:hAnsi="Times New Roman" w:cs="Times New Roman"/>
          <w:szCs w:val="24"/>
        </w:rPr>
        <w:t xml:space="preserve">правила оформления заказа на продукты со  склада и приема продуктов, поступающих со склада и от поставщиков; </w:t>
      </w:r>
    </w:p>
    <w:p w:rsidR="00E848BC" w:rsidRPr="00A04086" w:rsidRDefault="00A04086" w:rsidP="00A04086">
      <w:pPr>
        <w:pStyle w:val="a3"/>
        <w:numPr>
          <w:ilvl w:val="0"/>
          <w:numId w:val="15"/>
        </w:numPr>
        <w:ind w:left="-284" w:hanging="142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Cs w:val="24"/>
        </w:rPr>
        <w:t xml:space="preserve">     </w:t>
      </w:r>
      <w:r w:rsidRPr="00A04086">
        <w:rPr>
          <w:rFonts w:ascii="Times New Roman" w:hAnsi="Times New Roman" w:cs="Times New Roman"/>
          <w:szCs w:val="24"/>
        </w:rPr>
        <w:t>виды сопроводительной документации на  различные группы продуктов.</w:t>
      </w:r>
    </w:p>
    <w:p w:rsidR="00A04086" w:rsidRDefault="00A04086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ED5537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D5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6DFC3A0A"/>
    <w:multiLevelType w:val="hybridMultilevel"/>
    <w:tmpl w:val="E6AE5066"/>
    <w:lvl w:ilvl="0" w:tplc="4D8C8D18"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6430F4"/>
    <w:multiLevelType w:val="hybridMultilevel"/>
    <w:tmpl w:val="737E4BAE"/>
    <w:lvl w:ilvl="0" w:tplc="4D8C8D18"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10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4"/>
  </w:num>
  <w:num w:numId="9">
    <w:abstractNumId w:val="5"/>
  </w:num>
  <w:num w:numId="10">
    <w:abstractNumId w:val="6"/>
  </w:num>
  <w:num w:numId="11">
    <w:abstractNumId w:val="13"/>
  </w:num>
  <w:num w:numId="12">
    <w:abstractNumId w:val="4"/>
  </w:num>
  <w:num w:numId="13">
    <w:abstractNumId w:val="7"/>
  </w:num>
  <w:num w:numId="14">
    <w:abstractNumId w:val="1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268C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C0AF0"/>
    <w:rsid w:val="004F0883"/>
    <w:rsid w:val="00540FB5"/>
    <w:rsid w:val="005651A9"/>
    <w:rsid w:val="00576911"/>
    <w:rsid w:val="005D0BEC"/>
    <w:rsid w:val="005D4FB8"/>
    <w:rsid w:val="00604E75"/>
    <w:rsid w:val="00610DA2"/>
    <w:rsid w:val="006B027C"/>
    <w:rsid w:val="006E0D72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81200"/>
    <w:rsid w:val="009A33AE"/>
    <w:rsid w:val="009C6050"/>
    <w:rsid w:val="009E70FE"/>
    <w:rsid w:val="00A04086"/>
    <w:rsid w:val="00A23082"/>
    <w:rsid w:val="00A43C47"/>
    <w:rsid w:val="00A50B36"/>
    <w:rsid w:val="00AB6D5E"/>
    <w:rsid w:val="00AB7D40"/>
    <w:rsid w:val="00AD6E0D"/>
    <w:rsid w:val="00B25860"/>
    <w:rsid w:val="00BC2EC8"/>
    <w:rsid w:val="00BE062A"/>
    <w:rsid w:val="00C14BA6"/>
    <w:rsid w:val="00C73441"/>
    <w:rsid w:val="00CA52D6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A403A"/>
    <w:rsid w:val="00EB664C"/>
    <w:rsid w:val="00ED1AA4"/>
    <w:rsid w:val="00ED24C7"/>
    <w:rsid w:val="00ED5537"/>
    <w:rsid w:val="00ED5FF7"/>
    <w:rsid w:val="00F07B02"/>
    <w:rsid w:val="00F1187B"/>
    <w:rsid w:val="00F127FC"/>
    <w:rsid w:val="00F4099B"/>
    <w:rsid w:val="00F643C3"/>
    <w:rsid w:val="00FF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A040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A040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4</Pages>
  <Words>1518</Words>
  <Characters>8655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10153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45</cp:revision>
  <cp:lastPrinted>2019-02-13T02:12:00Z</cp:lastPrinted>
  <dcterms:created xsi:type="dcterms:W3CDTF">2019-01-30T02:27:00Z</dcterms:created>
  <dcterms:modified xsi:type="dcterms:W3CDTF">2021-09-17T03:36:00Z</dcterms:modified>
</cp:coreProperties>
</file>