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FA" w:rsidRPr="00770DFA" w:rsidRDefault="00770DFA" w:rsidP="00770D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УЧЕБНОЙ 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770DFA" w:rsidRDefault="00770DFA" w:rsidP="00770DF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B705BB">
        <w:t xml:space="preserve"> </w:t>
      </w:r>
      <w:bookmarkStart w:id="0" w:name="_GoBack"/>
      <w:r w:rsidR="00007B56" w:rsidRPr="001D22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ФИНАНСОВОЙ ГРАМОТНОСТИ</w:t>
      </w:r>
      <w:bookmarkEnd w:id="0"/>
    </w:p>
    <w:p w:rsidR="00770DFA" w:rsidRPr="001D22EA" w:rsidRDefault="00770DFA" w:rsidP="00770DF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402F54">
        <w:rPr>
          <w:rFonts w:ascii="Times New Roman" w:hAnsi="Times New Roman" w:cs="Times New Roman"/>
          <w:b/>
          <w:sz w:val="24"/>
          <w:szCs w:val="24"/>
          <w:lang w:eastAsia="ru-RU"/>
        </w:rPr>
        <w:t>43.02.14 Гостиничное дело</w:t>
      </w:r>
    </w:p>
    <w:p w:rsidR="00770DFA" w:rsidRPr="003B7448" w:rsidRDefault="00770DFA" w:rsidP="00770DF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70DFA" w:rsidRDefault="00770DFA" w:rsidP="00770DF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770DFA" w:rsidRPr="003B7448" w:rsidRDefault="00770DFA" w:rsidP="00770DFA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5E3444">
        <w:rPr>
          <w:rFonts w:ascii="Times New Roman" w:hAnsi="Times New Roman" w:cs="Times New Roman"/>
          <w:sz w:val="24"/>
          <w:szCs w:val="24"/>
        </w:rPr>
        <w:t>-</w:t>
      </w:r>
      <w:r w:rsidRPr="003B744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38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70DFA" w:rsidRDefault="00770DFA" w:rsidP="00770DF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770DFA" w:rsidRPr="003B7448" w:rsidRDefault="00770DFA" w:rsidP="00770DF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-2 часа;</w:t>
      </w:r>
    </w:p>
    <w:p w:rsidR="00770DFA" w:rsidRPr="003B7448" w:rsidRDefault="00770DFA" w:rsidP="00770DFA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770DFA" w:rsidRPr="00BC2EC8" w:rsidRDefault="00770DFA" w:rsidP="00770DF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770DFA" w:rsidRDefault="00770DFA" w:rsidP="00770DF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общими 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C6D77" w:rsidRDefault="004C6D77" w:rsidP="004C6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02. </w:t>
      </w:r>
      <w:r>
        <w:rPr>
          <w:rFonts w:ascii="Times New Roman" w:hAnsi="Times New Roman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4C6D77" w:rsidRDefault="004C6D77" w:rsidP="004C6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03.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</w:p>
    <w:p w:rsidR="004C6D77" w:rsidRDefault="004C6D77" w:rsidP="004C6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4C6D77" w:rsidRDefault="004C6D77" w:rsidP="004C6D7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C6D77" w:rsidRDefault="004C6D77" w:rsidP="004C6D7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4C6D77" w:rsidRDefault="004C6D77" w:rsidP="004C6D77">
      <w:pPr>
        <w:spacing w:after="0" w:line="240" w:lineRule="auto"/>
        <w:contextualSpacing/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>
        <w:t xml:space="preserve"> 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информацию о кредитных продуктах, других услугах финансовых учреждений;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собирать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информацию о банках,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инвестфондах</w:t>
      </w:r>
      <w:proofErr w:type="spellEnd"/>
      <w:r>
        <w:rPr>
          <w:rFonts w:ascii="Times New Roman" w:hAnsi="Times New Roman" w:cs="Times New Roman"/>
          <w:sz w:val="24"/>
          <w:szCs w:val="24"/>
        </w:rPr>
        <w:t>, страховых компаниях и других поставщиках финансовых услуг;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 информацию об инвестировании денежных средств, предоставляемую различными информационными источниками и структурами финансового рынка;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 личный финансовый план, анализировать личный бюджет, вести домашнюю бухгалтерию;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правила безопасного поведения при пользовании формами дистанционного банковского обслуживания, при инвестировании средств;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налоговые льготы и налоговые вычеты;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формировать индивидуальный пенсионный план.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читать и анализировать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кредитный договор, формировать положительную кредитную историю;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платёжно-расчётные операции при помощи современных инструментов и оборудования;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сформировать инвестиционный портфель.</w:t>
      </w:r>
    </w:p>
    <w:p w:rsidR="004C6D77" w:rsidRDefault="004C6D77" w:rsidP="004C6D77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банковской системы и банка, правила его работы с клиентами – физическими и юридическими лицами;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платёжных систем, инструменты денежного рынка;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раскрытия информации участниками финансового рынка, способы верификации информации, содержащей отчётные данные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и принципы составления личного финансового плана;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 виды финансовых услуг, свойства кредитных, депозитных, страховых продуктов;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личной финансовой безопасности, виды финансового мошенничества;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 принципы работы государственной пенсионной системы, виды пенсий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принципы кредитования, правила составления и содержание кредитного договора;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платёжных средств, способы расчётов;</w:t>
      </w:r>
    </w:p>
    <w:p w:rsidR="004C6D77" w:rsidRDefault="004C6D77" w:rsidP="004C6D77">
      <w:pPr>
        <w:pStyle w:val="a3"/>
        <w:numPr>
          <w:ilvl w:val="0"/>
          <w:numId w:val="2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инвестиций, способы инвестирования, доступные для физических лиц и для юридических лиц</w:t>
      </w:r>
    </w:p>
    <w:p w:rsidR="00402F54" w:rsidRDefault="00402F54" w:rsidP="00402F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402F54" w:rsidRDefault="00402F54" w:rsidP="00402F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737A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бухгалтерского учета и аудита.</w:t>
      </w:r>
    </w:p>
    <w:p w:rsidR="00127E4B" w:rsidRDefault="00402F54">
      <w:r>
        <w:t xml:space="preserve">  </w:t>
      </w:r>
    </w:p>
    <w:sectPr w:rsidR="00127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92B49"/>
    <w:multiLevelType w:val="hybridMultilevel"/>
    <w:tmpl w:val="B96C1A2C"/>
    <w:lvl w:ilvl="0" w:tplc="71C892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E2"/>
    <w:rsid w:val="00007B56"/>
    <w:rsid w:val="00127E4B"/>
    <w:rsid w:val="00193BE5"/>
    <w:rsid w:val="00402F54"/>
    <w:rsid w:val="004C6D77"/>
    <w:rsid w:val="005E3444"/>
    <w:rsid w:val="006914E2"/>
    <w:rsid w:val="007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D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8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Лихушина Любовь Михайловна</dc:creator>
  <cp:keywords/>
  <dc:description/>
  <cp:lastModifiedBy>Лихушина Любовь Михайловна</cp:lastModifiedBy>
  <cp:revision>7</cp:revision>
  <dcterms:created xsi:type="dcterms:W3CDTF">2021-09-03T04:07:00Z</dcterms:created>
  <dcterms:modified xsi:type="dcterms:W3CDTF">2021-09-17T04:05:00Z</dcterms:modified>
</cp:coreProperties>
</file>