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5C8" w:rsidRPr="00680D2B" w:rsidRDefault="006A55C8" w:rsidP="006A55C8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D2B">
        <w:rPr>
          <w:rFonts w:ascii="Times New Roman" w:hAnsi="Times New Roman" w:cs="Times New Roman"/>
          <w:b/>
          <w:sz w:val="24"/>
          <w:szCs w:val="24"/>
        </w:rPr>
        <w:t xml:space="preserve">АННОТАЦИЯ  К  РАБОЧЕЙ УЧЕБНОЙ ПРОГРАММЕ </w:t>
      </w:r>
    </w:p>
    <w:p w:rsidR="006A55C8" w:rsidRPr="00C33525" w:rsidRDefault="006A55C8" w:rsidP="006A55C8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D2B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EA478F" w:rsidRDefault="00EC0C5A" w:rsidP="00EC0C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62EA">
        <w:rPr>
          <w:rFonts w:ascii="Times New Roman" w:hAnsi="Times New Roman" w:cs="Times New Roman"/>
          <w:b/>
          <w:sz w:val="24"/>
          <w:szCs w:val="24"/>
        </w:rPr>
        <w:t>ПМ.</w:t>
      </w:r>
      <w:r>
        <w:rPr>
          <w:rFonts w:ascii="Times New Roman" w:hAnsi="Times New Roman" w:cs="Times New Roman"/>
          <w:b/>
          <w:sz w:val="24"/>
          <w:szCs w:val="24"/>
        </w:rPr>
        <w:t xml:space="preserve">04 </w:t>
      </w:r>
      <w:r w:rsidRPr="00266DD2">
        <w:t xml:space="preserve"> </w:t>
      </w:r>
      <w:r w:rsidRPr="00EA478F">
        <w:rPr>
          <w:rFonts w:ascii="Times New Roman" w:hAnsi="Times New Roman" w:cs="Times New Roman"/>
          <w:b/>
          <w:sz w:val="24"/>
          <w:szCs w:val="24"/>
        </w:rPr>
        <w:t>СОСТАВЛЕНИЕ И ИСПОЛЬЗОВАНИЕ БУХГАЛТЕРСКОЙ (ФИНАНСОВОЙ) ОТЧЕТНОСТИ</w:t>
      </w:r>
    </w:p>
    <w:p w:rsidR="006A55C8" w:rsidRDefault="006A55C8" w:rsidP="006A55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6A55C8" w:rsidRDefault="006A55C8" w:rsidP="006A55C8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C0C5A" w:rsidRDefault="006A55C8" w:rsidP="00EC0C5A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6A55C8" w:rsidRPr="00EC0C5A" w:rsidRDefault="006A55C8" w:rsidP="00EC0C5A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Pr="00266DD2">
        <w:rPr>
          <w:rFonts w:ascii="Times New Roman" w:hAnsi="Times New Roman" w:cs="Times New Roman"/>
          <w:sz w:val="24"/>
          <w:szCs w:val="24"/>
        </w:rPr>
        <w:t xml:space="preserve">ПМ.04 </w:t>
      </w:r>
      <w:r w:rsidRPr="00266DD2">
        <w:t xml:space="preserve"> </w:t>
      </w:r>
      <w:r w:rsidR="00861C70" w:rsidRPr="00861C70">
        <w:rPr>
          <w:rFonts w:ascii="Times New Roman" w:hAnsi="Times New Roman" w:cs="Times New Roman"/>
          <w:sz w:val="24"/>
          <w:szCs w:val="24"/>
        </w:rPr>
        <w:t>Составление и использование бухгалтерской (финансовой) отчетности</w:t>
      </w:r>
      <w:r w:rsidRPr="00266DD2">
        <w:rPr>
          <w:rFonts w:ascii="Times New Roman" w:hAnsi="Times New Roman" w:cs="Times New Roman"/>
          <w:sz w:val="24"/>
          <w:szCs w:val="24"/>
        </w:rPr>
        <w:t xml:space="preserve"> </w:t>
      </w:r>
      <w:r w:rsidR="00EC0C5A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2105E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EA478F">
        <w:rPr>
          <w:rFonts w:ascii="Times New Roman" w:hAnsi="Times New Roman" w:cs="Times New Roman"/>
          <w:sz w:val="24"/>
          <w:szCs w:val="24"/>
        </w:rPr>
        <w:t>324</w:t>
      </w:r>
      <w:r w:rsidRPr="002105ED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6A55C8" w:rsidRPr="008B2A23" w:rsidRDefault="006A55C8" w:rsidP="00EC0C5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- </w:t>
      </w:r>
      <w:r w:rsidR="00861C70">
        <w:rPr>
          <w:rFonts w:ascii="Times New Roman" w:hAnsi="Times New Roman" w:cs="Times New Roman"/>
          <w:sz w:val="24"/>
          <w:szCs w:val="24"/>
        </w:rPr>
        <w:t>1</w:t>
      </w:r>
      <w:r w:rsidR="00EA478F">
        <w:rPr>
          <w:rFonts w:ascii="Times New Roman" w:hAnsi="Times New Roman" w:cs="Times New Roman"/>
          <w:sz w:val="24"/>
          <w:szCs w:val="24"/>
        </w:rPr>
        <w:t>48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6A55C8" w:rsidRDefault="006A55C8" w:rsidP="006A55C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861C70">
        <w:rPr>
          <w:rFonts w:ascii="Times New Roman" w:hAnsi="Times New Roman" w:cs="Times New Roman"/>
          <w:sz w:val="24"/>
          <w:szCs w:val="24"/>
        </w:rPr>
        <w:t xml:space="preserve"> 4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часа. </w:t>
      </w:r>
    </w:p>
    <w:p w:rsidR="00EA478F" w:rsidRDefault="00EA478F" w:rsidP="006A55C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Консультация- 4 часа.</w:t>
      </w:r>
    </w:p>
    <w:p w:rsidR="006A55C8" w:rsidRPr="00445A90" w:rsidRDefault="006A55C8" w:rsidP="006A55C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105ED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105ED">
        <w:rPr>
          <w:rFonts w:ascii="Times New Roman" w:hAnsi="Times New Roman" w:cs="Times New Roman"/>
          <w:sz w:val="24"/>
          <w:szCs w:val="24"/>
        </w:rPr>
        <w:t xml:space="preserve"> (</w:t>
      </w:r>
      <w:r w:rsidRPr="002105ED">
        <w:rPr>
          <w:rFonts w:ascii="Times New Roman" w:hAnsi="Times New Roman" w:cs="Times New Roman"/>
          <w:i/>
          <w:sz w:val="24"/>
          <w:szCs w:val="24"/>
        </w:rPr>
        <w:t>квалификационный)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6A55C8" w:rsidRPr="00445A90" w:rsidRDefault="006A55C8" w:rsidP="006A55C8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6A55C8" w:rsidRPr="00EC0C5A" w:rsidRDefault="006A55C8" w:rsidP="006A55C8">
      <w:pPr>
        <w:contextualSpacing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EC0C5A">
        <w:rPr>
          <w:rFonts w:ascii="Times New Roman" w:hAnsi="Times New Roman" w:cs="Times New Roman"/>
          <w:bCs/>
          <w:sz w:val="24"/>
          <w:szCs w:val="24"/>
        </w:rPr>
        <w:t xml:space="preserve">МДК.04.01. </w:t>
      </w:r>
      <w:r w:rsidR="00EA478F" w:rsidRPr="00EC0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составления бухгалтерской отчетности</w:t>
      </w:r>
    </w:p>
    <w:p w:rsidR="006A55C8" w:rsidRDefault="006A55C8" w:rsidP="006A55C8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C0C5A">
        <w:rPr>
          <w:rFonts w:ascii="Times New Roman" w:hAnsi="Times New Roman" w:cs="Times New Roman"/>
          <w:sz w:val="24"/>
          <w:szCs w:val="24"/>
        </w:rPr>
        <w:t>МДК.04.02.</w:t>
      </w:r>
      <w:r w:rsidRPr="00D50A07">
        <w:t xml:space="preserve"> </w:t>
      </w:r>
      <w:r w:rsidR="00EA478F" w:rsidRPr="00EA478F">
        <w:rPr>
          <w:rFonts w:ascii="Times New Roman" w:hAnsi="Times New Roman" w:cs="Times New Roman"/>
          <w:sz w:val="24"/>
          <w:szCs w:val="24"/>
        </w:rPr>
        <w:t>Основы анализа бухгалтерской отчетности</w:t>
      </w:r>
    </w:p>
    <w:p w:rsidR="006A55C8" w:rsidRPr="00445A90" w:rsidRDefault="006A55C8" w:rsidP="006A55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EC0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Учебная практика -36 часов</w:t>
      </w:r>
    </w:p>
    <w:p w:rsidR="006A55C8" w:rsidRPr="00445A90" w:rsidRDefault="006A55C8" w:rsidP="006A55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C0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EC0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.Производственная практика (по профилю специальности)-</w:t>
      </w:r>
      <w:r w:rsidR="00EA47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108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 </w:t>
      </w:r>
    </w:p>
    <w:p w:rsidR="006A55C8" w:rsidRDefault="006A55C8" w:rsidP="006A55C8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6A55C8" w:rsidRDefault="006A55C8" w:rsidP="006A55C8">
      <w:pPr>
        <w:autoSpaceDE w:val="0"/>
        <w:autoSpaceDN w:val="0"/>
        <w:adjustRightInd w:val="0"/>
        <w:spacing w:after="0" w:line="240" w:lineRule="auto"/>
        <w:ind w:firstLine="53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lastRenderedPageBreak/>
        <w:t>ОК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</w:t>
      </w:r>
      <w:r w:rsidR="00EC0C5A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0</w:t>
      </w: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1.Выбирать способы решения задач профессиональной деятельности применительно к различным контекстам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ОК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</w:t>
      </w:r>
      <w:r w:rsidR="00EC0C5A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0</w:t>
      </w: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2.Осуществлять поиск, анализ и интерпретацию информации, необходимой для выполнения задач профессиональной деятельности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ОК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</w:t>
      </w:r>
      <w:r w:rsidR="00EC0C5A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0</w:t>
      </w: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3.Планировать и реализовывать собственное профессиональное и личностное развитие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ОК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</w:t>
      </w:r>
      <w:r w:rsidR="00EC0C5A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0</w:t>
      </w: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4.Работать в коллективе и команде, эффективно взаимодействовать с коллегами, руководством, клиентами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ОК</w:t>
      </w:r>
      <w:proofErr w:type="gramStart"/>
      <w:r w:rsidR="00EC0C5A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0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5.Осуществлять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ОК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</w:t>
      </w:r>
      <w:r w:rsidR="00EC0C5A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0</w:t>
      </w: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6.Проявлять гражданско-патриотическую позицию, демонстрировать осознанное поведение на основе традиционных общечеловеческих ценностей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ОК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</w:t>
      </w:r>
      <w:r w:rsidR="00EC0C5A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0</w:t>
      </w: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7.Содействовать сохранению окружающей среды, ресурсосбережению, эффективно действовать в чрезвычайных ситуациях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ОК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</w:t>
      </w:r>
      <w:r w:rsidR="00EC0C5A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0</w:t>
      </w: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8.Использовать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ОК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</w:t>
      </w:r>
      <w:r w:rsidR="00EC0C5A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0</w:t>
      </w:r>
      <w:bookmarkStart w:id="0" w:name="_GoBack"/>
      <w:bookmarkEnd w:id="0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9.Использовать информационные технологии в профессиональной деятельности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ОК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10.Пользоваться профессиональной документацией на государственном и иностранном языках</w:t>
      </w:r>
    </w:p>
    <w:p w:rsidR="00EA478F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ОК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11.</w:t>
      </w:r>
      <w:r w:rsidRPr="00EA478F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Использовать знания по финансовой грамотности, планировать</w:t>
      </w:r>
      <w:r w:rsidRPr="00EA478F">
        <w:rPr>
          <w:rStyle w:val="a4"/>
          <w:rFonts w:ascii="Times New Roman" w:hAnsi="Times New Roman"/>
          <w:i/>
          <w:sz w:val="24"/>
          <w:szCs w:val="24"/>
          <w:lang w:val="ru-RU" w:eastAsia="ru-RU"/>
        </w:rPr>
        <w:t xml:space="preserve"> </w:t>
      </w: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предпринимательскую деятельность в профессиональной сфере</w:t>
      </w:r>
    </w:p>
    <w:p w:rsidR="006A55C8" w:rsidRPr="00EA478F" w:rsidRDefault="006A55C8" w:rsidP="00EA478F">
      <w:pPr>
        <w:pStyle w:val="2"/>
        <w:spacing w:before="0" w:after="0"/>
        <w:jc w:val="both"/>
        <w:rPr>
          <w:rFonts w:ascii="Times New Roman" w:hAnsi="Times New Roman"/>
          <w:b w:val="0"/>
          <w:i w:val="0"/>
          <w:sz w:val="24"/>
          <w:szCs w:val="24"/>
          <w:lang w:val="ru-RU" w:eastAsia="ru-RU"/>
        </w:rPr>
      </w:pPr>
      <w:r w:rsidRPr="002105ED">
        <w:rPr>
          <w:rFonts w:ascii="Times New Roman" w:hAnsi="Times New Roman"/>
          <w:sz w:val="24"/>
          <w:szCs w:val="24"/>
          <w:u w:val="single"/>
        </w:rPr>
        <w:t>профессиональные компетенции: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ПК 4.1.Отражать нарастающим итогом на счетах бухгалтерского учета имущественное и финансовое положение организации, определять результаты </w:t>
      </w: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хозяйственной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деятельности за отчетный период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ПК 4.2.Составлять формы бухгалтерской (финансовой) отчетности в установленные законодательством сроки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ПК 4.3.Составлять (отчеты) и налоговые декларации по налогам и сборам в бюджет, учитывая отмененный единый социальный налог (ЕСН), отчеты по страховым взносам в государственные внебюджетные фонды, а также формы статистической </w:t>
      </w:r>
      <w:proofErr w:type="gramStart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отчетности</w:t>
      </w:r>
      <w:proofErr w:type="gramEnd"/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 xml:space="preserve">  установленные законодательством сроки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ПК 4.4.Проводить контроль и анализ информации об активах и финансового положения организации, ее платежеспособности и доходности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ПК 4.5.Принимать участие в составлении бизнес-плана</w:t>
      </w:r>
    </w:p>
    <w:p w:rsidR="00EA478F" w:rsidRPr="009A3E44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ПК 4.6.Анализировать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</w:t>
      </w:r>
    </w:p>
    <w:p w:rsidR="00EA478F" w:rsidRPr="00EA478F" w:rsidRDefault="00EA478F" w:rsidP="00EC0C5A">
      <w:pPr>
        <w:pStyle w:val="2"/>
        <w:spacing w:before="0"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</w:pPr>
      <w:r w:rsidRPr="009A3E44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ПК 4.7.</w:t>
      </w:r>
      <w:r w:rsidRPr="00EA478F">
        <w:rPr>
          <w:rStyle w:val="a4"/>
          <w:rFonts w:ascii="Times New Roman" w:hAnsi="Times New Roman"/>
          <w:b w:val="0"/>
          <w:sz w:val="24"/>
          <w:szCs w:val="24"/>
          <w:lang w:val="ru-RU" w:eastAsia="ru-RU"/>
        </w:rPr>
        <w:t>Проводить мониторинг устранения менеджментом выявленных нарушений, недостатков и рисков</w:t>
      </w:r>
    </w:p>
    <w:p w:rsidR="00EA478F" w:rsidRDefault="00EA478F" w:rsidP="00EA478F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</w:p>
    <w:p w:rsidR="006A55C8" w:rsidRPr="00BC2EC8" w:rsidRDefault="006A55C8" w:rsidP="00EA478F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6A55C8" w:rsidRDefault="006A55C8" w:rsidP="006A55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EA478F" w:rsidRPr="009A3E44" w:rsidRDefault="00EA478F" w:rsidP="00EC0C5A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В </w:t>
      </w:r>
      <w:r w:rsidRPr="009A3E44">
        <w:rPr>
          <w:rFonts w:ascii="Times New Roman" w:hAnsi="Times New Roman"/>
          <w:bCs/>
          <w:sz w:val="24"/>
          <w:szCs w:val="24"/>
        </w:rPr>
        <w:t>составлении бухгалтерской (финансовой) отчетности и использовании ее для анализа финансового состояния организации;</w:t>
      </w:r>
      <w:r w:rsidR="00EC0C5A">
        <w:rPr>
          <w:rFonts w:ascii="Times New Roman" w:hAnsi="Times New Roman"/>
          <w:bCs/>
          <w:sz w:val="24"/>
          <w:szCs w:val="24"/>
        </w:rPr>
        <w:t xml:space="preserve"> </w:t>
      </w:r>
      <w:r w:rsidRPr="009A3E44">
        <w:rPr>
          <w:rFonts w:ascii="Times New Roman" w:hAnsi="Times New Roman"/>
          <w:bCs/>
          <w:sz w:val="24"/>
          <w:szCs w:val="24"/>
        </w:rPr>
        <w:t>составлении налоговых деклараций, отчетов по страховым взносам во внебюджетные фонды и форм статистической отчетности, входящих в бухгалтерскую (финансовую) отчетность, в установленные законодательством сроки;</w:t>
      </w:r>
      <w:r w:rsidR="00EC0C5A">
        <w:rPr>
          <w:rFonts w:ascii="Times New Roman" w:hAnsi="Times New Roman"/>
          <w:bCs/>
          <w:sz w:val="24"/>
          <w:szCs w:val="24"/>
        </w:rPr>
        <w:t xml:space="preserve"> </w:t>
      </w:r>
      <w:r w:rsidRPr="009A3E44">
        <w:rPr>
          <w:rFonts w:ascii="Times New Roman" w:hAnsi="Times New Roman"/>
          <w:bCs/>
          <w:sz w:val="24"/>
          <w:szCs w:val="24"/>
        </w:rPr>
        <w:t>участии в счетной проверке бухгалтерской (финансовой) отчетности;</w:t>
      </w:r>
    </w:p>
    <w:p w:rsidR="00EA478F" w:rsidRPr="00EC0C5A" w:rsidRDefault="00EA478F" w:rsidP="00EC0C5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9A3E44">
        <w:rPr>
          <w:rFonts w:ascii="Times New Roman" w:hAnsi="Times New Roman"/>
          <w:bCs/>
          <w:sz w:val="24"/>
          <w:szCs w:val="24"/>
        </w:rPr>
        <w:t>анализе информации о финансовом положении организации, ее платежеспособности и доходности;</w:t>
      </w:r>
      <w:r w:rsidR="00EC0C5A">
        <w:rPr>
          <w:rFonts w:ascii="Times New Roman" w:hAnsi="Times New Roman"/>
          <w:bCs/>
          <w:sz w:val="24"/>
          <w:szCs w:val="24"/>
        </w:rPr>
        <w:t xml:space="preserve"> </w:t>
      </w:r>
      <w:r w:rsidRPr="009A3E44">
        <w:rPr>
          <w:rFonts w:ascii="Times New Roman" w:hAnsi="Times New Roman"/>
          <w:bCs/>
          <w:sz w:val="24"/>
          <w:szCs w:val="24"/>
        </w:rPr>
        <w:t>применении налоговых льгот;</w:t>
      </w:r>
      <w:r w:rsidR="00EC0C5A">
        <w:rPr>
          <w:rFonts w:ascii="Times New Roman" w:hAnsi="Times New Roman"/>
          <w:bCs/>
          <w:sz w:val="24"/>
          <w:szCs w:val="24"/>
        </w:rPr>
        <w:t xml:space="preserve"> </w:t>
      </w:r>
      <w:r w:rsidRPr="009A3E44">
        <w:rPr>
          <w:rFonts w:ascii="Times New Roman" w:hAnsi="Times New Roman"/>
          <w:bCs/>
          <w:sz w:val="24"/>
          <w:szCs w:val="24"/>
        </w:rPr>
        <w:t xml:space="preserve">разработке учетной политики в целях </w:t>
      </w:r>
      <w:r w:rsidRPr="009A3E44">
        <w:rPr>
          <w:rFonts w:ascii="Times New Roman" w:hAnsi="Times New Roman"/>
          <w:bCs/>
          <w:sz w:val="24"/>
          <w:szCs w:val="24"/>
        </w:rPr>
        <w:lastRenderedPageBreak/>
        <w:t>налогообложения;</w:t>
      </w:r>
      <w:r w:rsidR="00EC0C5A">
        <w:rPr>
          <w:rFonts w:ascii="Times New Roman" w:hAnsi="Times New Roman"/>
          <w:bCs/>
          <w:sz w:val="24"/>
          <w:szCs w:val="24"/>
        </w:rPr>
        <w:t xml:space="preserve"> </w:t>
      </w:r>
      <w:r w:rsidRPr="009A3E44">
        <w:rPr>
          <w:rFonts w:ascii="Times New Roman" w:hAnsi="Times New Roman"/>
          <w:bCs/>
          <w:sz w:val="24"/>
          <w:szCs w:val="24"/>
        </w:rPr>
        <w:t>составлении бухгалтерской (финансовой) отчетности по Международным стандартам финансовой отчетности.</w:t>
      </w:r>
      <w:proofErr w:type="gramEnd"/>
    </w:p>
    <w:p w:rsidR="006A55C8" w:rsidRDefault="006A55C8" w:rsidP="006A55C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использовать методы финансового анализа информации, содержащейся в бухгалтерской (финансовой) отчетности, устанавливать причинно-следственные связи изменений, произошедших за отчетный период, оценивать потенциальные риски и возможности экономического субъекта в обозримом будущем, определять источники, содержащие наиболее полную и достоверную информацию о работе объекта внутреннего контроля;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выбирать генеральную совокупность из регистров учетных и отчетных данных, применять при ее обработке наиболее рациональные способы выборки, формировать выборку, к которой будут применяться контрольные и аналитические процедуры;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применять методы внутреннего контроля (интервью, пересчет, обследование, аналитические процедуры, выборка);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A478F">
        <w:rPr>
          <w:rFonts w:ascii="Times New Roman" w:hAnsi="Times New Roman"/>
          <w:bCs/>
          <w:sz w:val="24"/>
          <w:szCs w:val="24"/>
        </w:rPr>
        <w:t>выявлять и оценивать</w:t>
      </w:r>
      <w:proofErr w:type="gramEnd"/>
      <w:r w:rsidRPr="00EA478F">
        <w:rPr>
          <w:rFonts w:ascii="Times New Roman" w:hAnsi="Times New Roman"/>
          <w:bCs/>
          <w:sz w:val="24"/>
          <w:szCs w:val="24"/>
        </w:rPr>
        <w:t xml:space="preserve"> риски объекта внутреннего контроля и риски собственных ошибок;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оценивать соответствие производимых хозяйственных операций и эффективность использования активов правовой и нормативной базе;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формировать информационную базу, отражающую ход устранения выявленных контрольными процедурами недостатков;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анализировать налоговое законодательство, типичные ошибки налогоплательщиков, практику применения законодательства налоговыми органами, арбитражными судами;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определять объем работ по финансовому анализу, потребность в трудовых, финансовых и материально-технических ресурсах;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определять источники информации для проведения анализа финансового состояния экономического субъекта;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планировать программы и сроки проведения финансового анализа экономического субъекта и осуществлять контроль их соблюдения, определять состав и формат аналитических отчетов;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 xml:space="preserve">распределять объем работ по проведению </w:t>
      </w:r>
      <w:proofErr w:type="gramStart"/>
      <w:r w:rsidRPr="00EA478F">
        <w:rPr>
          <w:rFonts w:ascii="Times New Roman" w:hAnsi="Times New Roman"/>
          <w:bCs/>
          <w:sz w:val="24"/>
          <w:szCs w:val="24"/>
        </w:rPr>
        <w:t>финансового</w:t>
      </w:r>
      <w:proofErr w:type="gramEnd"/>
      <w:r w:rsidRPr="00EA478F">
        <w:rPr>
          <w:rFonts w:ascii="Times New Roman" w:hAnsi="Times New Roman"/>
          <w:bCs/>
          <w:sz w:val="24"/>
          <w:szCs w:val="24"/>
        </w:rPr>
        <w:t xml:space="preserve"> анализа между работниками (группами работников);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проверять качество аналитической информации, полученной в процессе проведения финансового анализа, и выполнять процедуры по ее обобщению;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формировать аналитические отчеты и представлять их заинтересованным пользователям;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координировать взаимодействие работников экономического субъекта в процессе проведения финансового анализа;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A478F">
        <w:rPr>
          <w:rFonts w:ascii="Times New Roman" w:hAnsi="Times New Roman"/>
          <w:bCs/>
          <w:sz w:val="24"/>
          <w:szCs w:val="24"/>
        </w:rPr>
        <w:t>оценивать и анализировать</w:t>
      </w:r>
      <w:proofErr w:type="gramEnd"/>
      <w:r w:rsidRPr="00EA478F">
        <w:rPr>
          <w:rFonts w:ascii="Times New Roman" w:hAnsi="Times New Roman"/>
          <w:bCs/>
          <w:sz w:val="24"/>
          <w:szCs w:val="24"/>
        </w:rPr>
        <w:t xml:space="preserve"> финансовый потенциал, ликвидность и платежеспособность, финансовую устойчивость, прибыльность и рентабельность, инвестиционную привлекательность экономического субъекта;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формировать обоснованные выводы по результатам информации, полученной в процессе проведения финансового анализа экономического субъекта;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разрабатывать финансовые программы развития экономического субъекта, инвестиционную, кредитную и валютную политику экономического субъекта;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применять результаты финансового анализа экономического субъекта для целей бюджетирования и управления денежными потоками;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составлять прогнозные сметы и бюджеты, платежные календари, кассовые планы, обеспечивать составление финансовой части бизнес-планов, расчетов по привлечению кредитов и займов, проспектов эмиссий ценных бумаг экономического субъекта;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lastRenderedPageBreak/>
        <w:t>вырабатывать сбалансированные решения по корректировке стратегии и тактики в области финансовой политики экономического субъекта, вносить соответствующие изменения в финансовые планы (сметы, бюджеты, бизнес-планы);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отражать нарастающим итогом на счетах бухгалтерского учета имущественное и финансовое положение организации;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 xml:space="preserve">определять результаты </w:t>
      </w:r>
      <w:proofErr w:type="gramStart"/>
      <w:r w:rsidRPr="00EA478F">
        <w:rPr>
          <w:rFonts w:ascii="Times New Roman" w:hAnsi="Times New Roman"/>
          <w:bCs/>
          <w:sz w:val="24"/>
          <w:szCs w:val="24"/>
        </w:rPr>
        <w:t>хозяйственной</w:t>
      </w:r>
      <w:proofErr w:type="gramEnd"/>
      <w:r w:rsidRPr="00EA478F">
        <w:rPr>
          <w:rFonts w:ascii="Times New Roman" w:hAnsi="Times New Roman"/>
          <w:bCs/>
          <w:sz w:val="24"/>
          <w:szCs w:val="24"/>
        </w:rPr>
        <w:t xml:space="preserve"> деятельности за отчетный период;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закрывать бухгалтерские регистры и заполнять формы бухгалтерской (финансовой) отчетности в установленные законодательством сроки;</w:t>
      </w:r>
    </w:p>
    <w:p w:rsidR="00EA478F" w:rsidRPr="00EA478F" w:rsidRDefault="00EA478F" w:rsidP="00EA478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устанавливать идентичность показателей бухгалтерских (финансовых) отчетов;</w:t>
      </w:r>
    </w:p>
    <w:p w:rsidR="00EA478F" w:rsidRPr="009A3E44" w:rsidRDefault="00EA478F" w:rsidP="00EA478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</w:t>
      </w:r>
      <w:r w:rsidRPr="009A3E44">
        <w:rPr>
          <w:rFonts w:ascii="Times New Roman" w:hAnsi="Times New Roman"/>
          <w:bCs/>
          <w:sz w:val="24"/>
          <w:szCs w:val="24"/>
        </w:rPr>
        <w:t>осваивать новые формы бухгалтерской (финансовой) отчетности;</w:t>
      </w:r>
    </w:p>
    <w:p w:rsidR="00EA478F" w:rsidRPr="00EA478F" w:rsidRDefault="00EA478F" w:rsidP="00EA478F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адаптировать бухгалтерскую (финансовую) отчетность Российской Федерации к Международным стандартам финансовой отчетности.</w:t>
      </w:r>
    </w:p>
    <w:p w:rsidR="006A55C8" w:rsidRPr="00A92E87" w:rsidRDefault="006A55C8" w:rsidP="006A55C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законодательство Российской Федерации о бухгалтерском учете, о налогах и сборах, консолидированной финансовой отчетности, аудиторской деятельности, архивном деле, в области социального и медицинского страхования, пенсионного обеспечения;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гражданское, таможенное, трудовое, валютное, бюджетное законодательство Российской Федерации, законодательство о противодействии коррупции и коммерческому подкупу, легализации (отмыванию) доходов, полученных преступным путем, и финансированию терроризма, законодательство о порядке изъятия бухгалтерских документов, об ответственности за непредставление или представление недостоверной отчетности;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определение бухгалтерской (финансовой) отчетности как информации о финансовом положении экономического субъекта на отчетную дату, финансовом результате его деятельности и движении денежных средств за отчетный период;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теоретические основы внутреннего контроля совершаемых фактов хозяйственной жизни и составления бухгалтерской (финансовой) отчетности;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механизм отражения нарастающим итогом на счетах бухгалтерского учета данных за отчетный период;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методы обобщения информации о хозяйственных операциях организации за отчетный период;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 xml:space="preserve">порядок составления шахматной таблицы и </w:t>
      </w:r>
      <w:proofErr w:type="spellStart"/>
      <w:r w:rsidRPr="00EA478F">
        <w:rPr>
          <w:rFonts w:ascii="Times New Roman" w:hAnsi="Times New Roman"/>
          <w:bCs/>
          <w:sz w:val="24"/>
          <w:szCs w:val="24"/>
        </w:rPr>
        <w:t>оборотно</w:t>
      </w:r>
      <w:proofErr w:type="spellEnd"/>
      <w:r w:rsidRPr="00EA478F">
        <w:rPr>
          <w:rFonts w:ascii="Times New Roman" w:hAnsi="Times New Roman"/>
          <w:bCs/>
          <w:sz w:val="24"/>
          <w:szCs w:val="24"/>
        </w:rPr>
        <w:t>-сальдовой ведомости;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методы определения результатов хозяйственной деятельности за отчетный период;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требования к бухгалтерской (финансовой) отчетности организации;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состав и содержание форм бухгалтерской (финансовой) отчетности;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бухгалтерский баланс, отчет о финансовых результатах как основные формы бухгалтерской (финансовой) отчетности;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 xml:space="preserve">методы группировки и перенесения обобщенной учетной информации из </w:t>
      </w:r>
      <w:proofErr w:type="spellStart"/>
      <w:r w:rsidRPr="00EA478F">
        <w:rPr>
          <w:rFonts w:ascii="Times New Roman" w:hAnsi="Times New Roman"/>
          <w:bCs/>
          <w:sz w:val="24"/>
          <w:szCs w:val="24"/>
        </w:rPr>
        <w:t>оборотно</w:t>
      </w:r>
      <w:proofErr w:type="spellEnd"/>
      <w:r w:rsidRPr="00EA478F">
        <w:rPr>
          <w:rFonts w:ascii="Times New Roman" w:hAnsi="Times New Roman"/>
          <w:bCs/>
          <w:sz w:val="24"/>
          <w:szCs w:val="24"/>
        </w:rPr>
        <w:t>-сальдовой ведомости в формы бухгалтерской (финансовой) отчетности;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процедуру составления приложений к бухгалтерскому балансу и отчету о финансовых результатах;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порядок отражения изменений в учетной политике в целях бухгалтерского учета;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порядок организации получения аудиторского заключения в случае необходимости;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сроки представления бухгалтерской (финансовой) отчетности;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правила внесения исправлений в бухгалтерскую (финансовую) отчетность в случае выявления неправильного отражения хозяйственных операций;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формы налоговых деклараций по налогам и сборам в бюджет и инструкции по их заполнению;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форму отчетов по страховым взносам в ФНС России и государственные внебюджетные фонды и инструкцию по ее заполнению;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lastRenderedPageBreak/>
        <w:t>форму статистической отчетности и инструкцию по ее заполнению;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сроки представления налоговых деклараций в государственные налоговые органы, внебюджетные фонды и государственные органы статистики;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содержание новых форм налоговых деклараций по налогам и сборам и новых инструкций по их заполнению;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порядок регистрации и перерегистрации организации в налоговых органах, внебюджетных фондах и статистических органах;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 xml:space="preserve">методы </w:t>
      </w:r>
      <w:proofErr w:type="gramStart"/>
      <w:r w:rsidRPr="00EA478F">
        <w:rPr>
          <w:rFonts w:ascii="Times New Roman" w:hAnsi="Times New Roman"/>
          <w:bCs/>
          <w:sz w:val="24"/>
          <w:szCs w:val="24"/>
        </w:rPr>
        <w:t>финансового</w:t>
      </w:r>
      <w:proofErr w:type="gramEnd"/>
      <w:r w:rsidRPr="00EA478F">
        <w:rPr>
          <w:rFonts w:ascii="Times New Roman" w:hAnsi="Times New Roman"/>
          <w:bCs/>
          <w:sz w:val="24"/>
          <w:szCs w:val="24"/>
        </w:rPr>
        <w:t xml:space="preserve"> анализа;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 xml:space="preserve">виды и приемы </w:t>
      </w:r>
      <w:proofErr w:type="gramStart"/>
      <w:r w:rsidRPr="00EA478F">
        <w:rPr>
          <w:rFonts w:ascii="Times New Roman" w:hAnsi="Times New Roman"/>
          <w:bCs/>
          <w:sz w:val="24"/>
          <w:szCs w:val="24"/>
        </w:rPr>
        <w:t>финансового</w:t>
      </w:r>
      <w:proofErr w:type="gramEnd"/>
      <w:r w:rsidRPr="00EA478F">
        <w:rPr>
          <w:rFonts w:ascii="Times New Roman" w:hAnsi="Times New Roman"/>
          <w:bCs/>
          <w:sz w:val="24"/>
          <w:szCs w:val="24"/>
        </w:rPr>
        <w:t xml:space="preserve"> анализа;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процедуры анализа бухгалтерского баланса: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порядок общей оценки структуры активов и источников их формирования по показателям баланса;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 xml:space="preserve">порядок </w:t>
      </w:r>
      <w:proofErr w:type="gramStart"/>
      <w:r w:rsidRPr="00EA478F">
        <w:rPr>
          <w:rFonts w:ascii="Times New Roman" w:hAnsi="Times New Roman"/>
          <w:bCs/>
          <w:sz w:val="24"/>
          <w:szCs w:val="24"/>
        </w:rPr>
        <w:t>определения результатов общей оценки структуры активов</w:t>
      </w:r>
      <w:proofErr w:type="gramEnd"/>
      <w:r w:rsidRPr="00EA478F">
        <w:rPr>
          <w:rFonts w:ascii="Times New Roman" w:hAnsi="Times New Roman"/>
          <w:bCs/>
          <w:sz w:val="24"/>
          <w:szCs w:val="24"/>
        </w:rPr>
        <w:t xml:space="preserve"> и их источников по показателям баланса;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процедуры анализа ликвидности бухгалтерского баланса;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порядок расчета финансовых коэффициентов для оценки платежеспособности;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состав критериев оценки несостоятельности (банкротства) организации;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процедуры анализа показателей финансовой устойчивости;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процедуры анализа отчета о финансовых результатах;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принципы и методы общей оценки деловой активности организации, технологию расчета и анализа финансового цикла;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процедуры анализа уровня и динамики финансовых результатов по показателям отчетности;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процедуры анализа влияния факторов на прибыль;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 xml:space="preserve">основы </w:t>
      </w:r>
      <w:proofErr w:type="gramStart"/>
      <w:r w:rsidRPr="00EA478F">
        <w:rPr>
          <w:rFonts w:ascii="Times New Roman" w:hAnsi="Times New Roman"/>
          <w:bCs/>
          <w:sz w:val="24"/>
          <w:szCs w:val="24"/>
        </w:rPr>
        <w:t>финансового</w:t>
      </w:r>
      <w:proofErr w:type="gramEnd"/>
      <w:r w:rsidRPr="00EA478F">
        <w:rPr>
          <w:rFonts w:ascii="Times New Roman" w:hAnsi="Times New Roman"/>
          <w:bCs/>
          <w:sz w:val="24"/>
          <w:szCs w:val="24"/>
        </w:rPr>
        <w:t xml:space="preserve"> менеджмента, методические документы по финансовому анализу, методические документы по бюджетированию и управлению денежными потоками;</w:t>
      </w:r>
    </w:p>
    <w:p w:rsidR="00EA478F" w:rsidRPr="00EA478F" w:rsidRDefault="00EA478F" w:rsidP="00EA478F">
      <w:pPr>
        <w:pStyle w:val="a3"/>
        <w:numPr>
          <w:ilvl w:val="0"/>
          <w:numId w:val="7"/>
        </w:numPr>
        <w:rPr>
          <w:rFonts w:ascii="Times New Roman" w:hAnsi="Times New Roman"/>
          <w:bCs/>
          <w:sz w:val="24"/>
          <w:szCs w:val="24"/>
        </w:rPr>
      </w:pPr>
      <w:r w:rsidRPr="00EA478F">
        <w:rPr>
          <w:rFonts w:ascii="Times New Roman" w:hAnsi="Times New Roman"/>
          <w:bCs/>
          <w:sz w:val="24"/>
          <w:szCs w:val="24"/>
        </w:rPr>
        <w:t>международные стандарты финансовой отчетности (МСФО) и Директивы Европейского Сообщества о консолидированной отчетности.</w:t>
      </w:r>
    </w:p>
    <w:p w:rsidR="00EA478F" w:rsidRDefault="00EA478F" w:rsidP="00EA478F">
      <w:pPr>
        <w:contextualSpacing/>
        <w:rPr>
          <w:rFonts w:ascii="Times New Roman" w:hAnsi="Times New Roman"/>
          <w:bCs/>
          <w:sz w:val="24"/>
          <w:szCs w:val="24"/>
        </w:rPr>
      </w:pPr>
    </w:p>
    <w:p w:rsidR="00EA478F" w:rsidRDefault="00EA478F" w:rsidP="00EA478F">
      <w:pPr>
        <w:contextualSpacing/>
        <w:rPr>
          <w:rFonts w:ascii="Times New Roman" w:hAnsi="Times New Roman"/>
          <w:bCs/>
          <w:sz w:val="24"/>
          <w:szCs w:val="24"/>
        </w:rPr>
      </w:pPr>
    </w:p>
    <w:p w:rsidR="006A55C8" w:rsidRPr="00E121BB" w:rsidRDefault="006A55C8" w:rsidP="00EA478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241D08">
        <w:rPr>
          <w:rFonts w:ascii="Times New Roman" w:hAnsi="Times New Roman" w:cs="Times New Roman"/>
          <w:i/>
          <w:sz w:val="24"/>
          <w:szCs w:val="24"/>
        </w:rPr>
        <w:t>кафедра бухгалтерского учета и аудита</w:t>
      </w:r>
    </w:p>
    <w:p w:rsidR="00355970" w:rsidRPr="006A55C8" w:rsidRDefault="00355970" w:rsidP="006A55C8"/>
    <w:sectPr w:rsidR="00355970" w:rsidRPr="006A5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82E3A"/>
    <w:multiLevelType w:val="hybridMultilevel"/>
    <w:tmpl w:val="496C00F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10376"/>
    <w:multiLevelType w:val="hybridMultilevel"/>
    <w:tmpl w:val="C2BC50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12485B"/>
    <w:multiLevelType w:val="hybridMultilevel"/>
    <w:tmpl w:val="FFAAC82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014385"/>
    <w:multiLevelType w:val="hybridMultilevel"/>
    <w:tmpl w:val="33D27B3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5756A5"/>
    <w:multiLevelType w:val="hybridMultilevel"/>
    <w:tmpl w:val="828A616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3E0B1B"/>
    <w:multiLevelType w:val="hybridMultilevel"/>
    <w:tmpl w:val="709A3DEA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4C0"/>
    <w:rsid w:val="000B2CCF"/>
    <w:rsid w:val="001674C0"/>
    <w:rsid w:val="00355970"/>
    <w:rsid w:val="006A55C8"/>
    <w:rsid w:val="00861C70"/>
    <w:rsid w:val="00EA478F"/>
    <w:rsid w:val="00EC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5C8"/>
  </w:style>
  <w:style w:type="paragraph" w:styleId="2">
    <w:name w:val="heading 2"/>
    <w:basedOn w:val="a"/>
    <w:next w:val="a"/>
    <w:link w:val="20"/>
    <w:uiPriority w:val="9"/>
    <w:qFormat/>
    <w:rsid w:val="00EA478F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55C8"/>
    <w:pPr>
      <w:ind w:left="720"/>
      <w:contextualSpacing/>
    </w:pPr>
  </w:style>
  <w:style w:type="paragraph" w:customStyle="1" w:styleId="pboth">
    <w:name w:val="pboth"/>
    <w:basedOn w:val="a"/>
    <w:rsid w:val="0086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A478F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styleId="a4">
    <w:name w:val="Emphasis"/>
    <w:uiPriority w:val="20"/>
    <w:qFormat/>
    <w:rsid w:val="00EA478F"/>
    <w:rPr>
      <w:rFonts w:cs="Times New Roman"/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5C8"/>
  </w:style>
  <w:style w:type="paragraph" w:styleId="2">
    <w:name w:val="heading 2"/>
    <w:basedOn w:val="a"/>
    <w:next w:val="a"/>
    <w:link w:val="20"/>
    <w:uiPriority w:val="9"/>
    <w:qFormat/>
    <w:rsid w:val="00EA478F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55C8"/>
    <w:pPr>
      <w:ind w:left="720"/>
      <w:contextualSpacing/>
    </w:pPr>
  </w:style>
  <w:style w:type="paragraph" w:customStyle="1" w:styleId="pboth">
    <w:name w:val="pboth"/>
    <w:basedOn w:val="a"/>
    <w:rsid w:val="0086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A478F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styleId="a4">
    <w:name w:val="Emphasis"/>
    <w:uiPriority w:val="20"/>
    <w:qFormat/>
    <w:rsid w:val="00EA478F"/>
    <w:rPr>
      <w:rFonts w:cs="Times New Roman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1758</Words>
  <Characters>10024</Characters>
  <Application>Microsoft Office Word</Application>
  <DocSecurity>0</DocSecurity>
  <Lines>83</Lines>
  <Paragraphs>23</Paragraphs>
  <ScaleCrop>false</ScaleCrop>
  <Company>SibUPK</Company>
  <LinksUpToDate>false</LinksUpToDate>
  <CharactersWithSpaces>11759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2019-04-04T01:32:00Z</dcterms:created>
  <dcterms:modified xsi:type="dcterms:W3CDTF">2021-09-07T07:36:00Z</dcterms:modified>
</cp:coreProperties>
</file>