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19E" w:rsidRDefault="00CD519E" w:rsidP="003D40DE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CD519E" w:rsidRDefault="00CD519E" w:rsidP="003D40D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D519E" w:rsidRPr="003D40DE" w:rsidRDefault="00CD519E" w:rsidP="00FD6EFD">
      <w:pPr>
        <w:spacing w:after="0" w:line="240" w:lineRule="auto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>Дисциплина Б1.В.ДВ.9 Правовое регулирование банкротства</w:t>
      </w:r>
    </w:p>
    <w:p w:rsidR="00CD519E" w:rsidRDefault="00CD519E" w:rsidP="003D40D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CD519E" w:rsidRDefault="00CD519E" w:rsidP="003D40D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9</w:t>
      </w:r>
    </w:p>
    <w:p w:rsidR="00CD519E" w:rsidRDefault="00CD519E" w:rsidP="003D40D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CD519E" w:rsidRPr="00DC4F2A" w:rsidRDefault="00CD519E" w:rsidP="003D40D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C4F2A">
        <w:rPr>
          <w:rFonts w:ascii="Times New Roman" w:hAnsi="Times New Roman"/>
          <w:sz w:val="28"/>
          <w:szCs w:val="28"/>
        </w:rPr>
        <w:t>3</w:t>
      </w:r>
    </w:p>
    <w:p w:rsidR="00CD519E" w:rsidRDefault="00CD519E" w:rsidP="003D40D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CD519E" w:rsidRDefault="00CD519E" w:rsidP="003D40DE">
      <w:pPr>
        <w:tabs>
          <w:tab w:val="left" w:pos="540"/>
        </w:tabs>
        <w:spacing w:after="0" w:line="12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CD519E" w:rsidRDefault="00CD519E" w:rsidP="00D42EA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CD519E" w:rsidRDefault="00CD519E" w:rsidP="00DC4F2A">
      <w:pPr>
        <w:tabs>
          <w:tab w:val="left" w:pos="720"/>
        </w:tabs>
        <w:spacing w:after="0" w:line="240" w:lineRule="auto"/>
        <w:ind w:right="-185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</w:t>
      </w:r>
      <w:r w:rsidRPr="006F1E5B">
        <w:rPr>
          <w:rFonts w:ascii="Times New Roman" w:hAnsi="Times New Roman"/>
          <w:sz w:val="28"/>
          <w:szCs w:val="28"/>
          <w:lang w:eastAsia="ru-RU"/>
        </w:rPr>
        <w:t>Дисциплина</w:t>
      </w:r>
      <w:r>
        <w:rPr>
          <w:rFonts w:ascii="Times New Roman" w:hAnsi="Times New Roman"/>
          <w:sz w:val="28"/>
          <w:szCs w:val="28"/>
          <w:lang w:eastAsia="ru-RU"/>
        </w:rPr>
        <w:t xml:space="preserve"> по выбору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 «</w:t>
      </w:r>
      <w:r>
        <w:rPr>
          <w:rFonts w:ascii="Times New Roman" w:hAnsi="Times New Roman"/>
          <w:sz w:val="28"/>
          <w:szCs w:val="28"/>
        </w:rPr>
        <w:t>Правовое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 регулирование банкротства» в</w:t>
      </w:r>
      <w:r>
        <w:rPr>
          <w:rFonts w:ascii="Times New Roman" w:hAnsi="Times New Roman"/>
          <w:sz w:val="28"/>
          <w:szCs w:val="28"/>
          <w:lang w:eastAsia="ru-RU"/>
        </w:rPr>
        <w:t>ходит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  в вариативную часть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F1E5B">
        <w:rPr>
          <w:rFonts w:ascii="Times New Roman" w:hAnsi="Times New Roman"/>
          <w:sz w:val="28"/>
          <w:szCs w:val="28"/>
          <w:lang w:eastAsia="ru-RU"/>
        </w:rPr>
        <w:t>учебн</w:t>
      </w:r>
      <w:r>
        <w:rPr>
          <w:rFonts w:ascii="Times New Roman" w:hAnsi="Times New Roman"/>
          <w:sz w:val="28"/>
          <w:szCs w:val="28"/>
          <w:lang w:eastAsia="ru-RU"/>
        </w:rPr>
        <w:t>ого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 план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  подготовки специалистов по </w:t>
      </w:r>
      <w:r>
        <w:rPr>
          <w:rFonts w:ascii="Times New Roman" w:hAnsi="Times New Roman"/>
          <w:sz w:val="28"/>
          <w:szCs w:val="28"/>
          <w:lang w:eastAsia="ru-RU"/>
        </w:rPr>
        <w:t xml:space="preserve">специальности 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F1E5B">
        <w:rPr>
          <w:rFonts w:ascii="Times New Roman" w:hAnsi="Times New Roman"/>
          <w:bCs/>
          <w:sz w:val="28"/>
          <w:szCs w:val="28"/>
          <w:lang w:eastAsia="ru-RU"/>
        </w:rPr>
        <w:t xml:space="preserve">38.05.01 </w:t>
      </w:r>
      <w:r w:rsidRPr="006F1E5B">
        <w:rPr>
          <w:rFonts w:ascii="Times New Roman" w:hAnsi="Times New Roman"/>
          <w:bCs/>
          <w:i/>
          <w:sz w:val="28"/>
          <w:szCs w:val="28"/>
          <w:lang w:eastAsia="ru-RU"/>
        </w:rPr>
        <w:t>Экономическая безопасность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</w:p>
    <w:p w:rsidR="00CD519E" w:rsidRPr="006F1E5B" w:rsidRDefault="00CD519E" w:rsidP="00DC4F2A">
      <w:pPr>
        <w:tabs>
          <w:tab w:val="left" w:pos="540"/>
          <w:tab w:val="left" w:pos="720"/>
        </w:tabs>
        <w:spacing w:after="0" w:line="240" w:lineRule="auto"/>
        <w:ind w:right="-18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         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 Содержание дисциплины основывается на преемственности и взаимосвязи с </w:t>
      </w:r>
      <w:r>
        <w:rPr>
          <w:rFonts w:ascii="Times New Roman" w:hAnsi="Times New Roman"/>
          <w:sz w:val="28"/>
          <w:szCs w:val="28"/>
          <w:lang w:eastAsia="ru-RU"/>
        </w:rPr>
        <w:t>дисциплинами: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 «Экономическая теория», «Экономический анализ», «Экономика организации (предприятия)», «Управление организацией (предприятием)»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CD519E" w:rsidRPr="006F1E5B" w:rsidRDefault="00CD519E" w:rsidP="00DC4F2A">
      <w:pPr>
        <w:spacing w:after="0" w:line="240" w:lineRule="auto"/>
        <w:ind w:right="-18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</w:t>
      </w:r>
      <w:r w:rsidRPr="006F1E5B">
        <w:rPr>
          <w:rFonts w:ascii="Times New Roman" w:hAnsi="Times New Roman"/>
          <w:sz w:val="28"/>
          <w:szCs w:val="28"/>
          <w:lang w:eastAsia="ru-RU"/>
        </w:rPr>
        <w:t xml:space="preserve">Освоение дисциплины необходимо для изучения следующих дисциплин: «Экономические преступления», «Экономика микрофинансовой деятельностью». </w:t>
      </w:r>
    </w:p>
    <w:p w:rsidR="00CD519E" w:rsidRDefault="00CD519E" w:rsidP="00D42EAC">
      <w:pPr>
        <w:spacing w:after="0" w:line="240" w:lineRule="auto"/>
        <w:ind w:right="-185"/>
        <w:jc w:val="both"/>
        <w:rPr>
          <w:sz w:val="16"/>
          <w:szCs w:val="16"/>
        </w:rPr>
      </w:pPr>
      <w:r>
        <w:t xml:space="preserve"> </w:t>
      </w:r>
    </w:p>
    <w:p w:rsidR="00CD519E" w:rsidRDefault="00CD519E" w:rsidP="00D42EAC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CD519E" w:rsidRPr="006F1E5B" w:rsidRDefault="00CD519E" w:rsidP="00D42EAC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6F1E5B">
        <w:rPr>
          <w:rFonts w:ascii="Times New Roman" w:hAnsi="Times New Roman"/>
          <w:sz w:val="28"/>
          <w:szCs w:val="28"/>
        </w:rPr>
        <w:t xml:space="preserve">Цель учебной дисциплины – дать студентам комплекс теоретических знаний и практических навыков по экономическим и правовым основам регулирования банкротства. </w:t>
      </w:r>
    </w:p>
    <w:p w:rsidR="00CD519E" w:rsidRDefault="00CD519E" w:rsidP="00D42EA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1E5B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 в области правоохранительной  деятельности:</w:t>
      </w:r>
    </w:p>
    <w:p w:rsidR="00CD519E" w:rsidRPr="006F1E5B" w:rsidRDefault="00CD519E" w:rsidP="00D42EA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F1E5B">
        <w:rPr>
          <w:rFonts w:ascii="Times New Roman" w:hAnsi="Times New Roman"/>
          <w:sz w:val="28"/>
          <w:szCs w:val="28"/>
        </w:rPr>
        <w:t xml:space="preserve">рассмотреть критерии и признаки несостоятельности (банкротства) хозяйствующих субъектов; </w:t>
      </w:r>
    </w:p>
    <w:p w:rsidR="00CD519E" w:rsidRPr="006F1E5B" w:rsidRDefault="00CD519E" w:rsidP="00D42EA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F1E5B">
        <w:rPr>
          <w:rFonts w:ascii="Times New Roman" w:hAnsi="Times New Roman"/>
          <w:sz w:val="28"/>
          <w:szCs w:val="28"/>
        </w:rPr>
        <w:t xml:space="preserve">дать знания о правовых основах проведения процедур банкротства в России и за рубежом; </w:t>
      </w:r>
    </w:p>
    <w:p w:rsidR="00CD519E" w:rsidRPr="006F1E5B" w:rsidRDefault="00CD519E" w:rsidP="00D42EA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6F1E5B">
        <w:rPr>
          <w:rFonts w:ascii="Times New Roman" w:hAnsi="Times New Roman"/>
          <w:sz w:val="28"/>
          <w:szCs w:val="28"/>
        </w:rPr>
        <w:t xml:space="preserve"> показать роль государственного регулирования в сфере несостоятельности (банкротства) хозяйствующих субъектов;</w:t>
      </w:r>
    </w:p>
    <w:p w:rsidR="00CD519E" w:rsidRPr="006F1E5B" w:rsidRDefault="00CD519E" w:rsidP="00D42EA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1E5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6F1E5B">
        <w:rPr>
          <w:rFonts w:ascii="Times New Roman" w:hAnsi="Times New Roman"/>
          <w:sz w:val="28"/>
          <w:szCs w:val="28"/>
        </w:rPr>
        <w:t>сформировать умения, необходимые для проведения процедур банкротства хозяйствующих субъектов;</w:t>
      </w:r>
    </w:p>
    <w:p w:rsidR="00CD519E" w:rsidRPr="006F1E5B" w:rsidRDefault="00CD519E" w:rsidP="00D42EA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</w:t>
      </w:r>
      <w:r w:rsidRPr="006F1E5B">
        <w:rPr>
          <w:rFonts w:ascii="Times New Roman" w:hAnsi="Times New Roman"/>
          <w:sz w:val="28"/>
          <w:szCs w:val="28"/>
        </w:rPr>
        <w:t>познакомить с опытом проведения процедур банкротства в зарубежных странах.</w:t>
      </w:r>
    </w:p>
    <w:p w:rsidR="00CD519E" w:rsidRDefault="00CD519E" w:rsidP="00D42EA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D519E" w:rsidRDefault="00CD519E" w:rsidP="00D42EAC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Содержание дисциплины:</w:t>
      </w:r>
    </w:p>
    <w:p w:rsidR="00CD519E" w:rsidRDefault="00CD519E" w:rsidP="00D42EA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6F1E5B">
        <w:rPr>
          <w:rFonts w:ascii="Times New Roman" w:hAnsi="Times New Roman"/>
          <w:sz w:val="28"/>
          <w:szCs w:val="28"/>
        </w:rPr>
        <w:t>Нормативные правовые акты, регулирующие вопросы несостоятельности (банкротства)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F1E5B">
        <w:rPr>
          <w:rFonts w:ascii="Times New Roman" w:hAnsi="Times New Roman"/>
          <w:sz w:val="28"/>
          <w:szCs w:val="28"/>
        </w:rPr>
        <w:t>Общая характеристика закона РФ</w:t>
      </w:r>
      <w:r>
        <w:rPr>
          <w:rFonts w:ascii="Times New Roman" w:hAnsi="Times New Roman"/>
          <w:sz w:val="28"/>
          <w:szCs w:val="28"/>
        </w:rPr>
        <w:t xml:space="preserve">  «О несостоятельности (банкрот</w:t>
      </w:r>
      <w:r w:rsidRPr="006F1E5B">
        <w:rPr>
          <w:rFonts w:ascii="Times New Roman" w:hAnsi="Times New Roman"/>
          <w:sz w:val="28"/>
          <w:szCs w:val="28"/>
        </w:rPr>
        <w:t>стве)»</w:t>
      </w:r>
      <w:r>
        <w:rPr>
          <w:rFonts w:ascii="Times New Roman" w:hAnsi="Times New Roman"/>
          <w:sz w:val="28"/>
          <w:szCs w:val="28"/>
        </w:rPr>
        <w:t>. Диагностика экономического со</w:t>
      </w:r>
      <w:r w:rsidRPr="006F1E5B">
        <w:rPr>
          <w:rFonts w:ascii="Times New Roman" w:hAnsi="Times New Roman"/>
          <w:sz w:val="28"/>
          <w:szCs w:val="28"/>
        </w:rPr>
        <w:t>стояния неплатежеспособного предприятия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F1E5B">
        <w:rPr>
          <w:rFonts w:ascii="Times New Roman" w:hAnsi="Times New Roman"/>
          <w:sz w:val="28"/>
          <w:szCs w:val="28"/>
        </w:rPr>
        <w:t>Анализ финансового состояния должника в ходе рассмотрения дела о банкротстве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F1E5B">
        <w:rPr>
          <w:rFonts w:ascii="Times New Roman" w:hAnsi="Times New Roman"/>
          <w:sz w:val="28"/>
          <w:szCs w:val="28"/>
        </w:rPr>
        <w:t>Государственная политика в сфере финансового оздоровления и банкротства предприятий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F1E5B">
        <w:rPr>
          <w:rFonts w:ascii="Times New Roman" w:hAnsi="Times New Roman"/>
          <w:sz w:val="28"/>
          <w:szCs w:val="28"/>
        </w:rPr>
        <w:t>Процедуры, применяемые в деле о банкротстве:  общие положения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F1E5B">
        <w:rPr>
          <w:rFonts w:ascii="Times New Roman" w:hAnsi="Times New Roman"/>
          <w:sz w:val="28"/>
          <w:szCs w:val="28"/>
        </w:rPr>
        <w:t>Наблюдение. Финансовое оздоровление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F1E5B">
        <w:rPr>
          <w:rFonts w:ascii="Times New Roman" w:hAnsi="Times New Roman"/>
          <w:sz w:val="28"/>
          <w:szCs w:val="28"/>
        </w:rPr>
        <w:t>Внешнее управление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F1E5B">
        <w:rPr>
          <w:rFonts w:ascii="Times New Roman" w:hAnsi="Times New Roman"/>
          <w:sz w:val="28"/>
          <w:szCs w:val="28"/>
        </w:rPr>
        <w:t>Конкурсное производство</w:t>
      </w:r>
      <w:r>
        <w:rPr>
          <w:rFonts w:ascii="Times New Roman" w:hAnsi="Times New Roman"/>
          <w:sz w:val="28"/>
          <w:szCs w:val="28"/>
        </w:rPr>
        <w:t>.</w:t>
      </w:r>
    </w:p>
    <w:p w:rsidR="00CD519E" w:rsidRDefault="00CD519E" w:rsidP="00D42EA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D519E" w:rsidRDefault="00CD519E" w:rsidP="00D42EA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</w:t>
      </w: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CD519E" w:rsidRPr="00885050" w:rsidRDefault="00CD519E" w:rsidP="00DC4F2A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ПК-20: </w:t>
      </w:r>
      <w:r w:rsidRPr="00885050">
        <w:rPr>
          <w:rFonts w:ascii="Times New Roman" w:hAnsi="Times New Roman"/>
          <w:sz w:val="28"/>
          <w:szCs w:val="28"/>
        </w:rPr>
        <w:t>способностью правильно и полно отражать результаты про</w:t>
      </w:r>
      <w:r>
        <w:rPr>
          <w:rFonts w:ascii="Times New Roman" w:hAnsi="Times New Roman"/>
          <w:sz w:val="28"/>
          <w:szCs w:val="28"/>
        </w:rPr>
        <w:t xml:space="preserve">фессиональной </w:t>
      </w:r>
      <w:r w:rsidRPr="00885050">
        <w:rPr>
          <w:rFonts w:ascii="Times New Roman" w:hAnsi="Times New Roman"/>
          <w:sz w:val="28"/>
          <w:szCs w:val="28"/>
        </w:rPr>
        <w:t>деятельности в процессуальной и служебной документации (</w:t>
      </w:r>
      <w:r w:rsidRPr="00885050">
        <w:rPr>
          <w:rFonts w:ascii="Times New Roman" w:hAnsi="Times New Roman"/>
          <w:i/>
          <w:iCs/>
          <w:color w:val="000000"/>
          <w:sz w:val="28"/>
          <w:szCs w:val="28"/>
        </w:rPr>
        <w:t>знать</w:t>
      </w:r>
      <w:r w:rsidRPr="00885050">
        <w:rPr>
          <w:rFonts w:ascii="Times New Roman" w:hAnsi="Times New Roman"/>
          <w:iCs/>
          <w:color w:val="000000"/>
          <w:sz w:val="28"/>
          <w:szCs w:val="28"/>
        </w:rPr>
        <w:t xml:space="preserve"> экономические и </w:t>
      </w:r>
      <w:r w:rsidRPr="00885050">
        <w:rPr>
          <w:rFonts w:ascii="Times New Roman" w:hAnsi="Times New Roman"/>
          <w:sz w:val="28"/>
          <w:szCs w:val="28"/>
        </w:rPr>
        <w:t xml:space="preserve">правовые основы Российского законодательства о несостоятельности (банкротстве); содержание процедур, применяемых в деле о  банкротстве и порядок их проведения; </w:t>
      </w:r>
      <w:r w:rsidRPr="00885050">
        <w:rPr>
          <w:rFonts w:ascii="Times New Roman" w:hAnsi="Times New Roman"/>
          <w:iCs/>
          <w:color w:val="000000"/>
          <w:sz w:val="28"/>
          <w:szCs w:val="28"/>
        </w:rPr>
        <w:br/>
      </w:r>
      <w:r w:rsidRPr="00885050">
        <w:rPr>
          <w:rFonts w:ascii="Times New Roman" w:hAnsi="Times New Roman"/>
          <w:i/>
          <w:iCs/>
          <w:color w:val="000000"/>
          <w:sz w:val="28"/>
          <w:szCs w:val="28"/>
        </w:rPr>
        <w:t>уметь</w:t>
      </w:r>
      <w:r w:rsidRPr="00885050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885050">
        <w:rPr>
          <w:rFonts w:ascii="Times New Roman" w:hAnsi="Times New Roman"/>
          <w:sz w:val="28"/>
          <w:szCs w:val="28"/>
        </w:rPr>
        <w:t xml:space="preserve">решать управленческие задачи в условиях проведения государственной политики в сфере несостоятельности (банкротства); </w:t>
      </w:r>
      <w:r w:rsidRPr="00885050">
        <w:rPr>
          <w:rFonts w:ascii="Times New Roman" w:hAnsi="Times New Roman"/>
          <w:iCs/>
          <w:color w:val="000000"/>
          <w:sz w:val="28"/>
          <w:szCs w:val="28"/>
        </w:rPr>
        <w:br/>
      </w:r>
      <w:r w:rsidRPr="00885050">
        <w:rPr>
          <w:rFonts w:ascii="Times New Roman" w:hAnsi="Times New Roman"/>
          <w:i/>
          <w:iCs/>
          <w:color w:val="000000"/>
          <w:sz w:val="28"/>
          <w:szCs w:val="28"/>
        </w:rPr>
        <w:t>владеть</w:t>
      </w:r>
      <w:r w:rsidRPr="00885050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885050">
        <w:rPr>
          <w:rFonts w:ascii="Times New Roman" w:hAnsi="Times New Roman"/>
          <w:sz w:val="28"/>
          <w:szCs w:val="28"/>
        </w:rPr>
        <w:t>способами финансового оздоровления должника в ходе процедур, применяемых в деле о банкротстве</w:t>
      </w:r>
      <w:r>
        <w:rPr>
          <w:rFonts w:ascii="Times New Roman" w:hAnsi="Times New Roman"/>
          <w:sz w:val="28"/>
          <w:szCs w:val="28"/>
        </w:rPr>
        <w:t>).</w:t>
      </w:r>
    </w:p>
    <w:p w:rsidR="00CD519E" w:rsidRPr="00885050" w:rsidRDefault="00CD519E" w:rsidP="00D42EAC">
      <w:pPr>
        <w:pStyle w:val="BodyText3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050">
        <w:rPr>
          <w:rFonts w:ascii="Times New Roman" w:hAnsi="Times New Roman"/>
          <w:sz w:val="28"/>
          <w:szCs w:val="28"/>
          <w:lang w:eastAsia="ru-RU"/>
        </w:rPr>
        <w:t xml:space="preserve">       </w:t>
      </w:r>
    </w:p>
    <w:p w:rsidR="00CD519E" w:rsidRDefault="00CD519E" w:rsidP="00DC4F2A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Образовательные технологии: </w:t>
      </w:r>
    </w:p>
    <w:p w:rsidR="00CD519E" w:rsidRPr="00D42EAC" w:rsidRDefault="00CD519E" w:rsidP="00D42E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42EAC">
        <w:rPr>
          <w:rFonts w:ascii="Times New Roman" w:hAnsi="Times New Roman"/>
          <w:sz w:val="28"/>
          <w:szCs w:val="28"/>
        </w:rPr>
        <w:t>Реализация компетентностного подхода предусматривает использование в учебном процессе активных и интерактивных форм проведения занятий, а именно: деловых и ролевых игр, разбор конкретных ситуаций, психологические и иные тренинги, бизнес – кейсы, круглые столы, тематические КВН.</w:t>
      </w:r>
    </w:p>
    <w:p w:rsidR="00CD519E" w:rsidRPr="00D42EAC" w:rsidRDefault="00CD519E" w:rsidP="00D42E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42EAC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CD519E" w:rsidRDefault="00CD519E" w:rsidP="00D42EA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CD519E" w:rsidRDefault="00CD519E" w:rsidP="00DC4F2A">
      <w:pPr>
        <w:pStyle w:val="BodyTextIndent"/>
        <w:tabs>
          <w:tab w:val="left" w:pos="540"/>
          <w:tab w:val="left" w:pos="720"/>
        </w:tabs>
        <w:spacing w:after="0" w:line="240" w:lineRule="auto"/>
        <w:jc w:val="both"/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Составитель:</w:t>
      </w:r>
      <w:r>
        <w:rPr>
          <w:rFonts w:ascii="Times New Roman" w:hAnsi="Times New Roman"/>
          <w:b/>
          <w:lang w:eastAsia="ru-RU"/>
        </w:rPr>
        <w:t xml:space="preserve"> </w:t>
      </w:r>
      <w:r w:rsidRPr="00D42EAC">
        <w:rPr>
          <w:rFonts w:ascii="Times New Roman" w:hAnsi="Times New Roman"/>
          <w:sz w:val="28"/>
          <w:szCs w:val="28"/>
        </w:rPr>
        <w:t>В.И. Чистякова, канд. экон. наук, доцент</w:t>
      </w:r>
      <w:r>
        <w:rPr>
          <w:rFonts w:ascii="Times New Roman" w:hAnsi="Times New Roman"/>
          <w:sz w:val="28"/>
          <w:szCs w:val="28"/>
        </w:rPr>
        <w:t>, кафедра менеджмента</w:t>
      </w:r>
    </w:p>
    <w:p w:rsidR="00CD519E" w:rsidRDefault="00CD519E" w:rsidP="003D40DE"/>
    <w:p w:rsidR="00CD519E" w:rsidRDefault="00CD519E">
      <w:bookmarkStart w:id="0" w:name="_GoBack"/>
      <w:bookmarkEnd w:id="0"/>
    </w:p>
    <w:sectPr w:rsidR="00CD519E" w:rsidSect="00D5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1287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00F5"/>
    <w:rsid w:val="002B7EED"/>
    <w:rsid w:val="002D3FF5"/>
    <w:rsid w:val="003D40DE"/>
    <w:rsid w:val="00441BB1"/>
    <w:rsid w:val="005662A9"/>
    <w:rsid w:val="00595433"/>
    <w:rsid w:val="00687FF8"/>
    <w:rsid w:val="006F1E5B"/>
    <w:rsid w:val="0074450C"/>
    <w:rsid w:val="007700F5"/>
    <w:rsid w:val="00885050"/>
    <w:rsid w:val="00A15500"/>
    <w:rsid w:val="00B9692E"/>
    <w:rsid w:val="00BB248B"/>
    <w:rsid w:val="00BC557E"/>
    <w:rsid w:val="00CD519E"/>
    <w:rsid w:val="00D42EAC"/>
    <w:rsid w:val="00D54833"/>
    <w:rsid w:val="00DC4F2A"/>
    <w:rsid w:val="00DE5B9E"/>
    <w:rsid w:val="00F90441"/>
    <w:rsid w:val="00FD6EFD"/>
    <w:rsid w:val="00FE0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0DE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semiHidden/>
    <w:rsid w:val="003D40D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D40DE"/>
    <w:rPr>
      <w:rFonts w:ascii="Calibri" w:hAnsi="Calibri" w:cs="Times New Roman"/>
    </w:rPr>
  </w:style>
  <w:style w:type="paragraph" w:styleId="BodyText3">
    <w:name w:val="Body Text 3"/>
    <w:basedOn w:val="Normal"/>
    <w:link w:val="BodyText3Char"/>
    <w:uiPriority w:val="99"/>
    <w:rsid w:val="003D40D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3D40DE"/>
    <w:rPr>
      <w:rFonts w:ascii="Calibri" w:hAnsi="Calibri" w:cs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rsid w:val="003D40D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3D40DE"/>
    <w:rPr>
      <w:rFonts w:ascii="Calibri" w:hAnsi="Calibri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612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63</TotalTime>
  <Pages>2</Pages>
  <Words>522</Words>
  <Characters>2982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6</cp:revision>
  <dcterms:created xsi:type="dcterms:W3CDTF">2015-02-27T08:28:00Z</dcterms:created>
  <dcterms:modified xsi:type="dcterms:W3CDTF">2015-07-01T07:14:00Z</dcterms:modified>
</cp:coreProperties>
</file>