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E2F" w:rsidRPr="001E10C6" w:rsidRDefault="00414E2F" w:rsidP="00E71A0F">
      <w:pPr>
        <w:spacing w:after="0"/>
        <w:rPr>
          <w:rFonts w:ascii="Times New Roman" w:hAnsi="Times New Roman"/>
          <w:b/>
          <w:sz w:val="28"/>
          <w:szCs w:val="28"/>
        </w:rPr>
      </w:pPr>
    </w:p>
    <w:p w:rsidR="00414E2F" w:rsidRPr="001E10C6" w:rsidRDefault="00414E2F" w:rsidP="00E71A0F">
      <w:pPr>
        <w:spacing w:after="0"/>
        <w:rPr>
          <w:rFonts w:ascii="Times New Roman" w:hAnsi="Times New Roman"/>
          <w:b/>
          <w:sz w:val="28"/>
          <w:szCs w:val="28"/>
        </w:rPr>
      </w:pPr>
      <w:r w:rsidRPr="001E10C6">
        <w:rPr>
          <w:rFonts w:ascii="Times New Roman" w:hAnsi="Times New Roman"/>
          <w:b/>
          <w:sz w:val="28"/>
          <w:szCs w:val="28"/>
        </w:rPr>
        <w:t>АННОТАЦИЯ РАБОЧЕЙ ПРОГРАММЫ УЧЕБНОЙ ДИСЦИПЛИНЫ</w:t>
      </w:r>
    </w:p>
    <w:p w:rsidR="00414E2F" w:rsidRPr="001E10C6" w:rsidRDefault="00414E2F" w:rsidP="00E71A0F">
      <w:pPr>
        <w:spacing w:after="0" w:line="120" w:lineRule="auto"/>
        <w:rPr>
          <w:rFonts w:ascii="Times New Roman" w:hAnsi="Times New Roman"/>
          <w:b/>
          <w:sz w:val="28"/>
          <w:szCs w:val="28"/>
        </w:rPr>
      </w:pPr>
    </w:p>
    <w:p w:rsidR="00414E2F" w:rsidRPr="00F57E01" w:rsidRDefault="00414E2F" w:rsidP="00F57E01">
      <w:pPr>
        <w:tabs>
          <w:tab w:val="left" w:pos="540"/>
        </w:tabs>
        <w:spacing w:after="0" w:line="140" w:lineRule="atLeast"/>
        <w:jc w:val="center"/>
        <w:rPr>
          <w:rFonts w:ascii="Times New Roman" w:hAnsi="Times New Roman"/>
          <w:sz w:val="28"/>
          <w:szCs w:val="28"/>
        </w:rPr>
      </w:pPr>
      <w:r>
        <w:rPr>
          <w:rFonts w:ascii="Times New Roman" w:hAnsi="Times New Roman"/>
          <w:sz w:val="28"/>
          <w:szCs w:val="28"/>
        </w:rPr>
        <w:t xml:space="preserve">Дисциплина Б1.В.ДВ.4 </w:t>
      </w:r>
      <w:r w:rsidRPr="000006A5">
        <w:rPr>
          <w:rFonts w:ascii="Times New Roman" w:hAnsi="Times New Roman"/>
          <w:sz w:val="28"/>
          <w:szCs w:val="28"/>
        </w:rPr>
        <w:t xml:space="preserve">Международные валютно-кредитные </w:t>
      </w:r>
      <w:r>
        <w:rPr>
          <w:rFonts w:ascii="Times New Roman" w:hAnsi="Times New Roman"/>
          <w:sz w:val="28"/>
          <w:szCs w:val="28"/>
        </w:rPr>
        <w:t>отношения</w:t>
      </w:r>
    </w:p>
    <w:p w:rsidR="00414E2F" w:rsidRPr="001E10C6" w:rsidRDefault="00414E2F" w:rsidP="00E71A0F">
      <w:pPr>
        <w:spacing w:after="0" w:line="120" w:lineRule="auto"/>
        <w:ind w:firstLine="709"/>
        <w:jc w:val="both"/>
        <w:rPr>
          <w:rFonts w:ascii="Times New Roman" w:hAnsi="Times New Roman"/>
          <w:sz w:val="28"/>
          <w:szCs w:val="28"/>
        </w:rPr>
      </w:pPr>
    </w:p>
    <w:p w:rsidR="00414E2F" w:rsidRPr="00874C23" w:rsidRDefault="00414E2F" w:rsidP="00F57E01">
      <w:pPr>
        <w:spacing w:after="0" w:line="240" w:lineRule="auto"/>
        <w:ind w:firstLine="540"/>
        <w:jc w:val="both"/>
        <w:rPr>
          <w:rFonts w:ascii="Times New Roman" w:hAnsi="Times New Roman"/>
          <w:sz w:val="28"/>
          <w:szCs w:val="28"/>
        </w:rPr>
      </w:pPr>
      <w:r w:rsidRPr="001E10C6">
        <w:rPr>
          <w:rFonts w:ascii="Times New Roman" w:hAnsi="Times New Roman"/>
          <w:b/>
          <w:sz w:val="28"/>
          <w:szCs w:val="28"/>
        </w:rPr>
        <w:t xml:space="preserve">Семестр: </w:t>
      </w:r>
      <w:r w:rsidRPr="00874C23">
        <w:rPr>
          <w:rFonts w:ascii="Times New Roman" w:hAnsi="Times New Roman"/>
          <w:sz w:val="28"/>
          <w:szCs w:val="28"/>
        </w:rPr>
        <w:t>6</w:t>
      </w:r>
    </w:p>
    <w:p w:rsidR="00414E2F" w:rsidRPr="001E10C6" w:rsidRDefault="00414E2F" w:rsidP="00F57E01">
      <w:pPr>
        <w:spacing w:after="0" w:line="240" w:lineRule="auto"/>
        <w:ind w:firstLine="540"/>
        <w:jc w:val="both"/>
        <w:rPr>
          <w:rFonts w:ascii="Times New Roman" w:hAnsi="Times New Roman"/>
          <w:sz w:val="28"/>
          <w:szCs w:val="28"/>
        </w:rPr>
      </w:pPr>
      <w:r w:rsidRPr="001E10C6">
        <w:rPr>
          <w:rFonts w:ascii="Times New Roman" w:hAnsi="Times New Roman"/>
          <w:b/>
          <w:sz w:val="28"/>
          <w:szCs w:val="28"/>
        </w:rPr>
        <w:t xml:space="preserve">Количество часов: </w:t>
      </w:r>
      <w:r>
        <w:rPr>
          <w:rFonts w:ascii="Times New Roman" w:hAnsi="Times New Roman"/>
          <w:sz w:val="28"/>
          <w:szCs w:val="28"/>
        </w:rPr>
        <w:t>72</w:t>
      </w:r>
    </w:p>
    <w:p w:rsidR="00414E2F" w:rsidRPr="001E10C6" w:rsidRDefault="00414E2F" w:rsidP="00F57E01">
      <w:pPr>
        <w:spacing w:after="0" w:line="240" w:lineRule="auto"/>
        <w:ind w:firstLine="540"/>
        <w:jc w:val="both"/>
        <w:rPr>
          <w:rFonts w:ascii="Times New Roman" w:hAnsi="Times New Roman"/>
          <w:sz w:val="28"/>
          <w:szCs w:val="28"/>
        </w:rPr>
      </w:pPr>
      <w:r w:rsidRPr="001E10C6">
        <w:rPr>
          <w:rFonts w:ascii="Times New Roman" w:hAnsi="Times New Roman"/>
          <w:b/>
          <w:sz w:val="28"/>
          <w:szCs w:val="28"/>
        </w:rPr>
        <w:t xml:space="preserve">Количество зачетных единиц: </w:t>
      </w:r>
      <w:r>
        <w:rPr>
          <w:rFonts w:ascii="Times New Roman" w:hAnsi="Times New Roman"/>
          <w:sz w:val="28"/>
          <w:szCs w:val="28"/>
        </w:rPr>
        <w:t>2</w:t>
      </w:r>
    </w:p>
    <w:p w:rsidR="00414E2F" w:rsidRPr="001E10C6" w:rsidRDefault="00414E2F" w:rsidP="00F57E01">
      <w:pPr>
        <w:spacing w:after="0" w:line="240" w:lineRule="auto"/>
        <w:ind w:firstLine="540"/>
        <w:jc w:val="both"/>
        <w:rPr>
          <w:rFonts w:ascii="Times New Roman" w:hAnsi="Times New Roman"/>
          <w:sz w:val="28"/>
          <w:szCs w:val="28"/>
        </w:rPr>
      </w:pPr>
      <w:r w:rsidRPr="001E10C6">
        <w:rPr>
          <w:rFonts w:ascii="Times New Roman" w:hAnsi="Times New Roman"/>
          <w:b/>
          <w:sz w:val="28"/>
          <w:szCs w:val="28"/>
        </w:rPr>
        <w:t>Промежуточная аттестация:</w:t>
      </w:r>
      <w:r w:rsidRPr="001E10C6">
        <w:rPr>
          <w:rFonts w:ascii="Times New Roman" w:hAnsi="Times New Roman"/>
          <w:sz w:val="28"/>
          <w:szCs w:val="28"/>
        </w:rPr>
        <w:t xml:space="preserve"> </w:t>
      </w:r>
      <w:r>
        <w:rPr>
          <w:rFonts w:ascii="Times New Roman" w:hAnsi="Times New Roman"/>
          <w:sz w:val="28"/>
          <w:szCs w:val="28"/>
        </w:rPr>
        <w:t>зачет</w:t>
      </w:r>
    </w:p>
    <w:p w:rsidR="00414E2F" w:rsidRPr="001E10C6" w:rsidRDefault="00414E2F" w:rsidP="00F57E01">
      <w:pPr>
        <w:spacing w:after="0" w:line="120" w:lineRule="auto"/>
        <w:ind w:firstLine="540"/>
        <w:jc w:val="both"/>
        <w:rPr>
          <w:rFonts w:ascii="Times New Roman" w:hAnsi="Times New Roman"/>
          <w:sz w:val="28"/>
          <w:szCs w:val="28"/>
        </w:rPr>
      </w:pPr>
    </w:p>
    <w:p w:rsidR="00414E2F" w:rsidRDefault="00414E2F" w:rsidP="00E71A0F">
      <w:pPr>
        <w:pStyle w:val="2"/>
        <w:spacing w:line="240" w:lineRule="auto"/>
        <w:ind w:left="20" w:right="20" w:firstLine="480"/>
        <w:jc w:val="both"/>
        <w:rPr>
          <w:rFonts w:ascii="Times New Roman" w:hAnsi="Times New Roman"/>
          <w:b/>
          <w:sz w:val="28"/>
          <w:szCs w:val="28"/>
        </w:rPr>
      </w:pPr>
      <w:r w:rsidRPr="001E10C6">
        <w:rPr>
          <w:rFonts w:ascii="Times New Roman" w:hAnsi="Times New Roman"/>
          <w:b/>
          <w:sz w:val="28"/>
          <w:szCs w:val="28"/>
        </w:rPr>
        <w:t xml:space="preserve">Место дисциплины в структуре ООП: </w:t>
      </w:r>
    </w:p>
    <w:p w:rsidR="00414E2F" w:rsidRPr="00E71A0F" w:rsidRDefault="00414E2F" w:rsidP="00F57E01">
      <w:pPr>
        <w:pStyle w:val="Heading1"/>
        <w:numPr>
          <w:ilvl w:val="0"/>
          <w:numId w:val="0"/>
        </w:numPr>
        <w:jc w:val="both"/>
        <w:rPr>
          <w:b w:val="0"/>
          <w:szCs w:val="28"/>
        </w:rPr>
      </w:pPr>
      <w:r>
        <w:rPr>
          <w:b w:val="0"/>
          <w:szCs w:val="28"/>
        </w:rPr>
        <w:t xml:space="preserve">       </w:t>
      </w:r>
      <w:r w:rsidRPr="00E71A0F">
        <w:rPr>
          <w:b w:val="0"/>
          <w:szCs w:val="28"/>
        </w:rPr>
        <w:t xml:space="preserve">Дисциплина по выбору «Международные валютно-кредитные отношения» </w:t>
      </w:r>
      <w:r>
        <w:rPr>
          <w:b w:val="0"/>
          <w:szCs w:val="28"/>
        </w:rPr>
        <w:t>входит в</w:t>
      </w:r>
      <w:r w:rsidRPr="00E71A0F">
        <w:rPr>
          <w:b w:val="0"/>
          <w:szCs w:val="28"/>
        </w:rPr>
        <w:t xml:space="preserve"> вариативн</w:t>
      </w:r>
      <w:r>
        <w:rPr>
          <w:b w:val="0"/>
          <w:szCs w:val="28"/>
        </w:rPr>
        <w:t xml:space="preserve">ую </w:t>
      </w:r>
      <w:r w:rsidRPr="00E71A0F">
        <w:rPr>
          <w:b w:val="0"/>
          <w:szCs w:val="28"/>
        </w:rPr>
        <w:t>част</w:t>
      </w:r>
      <w:r>
        <w:rPr>
          <w:b w:val="0"/>
          <w:szCs w:val="28"/>
        </w:rPr>
        <w:t>ь</w:t>
      </w:r>
      <w:r w:rsidRPr="00E71A0F">
        <w:rPr>
          <w:b w:val="0"/>
          <w:szCs w:val="28"/>
        </w:rPr>
        <w:t xml:space="preserve"> </w:t>
      </w:r>
      <w:r>
        <w:rPr>
          <w:b w:val="0"/>
          <w:szCs w:val="28"/>
        </w:rPr>
        <w:t xml:space="preserve"> </w:t>
      </w:r>
      <w:r w:rsidRPr="00E71A0F">
        <w:rPr>
          <w:b w:val="0"/>
          <w:szCs w:val="28"/>
        </w:rPr>
        <w:t xml:space="preserve"> учебн</w:t>
      </w:r>
      <w:r>
        <w:rPr>
          <w:b w:val="0"/>
          <w:szCs w:val="28"/>
        </w:rPr>
        <w:t>ого</w:t>
      </w:r>
      <w:r w:rsidRPr="00E71A0F">
        <w:rPr>
          <w:b w:val="0"/>
          <w:szCs w:val="28"/>
        </w:rPr>
        <w:t xml:space="preserve"> план</w:t>
      </w:r>
      <w:r>
        <w:rPr>
          <w:b w:val="0"/>
          <w:szCs w:val="28"/>
        </w:rPr>
        <w:t xml:space="preserve">а </w:t>
      </w:r>
      <w:r w:rsidRPr="00E71A0F">
        <w:rPr>
          <w:b w:val="0"/>
          <w:szCs w:val="28"/>
        </w:rPr>
        <w:t xml:space="preserve">подготовки </w:t>
      </w:r>
      <w:r>
        <w:rPr>
          <w:b w:val="0"/>
          <w:szCs w:val="28"/>
        </w:rPr>
        <w:t xml:space="preserve">специалистов </w:t>
      </w:r>
      <w:r w:rsidRPr="00E71A0F">
        <w:rPr>
          <w:b w:val="0"/>
          <w:szCs w:val="28"/>
        </w:rPr>
        <w:t xml:space="preserve">по </w:t>
      </w:r>
      <w:r>
        <w:rPr>
          <w:b w:val="0"/>
          <w:szCs w:val="28"/>
        </w:rPr>
        <w:t xml:space="preserve">специальности </w:t>
      </w:r>
      <w:r w:rsidRPr="00E71A0F">
        <w:rPr>
          <w:b w:val="0"/>
          <w:szCs w:val="28"/>
        </w:rPr>
        <w:t xml:space="preserve"> </w:t>
      </w:r>
      <w:r w:rsidRPr="00662642">
        <w:rPr>
          <w:b w:val="0"/>
          <w:szCs w:val="28"/>
        </w:rPr>
        <w:t>38.05.01</w:t>
      </w:r>
      <w:r w:rsidRPr="00E71A0F">
        <w:rPr>
          <w:b w:val="0"/>
          <w:szCs w:val="28"/>
        </w:rPr>
        <w:t xml:space="preserve"> </w:t>
      </w:r>
      <w:r w:rsidRPr="00E71A0F">
        <w:rPr>
          <w:b w:val="0"/>
          <w:i/>
          <w:szCs w:val="28"/>
        </w:rPr>
        <w:t>Экономическая безопасность</w:t>
      </w:r>
      <w:r>
        <w:rPr>
          <w:b w:val="0"/>
          <w:i/>
          <w:szCs w:val="28"/>
        </w:rPr>
        <w:t>.</w:t>
      </w:r>
      <w:r w:rsidRPr="00E71A0F">
        <w:rPr>
          <w:b w:val="0"/>
          <w:szCs w:val="28"/>
        </w:rPr>
        <w:t xml:space="preserve"> </w:t>
      </w:r>
    </w:p>
    <w:p w:rsidR="00414E2F" w:rsidRPr="00E71A0F" w:rsidRDefault="00414E2F" w:rsidP="00E71A0F">
      <w:pPr>
        <w:pStyle w:val="BodyText"/>
        <w:tabs>
          <w:tab w:val="left" w:pos="567"/>
        </w:tabs>
        <w:spacing w:after="0"/>
        <w:jc w:val="both"/>
        <w:rPr>
          <w:color w:val="000000"/>
          <w:sz w:val="28"/>
          <w:szCs w:val="28"/>
        </w:rPr>
      </w:pPr>
      <w:r w:rsidRPr="00E71A0F">
        <w:rPr>
          <w:sz w:val="28"/>
          <w:szCs w:val="28"/>
        </w:rPr>
        <w:tab/>
        <w:t xml:space="preserve">Изучение данной дисциплины формирует взаимосвязь и обеспечивает преемственность с дисциплинами: </w:t>
      </w:r>
      <w:r w:rsidRPr="00E71A0F">
        <w:rPr>
          <w:color w:val="000000"/>
          <w:sz w:val="28"/>
          <w:szCs w:val="28"/>
        </w:rPr>
        <w:t xml:space="preserve"> «История экономических учений»;  «</w:t>
      </w:r>
      <w:r w:rsidRPr="00E71A0F">
        <w:rPr>
          <w:sz w:val="28"/>
          <w:szCs w:val="28"/>
        </w:rPr>
        <w:t>Экономическая теория</w:t>
      </w:r>
      <w:r w:rsidRPr="00E71A0F">
        <w:rPr>
          <w:color w:val="000000"/>
          <w:sz w:val="28"/>
          <w:szCs w:val="28"/>
        </w:rPr>
        <w:t>»; «</w:t>
      </w:r>
      <w:r w:rsidRPr="00E71A0F">
        <w:rPr>
          <w:sz w:val="28"/>
          <w:szCs w:val="28"/>
        </w:rPr>
        <w:t>Деньги, кредит, банки</w:t>
      </w:r>
      <w:r w:rsidRPr="00E71A0F">
        <w:rPr>
          <w:color w:val="000000"/>
          <w:sz w:val="28"/>
          <w:szCs w:val="28"/>
        </w:rPr>
        <w:t>»; «</w:t>
      </w:r>
      <w:r w:rsidRPr="00E71A0F">
        <w:rPr>
          <w:sz w:val="28"/>
          <w:szCs w:val="28"/>
        </w:rPr>
        <w:t>Мировая экономика и международные экономические отношения</w:t>
      </w:r>
      <w:r w:rsidRPr="00E71A0F">
        <w:rPr>
          <w:color w:val="000000"/>
          <w:sz w:val="28"/>
          <w:szCs w:val="28"/>
        </w:rPr>
        <w:t>»; «</w:t>
      </w:r>
      <w:r w:rsidRPr="00E71A0F">
        <w:rPr>
          <w:sz w:val="28"/>
          <w:szCs w:val="28"/>
        </w:rPr>
        <w:t>Экономическая безопасность»; «Рынок ценных бумаг»; «Экономика банковского дела»</w:t>
      </w:r>
      <w:r w:rsidRPr="00E71A0F">
        <w:rPr>
          <w:color w:val="000000"/>
          <w:sz w:val="28"/>
          <w:szCs w:val="28"/>
        </w:rPr>
        <w:t>.</w:t>
      </w:r>
    </w:p>
    <w:p w:rsidR="00414E2F" w:rsidRPr="001E10C6" w:rsidRDefault="00414E2F" w:rsidP="00E71A0F">
      <w:pPr>
        <w:spacing w:after="0" w:line="120" w:lineRule="auto"/>
        <w:ind w:firstLine="709"/>
        <w:jc w:val="both"/>
        <w:rPr>
          <w:rFonts w:ascii="Times New Roman" w:hAnsi="Times New Roman"/>
          <w:sz w:val="28"/>
          <w:szCs w:val="28"/>
        </w:rPr>
      </w:pPr>
    </w:p>
    <w:p w:rsidR="00414E2F" w:rsidRPr="001E10C6" w:rsidRDefault="00414E2F" w:rsidP="006471C7">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1E10C6">
        <w:rPr>
          <w:rFonts w:ascii="Times New Roman" w:hAnsi="Times New Roman"/>
          <w:b/>
          <w:sz w:val="28"/>
          <w:szCs w:val="28"/>
        </w:rPr>
        <w:t>Цел</w:t>
      </w:r>
      <w:r>
        <w:rPr>
          <w:rFonts w:ascii="Times New Roman" w:hAnsi="Times New Roman"/>
          <w:b/>
          <w:sz w:val="28"/>
          <w:szCs w:val="28"/>
        </w:rPr>
        <w:t>ь</w:t>
      </w:r>
      <w:r w:rsidRPr="001E10C6">
        <w:rPr>
          <w:rFonts w:ascii="Times New Roman" w:hAnsi="Times New Roman"/>
          <w:b/>
          <w:sz w:val="28"/>
          <w:szCs w:val="28"/>
        </w:rPr>
        <w:t xml:space="preserve"> и задачи освоения  дисциплины: </w:t>
      </w:r>
    </w:p>
    <w:p w:rsidR="00414E2F" w:rsidRPr="00E71A0F" w:rsidRDefault="00414E2F" w:rsidP="00F57E01">
      <w:pPr>
        <w:pStyle w:val="2"/>
        <w:tabs>
          <w:tab w:val="left" w:pos="540"/>
        </w:tabs>
        <w:spacing w:line="240" w:lineRule="auto"/>
        <w:ind w:left="20" w:right="20" w:firstLine="480"/>
        <w:jc w:val="both"/>
        <w:rPr>
          <w:rFonts w:ascii="Times New Roman" w:hAnsi="Times New Roman"/>
          <w:sz w:val="28"/>
          <w:szCs w:val="28"/>
        </w:rPr>
      </w:pPr>
      <w:r w:rsidRPr="00E71A0F">
        <w:rPr>
          <w:rStyle w:val="a0"/>
          <w:rFonts w:ascii="Times New Roman" w:hAnsi="Times New Roman"/>
          <w:b w:val="0"/>
          <w:sz w:val="28"/>
          <w:szCs w:val="28"/>
        </w:rPr>
        <w:t>Цель учебной дисциплины</w:t>
      </w:r>
      <w:r w:rsidRPr="00E71A0F">
        <w:rPr>
          <w:rFonts w:ascii="Times New Roman" w:hAnsi="Times New Roman"/>
          <w:sz w:val="28"/>
          <w:szCs w:val="28"/>
        </w:rPr>
        <w:t xml:space="preserve"> </w:t>
      </w:r>
      <w:r>
        <w:rPr>
          <w:rFonts w:ascii="Times New Roman" w:hAnsi="Times New Roman"/>
          <w:color w:val="000000"/>
          <w:sz w:val="28"/>
          <w:szCs w:val="28"/>
        </w:rPr>
        <w:t>–</w:t>
      </w:r>
      <w:r w:rsidRPr="00E71A0F">
        <w:rPr>
          <w:rFonts w:ascii="Times New Roman" w:hAnsi="Times New Roman"/>
          <w:sz w:val="28"/>
          <w:szCs w:val="28"/>
        </w:rPr>
        <w:t xml:space="preserve"> формирование необходимых знаний о фундаментальных закономерностях развития, основных принципах и формах международных валютно-кредитных отношений, а также практических навыков анализа сложных явлений в этой области в условиях глобализации мировой экономики.</w:t>
      </w:r>
    </w:p>
    <w:p w:rsidR="00414E2F" w:rsidRPr="00E71A0F" w:rsidRDefault="00414E2F" w:rsidP="00E71A0F">
      <w:pPr>
        <w:pStyle w:val="2"/>
        <w:spacing w:line="240" w:lineRule="auto"/>
        <w:ind w:left="20" w:right="20" w:firstLine="480"/>
        <w:jc w:val="both"/>
        <w:rPr>
          <w:rFonts w:ascii="Times New Roman" w:hAnsi="Times New Roman"/>
          <w:sz w:val="28"/>
          <w:szCs w:val="28"/>
        </w:rPr>
      </w:pPr>
      <w:r w:rsidRPr="00E71A0F">
        <w:rPr>
          <w:rFonts w:ascii="Times New Roman" w:hAnsi="Times New Roman"/>
          <w:sz w:val="28"/>
          <w:szCs w:val="28"/>
        </w:rPr>
        <w:t>Задачи освоения дисциплины:</w:t>
      </w:r>
    </w:p>
    <w:p w:rsidR="00414E2F" w:rsidRPr="00E71A0F" w:rsidRDefault="00414E2F" w:rsidP="003720C5">
      <w:pPr>
        <w:numPr>
          <w:ilvl w:val="0"/>
          <w:numId w:val="5"/>
        </w:numPr>
        <w:autoSpaceDE w:val="0"/>
        <w:autoSpaceDN w:val="0"/>
        <w:adjustRightInd w:val="0"/>
        <w:spacing w:after="0" w:line="240" w:lineRule="auto"/>
        <w:ind w:left="0" w:firstLine="360"/>
        <w:rPr>
          <w:rFonts w:ascii="Times New Roman" w:hAnsi="Times New Roman"/>
          <w:sz w:val="28"/>
          <w:szCs w:val="28"/>
        </w:rPr>
      </w:pPr>
      <w:r w:rsidRPr="00E71A0F">
        <w:rPr>
          <w:rFonts w:ascii="Times New Roman" w:hAnsi="Times New Roman"/>
          <w:sz w:val="28"/>
          <w:szCs w:val="28"/>
        </w:rPr>
        <w:t>дать развернутое понимание сущности и содержании международных валютно-кредитных отношений;</w:t>
      </w:r>
    </w:p>
    <w:p w:rsidR="00414E2F" w:rsidRPr="00E71A0F" w:rsidRDefault="00414E2F" w:rsidP="003720C5">
      <w:pPr>
        <w:numPr>
          <w:ilvl w:val="0"/>
          <w:numId w:val="5"/>
        </w:numPr>
        <w:autoSpaceDE w:val="0"/>
        <w:autoSpaceDN w:val="0"/>
        <w:adjustRightInd w:val="0"/>
        <w:spacing w:after="0" w:line="240" w:lineRule="auto"/>
        <w:ind w:left="0" w:firstLine="360"/>
        <w:rPr>
          <w:rFonts w:ascii="Times New Roman" w:hAnsi="Times New Roman"/>
          <w:sz w:val="28"/>
          <w:szCs w:val="28"/>
        </w:rPr>
      </w:pPr>
      <w:r w:rsidRPr="00E71A0F">
        <w:rPr>
          <w:rFonts w:ascii="Times New Roman" w:hAnsi="Times New Roman"/>
          <w:sz w:val="28"/>
          <w:szCs w:val="28"/>
        </w:rPr>
        <w:t>получить представление о механизме функционирования рынка евровалют, еврокапиталов, мирового валютного рынка, рынка ссудных капиталов, золота;</w:t>
      </w:r>
    </w:p>
    <w:p w:rsidR="00414E2F" w:rsidRPr="00E71A0F" w:rsidRDefault="00414E2F" w:rsidP="003720C5">
      <w:pPr>
        <w:numPr>
          <w:ilvl w:val="0"/>
          <w:numId w:val="5"/>
        </w:numPr>
        <w:autoSpaceDE w:val="0"/>
        <w:autoSpaceDN w:val="0"/>
        <w:adjustRightInd w:val="0"/>
        <w:spacing w:after="0" w:line="240" w:lineRule="auto"/>
        <w:ind w:left="0" w:firstLine="360"/>
        <w:rPr>
          <w:rFonts w:ascii="Times New Roman" w:hAnsi="Times New Roman"/>
          <w:sz w:val="28"/>
          <w:szCs w:val="28"/>
        </w:rPr>
      </w:pPr>
      <w:r w:rsidRPr="00E71A0F">
        <w:rPr>
          <w:rFonts w:ascii="Times New Roman" w:hAnsi="Times New Roman"/>
          <w:sz w:val="28"/>
          <w:szCs w:val="28"/>
        </w:rPr>
        <w:t>изучить виды и механизм осуществления валютных, кредитных операций, международных расчетов;</w:t>
      </w:r>
    </w:p>
    <w:p w:rsidR="00414E2F" w:rsidRPr="00E71A0F" w:rsidRDefault="00414E2F" w:rsidP="003720C5">
      <w:pPr>
        <w:numPr>
          <w:ilvl w:val="0"/>
          <w:numId w:val="5"/>
        </w:numPr>
        <w:spacing w:after="0" w:line="240" w:lineRule="auto"/>
        <w:ind w:left="0" w:firstLine="360"/>
        <w:jc w:val="both"/>
        <w:rPr>
          <w:rFonts w:ascii="Times New Roman" w:hAnsi="Times New Roman"/>
          <w:sz w:val="28"/>
          <w:szCs w:val="28"/>
        </w:rPr>
      </w:pPr>
      <w:r w:rsidRPr="00E71A0F">
        <w:rPr>
          <w:rFonts w:ascii="Times New Roman" w:hAnsi="Times New Roman"/>
          <w:sz w:val="28"/>
          <w:szCs w:val="28"/>
        </w:rPr>
        <w:t>сформировать у студентов представление о месте России в международных валютно-кредитных отношениях</w:t>
      </w:r>
      <w:r>
        <w:rPr>
          <w:rFonts w:ascii="Times New Roman" w:hAnsi="Times New Roman"/>
          <w:sz w:val="28"/>
          <w:szCs w:val="28"/>
        </w:rPr>
        <w:t>;</w:t>
      </w:r>
    </w:p>
    <w:p w:rsidR="00414E2F" w:rsidRPr="00E71A0F" w:rsidRDefault="00414E2F" w:rsidP="003720C5">
      <w:pPr>
        <w:pStyle w:val="ListParagraph"/>
        <w:numPr>
          <w:ilvl w:val="0"/>
          <w:numId w:val="5"/>
        </w:numPr>
        <w:spacing w:after="0" w:line="240" w:lineRule="auto"/>
        <w:ind w:left="0" w:firstLine="360"/>
        <w:jc w:val="both"/>
        <w:rPr>
          <w:rFonts w:ascii="Times New Roman" w:hAnsi="Times New Roman"/>
          <w:sz w:val="28"/>
          <w:szCs w:val="28"/>
        </w:rPr>
      </w:pPr>
      <w:r w:rsidRPr="00E71A0F">
        <w:rPr>
          <w:rFonts w:ascii="Times New Roman" w:hAnsi="Times New Roman"/>
          <w:sz w:val="28"/>
          <w:szCs w:val="28"/>
        </w:rPr>
        <w:t>содействовать овладению навыков анализа и использования информации о состоянии отдельных сфер международных валютно-кредитных отношений для выявления угроз и обеспечения экономической безопасности.</w:t>
      </w:r>
    </w:p>
    <w:p w:rsidR="00414E2F" w:rsidRPr="00E71A0F" w:rsidRDefault="00414E2F" w:rsidP="00E71A0F">
      <w:pPr>
        <w:spacing w:after="0" w:line="240" w:lineRule="auto"/>
        <w:ind w:left="360"/>
        <w:jc w:val="both"/>
        <w:rPr>
          <w:rFonts w:ascii="Times New Roman" w:hAnsi="Times New Roman"/>
          <w:sz w:val="28"/>
          <w:szCs w:val="28"/>
        </w:rPr>
      </w:pPr>
    </w:p>
    <w:p w:rsidR="00414E2F" w:rsidRPr="001E10C6" w:rsidRDefault="00414E2F" w:rsidP="00F57E01">
      <w:pPr>
        <w:tabs>
          <w:tab w:val="right" w:pos="9354"/>
        </w:tabs>
        <w:spacing w:after="0" w:line="240" w:lineRule="auto"/>
        <w:ind w:firstLine="540"/>
        <w:jc w:val="both"/>
        <w:rPr>
          <w:rFonts w:ascii="Times New Roman" w:hAnsi="Times New Roman"/>
          <w:b/>
          <w:sz w:val="28"/>
          <w:szCs w:val="28"/>
        </w:rPr>
      </w:pPr>
      <w:r w:rsidRPr="001E10C6">
        <w:rPr>
          <w:rFonts w:ascii="Times New Roman" w:hAnsi="Times New Roman"/>
          <w:b/>
          <w:sz w:val="28"/>
          <w:szCs w:val="28"/>
        </w:rPr>
        <w:t xml:space="preserve">Содержание дисциплины: </w:t>
      </w:r>
      <w:r>
        <w:rPr>
          <w:rFonts w:ascii="Times New Roman" w:hAnsi="Times New Roman"/>
          <w:b/>
          <w:sz w:val="28"/>
          <w:szCs w:val="28"/>
        </w:rPr>
        <w:tab/>
      </w:r>
    </w:p>
    <w:p w:rsidR="00414E2F" w:rsidRPr="00451312" w:rsidRDefault="00414E2F" w:rsidP="00F57E01">
      <w:pPr>
        <w:autoSpaceDE w:val="0"/>
        <w:autoSpaceDN w:val="0"/>
        <w:adjustRightInd w:val="0"/>
        <w:spacing w:after="0" w:line="240" w:lineRule="auto"/>
        <w:ind w:firstLine="540"/>
        <w:jc w:val="both"/>
        <w:rPr>
          <w:rFonts w:ascii="Times New Roman" w:hAnsi="Times New Roman"/>
          <w:color w:val="000000"/>
          <w:sz w:val="28"/>
          <w:szCs w:val="28"/>
        </w:rPr>
      </w:pPr>
      <w:r w:rsidRPr="00451312">
        <w:rPr>
          <w:rFonts w:ascii="Times New Roman" w:hAnsi="Times New Roman"/>
          <w:color w:val="000000"/>
          <w:sz w:val="28"/>
          <w:szCs w:val="28"/>
        </w:rPr>
        <w:t>Валютные отношения как форма экономических отношений. Субъекты и объекты валютных отношений. Классификация валют. Конвертируемость национальных валют и ее типы. Резервная (ключевая) валюта.</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 xml:space="preserve">Национальная, мировая и международная (региональная) валютные системы современного мира. Связь и различия их основных элементов. </w:t>
      </w:r>
      <w:r>
        <w:rPr>
          <w:rFonts w:ascii="Times New Roman" w:hAnsi="Times New Roman"/>
          <w:sz w:val="28"/>
          <w:szCs w:val="28"/>
        </w:rPr>
        <w:t xml:space="preserve">Эволюция мировой валютной системы. </w:t>
      </w:r>
      <w:r w:rsidRPr="00451312">
        <w:rPr>
          <w:rFonts w:ascii="Times New Roman" w:hAnsi="Times New Roman"/>
          <w:color w:val="000000"/>
          <w:sz w:val="28"/>
          <w:szCs w:val="28"/>
        </w:rPr>
        <w:t>Валютная система России.</w:t>
      </w:r>
    </w:p>
    <w:p w:rsidR="00414E2F" w:rsidRPr="00451312" w:rsidRDefault="00414E2F" w:rsidP="00E71A0F">
      <w:pPr>
        <w:pStyle w:val="Default"/>
        <w:ind w:firstLine="709"/>
        <w:jc w:val="both"/>
        <w:rPr>
          <w:sz w:val="28"/>
          <w:szCs w:val="28"/>
        </w:rPr>
      </w:pPr>
      <w:r w:rsidRPr="00451312">
        <w:rPr>
          <w:sz w:val="28"/>
          <w:szCs w:val="28"/>
        </w:rPr>
        <w:t xml:space="preserve">Теоретические подходы к созданию региональных валютных зон. Европейская валютная система (ЕВС). Понятие валютной интеграции: необходимость, элементы и этапы ее развития в Западной Европе. Создание экономического и валютного союзов. Современные проблемы и перспективы развития еврозоны. Роль евро в развитии мировой валютной системы. </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Международная валютная ликвидность: понятие, структура, функции. Динамика золотых, валютных резервов, резервной позиции в МВФ, специальных прав заимствования (SDR). Показатели международной ликвидности и ее регулирование.</w:t>
      </w:r>
    </w:p>
    <w:p w:rsidR="00414E2F" w:rsidRPr="00451312" w:rsidRDefault="00414E2F" w:rsidP="00E71A0F">
      <w:pPr>
        <w:pStyle w:val="Default"/>
        <w:ind w:firstLine="709"/>
        <w:jc w:val="both"/>
        <w:rPr>
          <w:sz w:val="28"/>
          <w:szCs w:val="28"/>
        </w:rPr>
      </w:pPr>
      <w:r w:rsidRPr="00451312">
        <w:rPr>
          <w:sz w:val="28"/>
          <w:szCs w:val="28"/>
        </w:rPr>
        <w:t xml:space="preserve">Валютный курс как экономическая категория. Формирование валютного курса и факторы на него влияющие. Валютный паритет.  Виды валютных курсов. Режим валютного курса. Влияние валютного курса на международные экономические отношения. Формирование курса российской национальной валюты. Факторы, влияющие на валютный курс рубля. </w:t>
      </w:r>
    </w:p>
    <w:p w:rsidR="00414E2F" w:rsidRPr="00451312" w:rsidRDefault="00414E2F" w:rsidP="00E71A0F">
      <w:pPr>
        <w:pStyle w:val="Default"/>
        <w:ind w:firstLine="709"/>
        <w:jc w:val="both"/>
        <w:rPr>
          <w:sz w:val="28"/>
          <w:szCs w:val="28"/>
        </w:rPr>
      </w:pPr>
      <w:r w:rsidRPr="00451312">
        <w:rPr>
          <w:sz w:val="28"/>
          <w:szCs w:val="28"/>
        </w:rPr>
        <w:t xml:space="preserve">Валютные рынки: понятие, функции, виды, институциональная структура. Участники валютного рынка. Биржевой и внебиржевой валютные рынки. Рынок FOREX. </w:t>
      </w:r>
      <w:r>
        <w:rPr>
          <w:sz w:val="28"/>
          <w:szCs w:val="28"/>
        </w:rPr>
        <w:t xml:space="preserve"> </w:t>
      </w:r>
      <w:r w:rsidRPr="00451312">
        <w:rPr>
          <w:sz w:val="28"/>
          <w:szCs w:val="28"/>
        </w:rPr>
        <w:t>Современное состояния мирового, региональных и национальных валютных рынков. Динамика развития мирового валютного рынка. Рынок евровалют и его роль в международных валютно-кредитных отношениях. Международные валютно-финансовые центры. Международные банковские зоны.</w:t>
      </w:r>
      <w:r>
        <w:rPr>
          <w:sz w:val="28"/>
          <w:szCs w:val="28"/>
        </w:rPr>
        <w:t xml:space="preserve"> </w:t>
      </w:r>
      <w:r w:rsidRPr="00451312">
        <w:rPr>
          <w:sz w:val="28"/>
          <w:szCs w:val="28"/>
        </w:rPr>
        <w:t xml:space="preserve">Валютный рынок России: особенности и перспективы развития.  </w:t>
      </w:r>
    </w:p>
    <w:p w:rsidR="00414E2F" w:rsidRPr="00451312" w:rsidRDefault="00414E2F" w:rsidP="00E71A0F">
      <w:pPr>
        <w:pStyle w:val="Default"/>
        <w:ind w:firstLine="709"/>
        <w:jc w:val="both"/>
        <w:rPr>
          <w:sz w:val="28"/>
          <w:szCs w:val="28"/>
        </w:rPr>
      </w:pPr>
      <w:r w:rsidRPr="00451312">
        <w:rPr>
          <w:sz w:val="28"/>
          <w:szCs w:val="28"/>
        </w:rPr>
        <w:t>Валютные операции: понятие и классификация. Котировка и методы котировок валют. Кросс-курсы. Курсы продавцов и покупателей. Фиксинг как способ определения межбанковского курса валют.</w:t>
      </w:r>
      <w:r w:rsidRPr="00451312">
        <w:rPr>
          <w:rStyle w:val="a0"/>
          <w:sz w:val="28"/>
          <w:szCs w:val="28"/>
        </w:rPr>
        <w:t xml:space="preserve"> </w:t>
      </w:r>
      <w:r w:rsidRPr="00451312">
        <w:rPr>
          <w:rStyle w:val="a0"/>
          <w:b w:val="0"/>
          <w:sz w:val="28"/>
          <w:szCs w:val="28"/>
        </w:rPr>
        <w:t>Валютный дилинг.</w:t>
      </w:r>
      <w:r w:rsidRPr="00451312">
        <w:rPr>
          <w:rStyle w:val="a0"/>
          <w:sz w:val="28"/>
          <w:szCs w:val="28"/>
        </w:rPr>
        <w:t xml:space="preserve"> </w:t>
      </w:r>
      <w:r w:rsidRPr="00451312">
        <w:rPr>
          <w:sz w:val="28"/>
          <w:szCs w:val="28"/>
        </w:rPr>
        <w:t>Маржа, ее значение.</w:t>
      </w:r>
      <w:r>
        <w:rPr>
          <w:sz w:val="28"/>
          <w:szCs w:val="28"/>
        </w:rPr>
        <w:t xml:space="preserve"> </w:t>
      </w:r>
      <w:r w:rsidRPr="00451312">
        <w:rPr>
          <w:sz w:val="28"/>
          <w:szCs w:val="28"/>
        </w:rPr>
        <w:t>Валютная позиция банков. Длинная и короткая валютная позиции. Риски банков при открытой валютной позиции.</w:t>
      </w:r>
    </w:p>
    <w:p w:rsidR="00414E2F" w:rsidRPr="00451312" w:rsidRDefault="00414E2F" w:rsidP="00E71A0F">
      <w:pPr>
        <w:pStyle w:val="Default"/>
        <w:ind w:firstLine="709"/>
        <w:jc w:val="both"/>
        <w:rPr>
          <w:sz w:val="28"/>
          <w:szCs w:val="28"/>
        </w:rPr>
      </w:pPr>
      <w:r w:rsidRPr="00451312">
        <w:rPr>
          <w:sz w:val="28"/>
          <w:szCs w:val="28"/>
        </w:rPr>
        <w:t xml:space="preserve">Кассовые </w:t>
      </w:r>
      <w:r>
        <w:rPr>
          <w:sz w:val="28"/>
          <w:szCs w:val="28"/>
        </w:rPr>
        <w:t xml:space="preserve">и срочные валютные операции. </w:t>
      </w:r>
      <w:r w:rsidRPr="00451312">
        <w:rPr>
          <w:sz w:val="28"/>
          <w:szCs w:val="28"/>
        </w:rPr>
        <w:t>Форвардные сделки. Валютные фьючерсы</w:t>
      </w:r>
      <w:r>
        <w:rPr>
          <w:sz w:val="28"/>
          <w:szCs w:val="28"/>
        </w:rPr>
        <w:t xml:space="preserve">. </w:t>
      </w:r>
      <w:r w:rsidRPr="00451312">
        <w:rPr>
          <w:sz w:val="28"/>
          <w:szCs w:val="28"/>
        </w:rPr>
        <w:t>Валютный опцион</w:t>
      </w:r>
      <w:r>
        <w:rPr>
          <w:sz w:val="28"/>
          <w:szCs w:val="28"/>
        </w:rPr>
        <w:t xml:space="preserve">. </w:t>
      </w:r>
      <w:r w:rsidRPr="00451312">
        <w:rPr>
          <w:sz w:val="28"/>
          <w:szCs w:val="28"/>
        </w:rPr>
        <w:t>Операции «своп</w:t>
      </w:r>
      <w:r>
        <w:rPr>
          <w:sz w:val="28"/>
          <w:szCs w:val="28"/>
        </w:rPr>
        <w:t>».</w:t>
      </w:r>
    </w:p>
    <w:p w:rsidR="00414E2F" w:rsidRPr="00451312" w:rsidRDefault="00414E2F" w:rsidP="00E71A0F">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Валютная спекуляция. Валютный арбитраж и его виды. Процентный арбитраж.</w:t>
      </w:r>
    </w:p>
    <w:p w:rsidR="00414E2F" w:rsidRPr="00451312" w:rsidRDefault="00414E2F" w:rsidP="00E71A0F">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 xml:space="preserve">Валютные риски: понятие, причины и виды. Операционный, трансляционный и экономический валютные риски. Методы страхования валютного риска. Защитные оговорки. Хеджирование. Использование срочных валютных сделок с целью страхования валютных рисков: форвардных, фьючерсных операций, опциона и сделок «своп». </w:t>
      </w:r>
    </w:p>
    <w:p w:rsidR="00414E2F" w:rsidRPr="00451312" w:rsidRDefault="00414E2F" w:rsidP="00E71A0F">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Золото и его роль в мировой валютной системе. Демонетизация золота: сущность и причины. Источники предложения и структура спроса на золото. Международная торговля золотом. Рынки золота, особенности организационной структуры, виды. Золотые аукционы: цели, методы, результаты их проведения. Фиксинг  на Лондонском рынке золота. Факторы, влияющие на цену золота. Операции с золотом.</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Международный кредит: сущность, принципы, функции и роль. Формы международного кредита. Фирменный (коммерческий) кредит: понятие, преимущества и недостатки. Виды фирменного кредита: вексельный кредит, кредит по открытому счету, кредит с авансовым платежом. Международный банковский кредит: понятие, преимущества, ограничения. Виды банковских кредитов: кредит по экспорту, кредит по импорту, связанный финансовый кредит, акцепт векселей экспортеров или импортеров. </w:t>
      </w:r>
      <w:smartTag w:uri="urn:schemas-microsoft-com:office:smarttags" w:element="PersonName">
        <w:r w:rsidRPr="00451312">
          <w:rPr>
            <w:rFonts w:ascii="Times New Roman" w:hAnsi="Times New Roman"/>
            <w:color w:val="000000"/>
            <w:sz w:val="28"/>
            <w:szCs w:val="28"/>
          </w:rPr>
          <w:t>Финансов</w:t>
        </w:r>
      </w:smartTag>
      <w:r w:rsidRPr="00451312">
        <w:rPr>
          <w:rFonts w:ascii="Times New Roman" w:hAnsi="Times New Roman"/>
          <w:color w:val="000000"/>
          <w:sz w:val="28"/>
          <w:szCs w:val="28"/>
        </w:rPr>
        <w:t>ые кредиты. Лизинг, факторинг, форфейтинг: их экономическое содержание, особенности и условия применения.</w:t>
      </w:r>
      <w:r>
        <w:rPr>
          <w:rFonts w:ascii="Times New Roman" w:hAnsi="Times New Roman"/>
          <w:color w:val="000000"/>
          <w:sz w:val="28"/>
          <w:szCs w:val="28"/>
        </w:rPr>
        <w:t xml:space="preserve"> </w:t>
      </w:r>
      <w:r w:rsidRPr="00451312">
        <w:rPr>
          <w:rFonts w:ascii="Times New Roman" w:hAnsi="Times New Roman"/>
          <w:color w:val="000000"/>
          <w:sz w:val="28"/>
          <w:szCs w:val="28"/>
        </w:rPr>
        <w:t>Межгосударственные кредиты и их формы: кредиты международных валютно-кредитных и финансовых организаций,  двусторонние правительственные кредиты, к</w:t>
      </w:r>
      <w:r>
        <w:rPr>
          <w:rFonts w:ascii="Times New Roman" w:hAnsi="Times New Roman"/>
          <w:color w:val="000000"/>
          <w:sz w:val="28"/>
          <w:szCs w:val="28"/>
        </w:rPr>
        <w:t xml:space="preserve">редиты государственных банков. </w:t>
      </w:r>
      <w:r w:rsidRPr="00451312">
        <w:rPr>
          <w:rFonts w:ascii="Times New Roman" w:hAnsi="Times New Roman"/>
          <w:color w:val="000000"/>
          <w:sz w:val="28"/>
          <w:szCs w:val="28"/>
        </w:rPr>
        <w:t>Эмиссия ценных бумаг как форма долгосрочного международного кредита. Иностранные и международные облигационные займы. Валютно-финансовые и платежные условия международного кредита: валюта кредита и валюта платежа, сумма, срок, условия погашения, стоимость кредита, виды обеспечения.</w:t>
      </w:r>
      <w:r>
        <w:rPr>
          <w:rFonts w:ascii="Times New Roman" w:hAnsi="Times New Roman"/>
          <w:color w:val="000000"/>
          <w:sz w:val="28"/>
          <w:szCs w:val="28"/>
        </w:rPr>
        <w:t xml:space="preserve"> </w:t>
      </w:r>
      <w:r w:rsidRPr="00451312">
        <w:rPr>
          <w:rFonts w:ascii="Times New Roman" w:hAnsi="Times New Roman"/>
          <w:color w:val="000000"/>
          <w:sz w:val="28"/>
          <w:szCs w:val="28"/>
        </w:rPr>
        <w:t xml:space="preserve">Международное кредитование и финансирование развивающихся стран. Роль России в международном кредитовании. </w:t>
      </w:r>
    </w:p>
    <w:p w:rsidR="00414E2F" w:rsidRPr="00251339" w:rsidRDefault="00414E2F" w:rsidP="00251339">
      <w:pPr>
        <w:autoSpaceDE w:val="0"/>
        <w:autoSpaceDN w:val="0"/>
        <w:adjustRightInd w:val="0"/>
        <w:spacing w:after="0" w:line="240" w:lineRule="auto"/>
        <w:ind w:firstLine="709"/>
        <w:jc w:val="both"/>
        <w:rPr>
          <w:rFonts w:ascii="Times New Roman" w:hAnsi="Times New Roman"/>
          <w:color w:val="000000"/>
          <w:sz w:val="28"/>
          <w:szCs w:val="28"/>
        </w:rPr>
      </w:pPr>
      <w:r w:rsidRPr="00251339">
        <w:rPr>
          <w:rFonts w:ascii="Times New Roman" w:hAnsi="Times New Roman"/>
          <w:color w:val="000000"/>
          <w:sz w:val="28"/>
          <w:szCs w:val="28"/>
        </w:rPr>
        <w:t>Национальные и мировой рынки ссудных капиталов. Мировой денежный рынок. Мировой рынок капиталов. Мировой финансовый рынок. Инструменты, используемые для операций на мировом рынке ссудных капиталов. Процентные ставки на мировом рынке ссудных капиталов, их структура. Сущность и структура еврорынка. Связь рынка евровалют с национальными рынками ссудных капиталов. Механизм функционирования рынка евровалют. Рынок евробумаг и еврокредитов. Формы еврокредитов. Россия на еврорынке.</w:t>
      </w:r>
    </w:p>
    <w:p w:rsidR="00414E2F" w:rsidRPr="00451312" w:rsidRDefault="00414E2F" w:rsidP="00E71A0F">
      <w:pPr>
        <w:pStyle w:val="Default"/>
        <w:ind w:firstLine="709"/>
        <w:jc w:val="both"/>
        <w:rPr>
          <w:sz w:val="28"/>
          <w:szCs w:val="28"/>
        </w:rPr>
      </w:pPr>
      <w:r w:rsidRPr="00451312">
        <w:rPr>
          <w:sz w:val="28"/>
          <w:szCs w:val="28"/>
        </w:rPr>
        <w:t>Балансы международных расчетов: понятие и классификация. Платежный и расчетный балансы.</w:t>
      </w:r>
      <w:r>
        <w:rPr>
          <w:sz w:val="28"/>
          <w:szCs w:val="28"/>
        </w:rPr>
        <w:t xml:space="preserve"> </w:t>
      </w:r>
      <w:r w:rsidRPr="00451312">
        <w:rPr>
          <w:sz w:val="28"/>
          <w:szCs w:val="28"/>
        </w:rPr>
        <w:t xml:space="preserve">Методология составления платежного баланса. Структура платежного баланса. Методы подсчета сальдо платежного баланса: базисный метод, метод ликвидности, метод официальных расчетов. </w:t>
      </w:r>
      <w:r>
        <w:rPr>
          <w:sz w:val="28"/>
          <w:szCs w:val="28"/>
        </w:rPr>
        <w:t xml:space="preserve"> </w:t>
      </w:r>
      <w:r w:rsidRPr="00451312">
        <w:rPr>
          <w:sz w:val="28"/>
          <w:szCs w:val="28"/>
        </w:rPr>
        <w:t>Финансирование платежного баланса. Официальные расчеты. Исключительное финансирование. Баланс международных инвестиций. Чистая инвестиционная позиция.</w:t>
      </w:r>
      <w:r>
        <w:rPr>
          <w:sz w:val="28"/>
          <w:szCs w:val="28"/>
        </w:rPr>
        <w:t xml:space="preserve"> </w:t>
      </w:r>
      <w:r w:rsidRPr="00451312">
        <w:rPr>
          <w:sz w:val="28"/>
          <w:szCs w:val="28"/>
        </w:rPr>
        <w:t>Факторы, влияющие на платежный баланс и методы его регулирования.</w:t>
      </w:r>
      <w:r>
        <w:rPr>
          <w:sz w:val="28"/>
          <w:szCs w:val="28"/>
        </w:rPr>
        <w:t xml:space="preserve"> </w:t>
      </w:r>
      <w:r w:rsidRPr="00451312">
        <w:rPr>
          <w:sz w:val="28"/>
          <w:szCs w:val="28"/>
        </w:rPr>
        <w:t>Современное состояние, особенности составления и регулирования платежного баланса Российской Федерации.</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Валютная политика: понятие, цели и формы. Формы валютной политики. Дисконтная политика: сущность и эффективность. Девизная политика: сущность и формы. Валютная интервенция: понятие, характерные черты, эффективность. Государственные валютные резервы и политика их диверсификации. Валютные ограничения. Девальвация и ревальвация валюты. Валютная блокада. Валютная дискриминация. Межгосударственное регулирование валютных ограничений. </w:t>
      </w:r>
      <w:r>
        <w:rPr>
          <w:rFonts w:ascii="Times New Roman" w:hAnsi="Times New Roman"/>
          <w:color w:val="000000"/>
          <w:sz w:val="28"/>
          <w:szCs w:val="28"/>
        </w:rPr>
        <w:t xml:space="preserve"> </w:t>
      </w:r>
      <w:r w:rsidRPr="00451312">
        <w:rPr>
          <w:rFonts w:ascii="Times New Roman" w:hAnsi="Times New Roman"/>
          <w:color w:val="000000"/>
          <w:sz w:val="28"/>
          <w:szCs w:val="28"/>
        </w:rPr>
        <w:t xml:space="preserve">Валютная политика России. Органы валютного регулирования и валютного контроля. Основные законодательные акты. Агенты валютного контроля. </w:t>
      </w:r>
    </w:p>
    <w:p w:rsidR="00414E2F" w:rsidRPr="00451312" w:rsidRDefault="00414E2F" w:rsidP="00E71A0F">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color w:val="000000"/>
          <w:sz w:val="28"/>
          <w:szCs w:val="28"/>
        </w:rPr>
        <w:t>Государственное регулирование международных кредитных отношений: цели и формы. Межгосударственное регулирования международного кредита. Международный кризис задолженности и проблемы урегулирования внешней задолженности. Роль Парижского и Лондонского клубов кредиторов. Государственное регулирование кредитных отношений в России.</w:t>
      </w:r>
    </w:p>
    <w:p w:rsidR="00414E2F" w:rsidRPr="00451312" w:rsidRDefault="00414E2F" w:rsidP="00E71A0F">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color w:val="000000"/>
          <w:sz w:val="28"/>
          <w:szCs w:val="28"/>
        </w:rPr>
        <w:t>Понятие международных расчетов и условия их осуществления.</w:t>
      </w:r>
      <w:r w:rsidRPr="00451312">
        <w:rPr>
          <w:rFonts w:ascii="Times New Roman" w:hAnsi="Times New Roman"/>
          <w:sz w:val="28"/>
          <w:szCs w:val="28"/>
        </w:rPr>
        <w:t xml:space="preserve"> Роль банков в международных расчетах.  Корреспондентские отношения. </w:t>
      </w:r>
      <w:r w:rsidRPr="00451312">
        <w:rPr>
          <w:rFonts w:ascii="Times New Roman" w:hAnsi="Times New Roman"/>
          <w:color w:val="000000"/>
          <w:sz w:val="28"/>
          <w:szCs w:val="28"/>
        </w:rPr>
        <w:t xml:space="preserve">Международные платежные системы. Система </w:t>
      </w:r>
      <w:r w:rsidRPr="00451312">
        <w:rPr>
          <w:rFonts w:ascii="Times New Roman" w:hAnsi="Times New Roman"/>
          <w:color w:val="000000"/>
          <w:sz w:val="28"/>
          <w:szCs w:val="28"/>
          <w:lang w:val="en-US"/>
        </w:rPr>
        <w:t>SWIFT</w:t>
      </w:r>
      <w:r w:rsidRPr="00451312">
        <w:rPr>
          <w:rFonts w:ascii="Times New Roman" w:hAnsi="Times New Roman"/>
          <w:color w:val="000000"/>
          <w:sz w:val="28"/>
          <w:szCs w:val="28"/>
        </w:rPr>
        <w:t xml:space="preserve"> и другие электронные системы. Валютно-финансовые и платежные условия внешнеэкономических сделок. Валюта цены, валюта платежа, условия платежа. Коммерческие и финансовые документы, используемые при осуществлении международных расчетов.</w:t>
      </w:r>
      <w:r>
        <w:rPr>
          <w:rFonts w:ascii="Times New Roman" w:hAnsi="Times New Roman"/>
          <w:color w:val="000000"/>
          <w:sz w:val="28"/>
          <w:szCs w:val="28"/>
        </w:rPr>
        <w:t xml:space="preserve">  </w:t>
      </w:r>
      <w:r w:rsidRPr="00451312">
        <w:rPr>
          <w:rFonts w:ascii="Times New Roman" w:hAnsi="Times New Roman"/>
          <w:sz w:val="28"/>
          <w:szCs w:val="28"/>
        </w:rPr>
        <w:t>Формы международных расчетов и факторы, влияющие на их выбор. Характеристика форм международных расчетов: инкассо, аккредитив, банковский перевод, расчеты в форме аванса и по открытому счету. Расчеты с использованием различных платежных средств: векселей, чеков, пластиковых банковских карт. Преимущества и недостатки различных форм международных расчетов.</w:t>
      </w:r>
      <w:r>
        <w:rPr>
          <w:rFonts w:ascii="Times New Roman" w:hAnsi="Times New Roman"/>
          <w:sz w:val="28"/>
          <w:szCs w:val="28"/>
        </w:rPr>
        <w:t xml:space="preserve"> </w:t>
      </w:r>
      <w:r w:rsidRPr="00451312">
        <w:rPr>
          <w:rFonts w:ascii="Times New Roman" w:hAnsi="Times New Roman"/>
          <w:sz w:val="28"/>
          <w:szCs w:val="28"/>
        </w:rPr>
        <w:t>Валютные клиринги: понятие и формы. Многосторонний валютный клиринг.</w:t>
      </w:r>
    </w:p>
    <w:p w:rsidR="00414E2F" w:rsidRPr="00451312" w:rsidRDefault="00414E2F" w:rsidP="00E71A0F">
      <w:pPr>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Международные валютно-кредитные и финансовые организации: общая характеристика и классификация. Международный валютный фонд: цели, задачи, особенности функционирования, структура управления, ресурсы и роль в регулировании международных валютно-кредитных отношений. </w:t>
      </w:r>
      <w:r w:rsidRPr="00451312">
        <w:rPr>
          <w:rFonts w:ascii="Times New Roman" w:hAnsi="Times New Roman"/>
          <w:sz w:val="28"/>
          <w:szCs w:val="28"/>
        </w:rPr>
        <w:t>Основные механизмы и условия кредитования МВФ. Мировые валютно-финансовые кризисы и проблемы реформирования деятельности МВФ. В</w:t>
      </w:r>
      <w:r w:rsidRPr="00451312">
        <w:rPr>
          <w:rFonts w:ascii="Times New Roman" w:hAnsi="Times New Roman"/>
          <w:color w:val="000000"/>
          <w:sz w:val="28"/>
          <w:szCs w:val="28"/>
        </w:rPr>
        <w:t>заимодействие России и МВФ.</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Группа Всемирный банк: цели создания, задачи функционирования и структура. Специфика и результаты деятельности Международного банка реконструкции и развития (МБРР), Международной ассоциации развития (МАР), Международной финансовой корпорации (МФК), Многостороннего агентства по гарантированию инвестиций (МАГИ), Международного центра по урегулированию инвестиционных споров (МЦУИС). Взаимодействие России с Группой Всемирного банка.</w:t>
      </w:r>
    </w:p>
    <w:p w:rsidR="00414E2F" w:rsidRPr="00451312" w:rsidRDefault="00414E2F" w:rsidP="00E71A0F">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Банк международных расчетов: цели и задачи, пассивные и активные операции.</w:t>
      </w:r>
      <w:r>
        <w:rPr>
          <w:rFonts w:ascii="Times New Roman" w:hAnsi="Times New Roman"/>
          <w:sz w:val="28"/>
          <w:szCs w:val="28"/>
        </w:rPr>
        <w:t xml:space="preserve"> </w:t>
      </w:r>
      <w:r w:rsidRPr="00451312">
        <w:rPr>
          <w:rFonts w:ascii="Times New Roman" w:hAnsi="Times New Roman"/>
          <w:color w:val="000000"/>
          <w:sz w:val="28"/>
          <w:szCs w:val="28"/>
        </w:rPr>
        <w:t>Региональные банки развития: условия возникновения, тенденции развития, формирование ресурсов, кредитная политика. Международные региональные финансовые организации ЕС: цели и задачи. Европейский центральный банк. Европейская система центральных банков.</w:t>
      </w:r>
    </w:p>
    <w:p w:rsidR="00414E2F" w:rsidRPr="001E10C6" w:rsidRDefault="00414E2F" w:rsidP="00E71A0F">
      <w:pPr>
        <w:spacing w:after="0" w:line="240" w:lineRule="auto"/>
        <w:ind w:firstLine="709"/>
        <w:jc w:val="both"/>
        <w:rPr>
          <w:rFonts w:ascii="Times New Roman" w:hAnsi="Times New Roman"/>
          <w:sz w:val="28"/>
          <w:szCs w:val="28"/>
        </w:rPr>
      </w:pPr>
    </w:p>
    <w:p w:rsidR="00414E2F" w:rsidRPr="00FA553E" w:rsidRDefault="00414E2F" w:rsidP="00F57E01">
      <w:pPr>
        <w:pStyle w:val="BodyText"/>
        <w:spacing w:after="0"/>
        <w:ind w:firstLine="540"/>
        <w:jc w:val="both"/>
        <w:rPr>
          <w:sz w:val="28"/>
          <w:szCs w:val="28"/>
        </w:rPr>
      </w:pPr>
      <w:bookmarkStart w:id="0" w:name="sub_1528"/>
      <w:r>
        <w:rPr>
          <w:b/>
          <w:sz w:val="28"/>
          <w:szCs w:val="28"/>
        </w:rPr>
        <w:t xml:space="preserve">В результате освоения учебной дисциплины </w:t>
      </w:r>
      <w:r>
        <w:rPr>
          <w:sz w:val="28"/>
          <w:szCs w:val="28"/>
        </w:rPr>
        <w:t xml:space="preserve">обучающийся должен обладать следующими общекультурными (ОК) и профессиональными (ПК) компетенциями:       </w:t>
      </w:r>
    </w:p>
    <w:p w:rsidR="00414E2F" w:rsidRPr="00E71A0F" w:rsidRDefault="00414E2F" w:rsidP="00F57E01">
      <w:pPr>
        <w:pStyle w:val="BodyText"/>
        <w:spacing w:after="0"/>
        <w:ind w:firstLine="540"/>
        <w:jc w:val="both"/>
        <w:rPr>
          <w:sz w:val="28"/>
          <w:szCs w:val="28"/>
        </w:rPr>
      </w:pPr>
      <w:r w:rsidRPr="00F57E01">
        <w:rPr>
          <w:sz w:val="28"/>
          <w:szCs w:val="28"/>
        </w:rPr>
        <w:t>ПК-10:</w:t>
      </w:r>
      <w:r w:rsidRPr="00E71A0F">
        <w:rPr>
          <w:i/>
          <w:sz w:val="28"/>
          <w:szCs w:val="28"/>
        </w:rPr>
        <w:t xml:space="preserve"> </w:t>
      </w:r>
      <w:r w:rsidRPr="00E71A0F">
        <w:rPr>
          <w:sz w:val="28"/>
          <w:szCs w:val="28"/>
        </w:rPr>
        <w:t>способностью юридически правильно квалифицировать факты, события и обстоятельства, создающие угрозы экономической безопасности, применять познания в области материального и процессуального права (</w:t>
      </w:r>
      <w:r w:rsidRPr="00E71A0F">
        <w:rPr>
          <w:i/>
          <w:sz w:val="28"/>
          <w:szCs w:val="28"/>
        </w:rPr>
        <w:t>знать</w:t>
      </w:r>
      <w:r w:rsidRPr="00E71A0F">
        <w:rPr>
          <w:sz w:val="28"/>
          <w:szCs w:val="28"/>
        </w:rPr>
        <w:t xml:space="preserve"> </w:t>
      </w:r>
      <w:r w:rsidRPr="00E71A0F">
        <w:rPr>
          <w:color w:val="000000"/>
          <w:sz w:val="28"/>
          <w:szCs w:val="28"/>
        </w:rPr>
        <w:t>систему современных международных валютно-кредитных отношений и их формы, основные категории и нормативно-правовые акты в сфере валютно-кредитных отношений;</w:t>
      </w:r>
      <w:r w:rsidRPr="00E71A0F">
        <w:rPr>
          <w:rFonts w:ascii="Courier New" w:hAnsi="Courier New" w:cs="Courier New"/>
          <w:color w:val="000000"/>
          <w:sz w:val="28"/>
          <w:szCs w:val="28"/>
        </w:rPr>
        <w:t xml:space="preserve"> </w:t>
      </w:r>
      <w:r w:rsidRPr="00E71A0F">
        <w:rPr>
          <w:color w:val="000000"/>
          <w:sz w:val="28"/>
          <w:szCs w:val="28"/>
        </w:rPr>
        <w:t>способы и формы осуществления международных расчетов; методику анализа платежных балансов</w:t>
      </w:r>
      <w:r w:rsidRPr="00BD5650">
        <w:rPr>
          <w:sz w:val="28"/>
          <w:szCs w:val="28"/>
        </w:rPr>
        <w:t>;</w:t>
      </w:r>
      <w:r w:rsidRPr="00E71A0F">
        <w:rPr>
          <w:i/>
          <w:sz w:val="28"/>
          <w:szCs w:val="28"/>
        </w:rPr>
        <w:t xml:space="preserve"> уметь</w:t>
      </w:r>
      <w:r w:rsidRPr="00E71A0F">
        <w:rPr>
          <w:sz w:val="28"/>
          <w:szCs w:val="28"/>
        </w:rPr>
        <w:t xml:space="preserve"> использовать систему знаний о сущности, содержании и формах международных валютно-кредитных отношений для выявления угроз экономической безопасности; </w:t>
      </w:r>
      <w:r w:rsidRPr="00E71A0F">
        <w:rPr>
          <w:i/>
          <w:sz w:val="28"/>
          <w:szCs w:val="28"/>
        </w:rPr>
        <w:t xml:space="preserve">владеть </w:t>
      </w:r>
      <w:r w:rsidRPr="00E71A0F">
        <w:rPr>
          <w:sz w:val="28"/>
          <w:szCs w:val="28"/>
        </w:rPr>
        <w:t>методологией экономического исследования, навыками самостоят</w:t>
      </w:r>
      <w:r>
        <w:rPr>
          <w:sz w:val="28"/>
          <w:szCs w:val="28"/>
        </w:rPr>
        <w:t>ельной работы и самоорганизации);</w:t>
      </w:r>
    </w:p>
    <w:p w:rsidR="00414E2F" w:rsidRPr="00E71A0F" w:rsidRDefault="00414E2F" w:rsidP="00E71A0F">
      <w:pPr>
        <w:pStyle w:val="2"/>
        <w:shd w:val="clear" w:color="auto" w:fill="auto"/>
        <w:tabs>
          <w:tab w:val="left" w:pos="610"/>
        </w:tabs>
        <w:spacing w:line="240" w:lineRule="auto"/>
        <w:ind w:left="20" w:right="40" w:firstLine="0"/>
        <w:jc w:val="both"/>
        <w:rPr>
          <w:rFonts w:ascii="Times New Roman" w:hAnsi="Times New Roman"/>
          <w:sz w:val="28"/>
          <w:szCs w:val="28"/>
        </w:rPr>
      </w:pPr>
      <w:r w:rsidRPr="008527EF">
        <w:rPr>
          <w:rFonts w:ascii="Times New Roman" w:hAnsi="Times New Roman"/>
          <w:sz w:val="28"/>
          <w:szCs w:val="28"/>
        </w:rPr>
        <w:t xml:space="preserve">       </w:t>
      </w:r>
      <w:bookmarkStart w:id="1" w:name="_GoBack"/>
      <w:bookmarkEnd w:id="1"/>
      <w:r w:rsidRPr="00F57E01">
        <w:rPr>
          <w:rFonts w:ascii="Times New Roman" w:hAnsi="Times New Roman"/>
          <w:sz w:val="28"/>
          <w:szCs w:val="28"/>
        </w:rPr>
        <w:t>ПК-38:</w:t>
      </w:r>
      <w:r w:rsidRPr="00E71A0F">
        <w:rPr>
          <w:rFonts w:ascii="Times New Roman" w:hAnsi="Times New Roman"/>
          <w:i/>
          <w:sz w:val="28"/>
          <w:szCs w:val="28"/>
        </w:rPr>
        <w:t xml:space="preserve"> </w:t>
      </w:r>
      <w:r w:rsidRPr="00E71A0F">
        <w:rPr>
          <w:rFonts w:ascii="Times New Roman" w:hAnsi="Times New Roman"/>
          <w:sz w:val="28"/>
          <w:szCs w:val="28"/>
        </w:rPr>
        <w:t>способностью анализировать состояние и перспективы развития внешнеэкономических связей и их влияние на экономическую безопасность (</w:t>
      </w:r>
      <w:r w:rsidRPr="00E71A0F">
        <w:rPr>
          <w:rFonts w:ascii="Times New Roman" w:hAnsi="Times New Roman"/>
          <w:i/>
          <w:sz w:val="28"/>
          <w:szCs w:val="28"/>
        </w:rPr>
        <w:t>знать</w:t>
      </w:r>
      <w:r w:rsidRPr="00E71A0F">
        <w:rPr>
          <w:rFonts w:ascii="Times New Roman" w:hAnsi="Times New Roman"/>
          <w:sz w:val="28"/>
          <w:szCs w:val="28"/>
        </w:rPr>
        <w:t xml:space="preserve"> важнейшие тенденции развития международных валютно-кредитных отношений; особенности развития валютного рынка, составления платежного баланса, проведения валютно-кредитной политики в России; </w:t>
      </w:r>
      <w:r w:rsidRPr="00E71A0F">
        <w:rPr>
          <w:rFonts w:ascii="Times New Roman" w:hAnsi="Times New Roman"/>
          <w:color w:val="000000"/>
          <w:sz w:val="28"/>
          <w:szCs w:val="28"/>
        </w:rPr>
        <w:t>место России в системе современных международных валютно-кредитных отношений</w:t>
      </w:r>
      <w:r w:rsidRPr="00E71A0F">
        <w:rPr>
          <w:rFonts w:ascii="Times New Roman" w:hAnsi="Times New Roman"/>
          <w:sz w:val="28"/>
          <w:szCs w:val="28"/>
        </w:rPr>
        <w:t xml:space="preserve">; систему основных показателей, характеризующих состояние платежного баланса, динамику и тенденции развития валютного рынка и рынка ссудных капиталов, а также основы их расчета и анализа; </w:t>
      </w:r>
      <w:r w:rsidRPr="00E71A0F">
        <w:rPr>
          <w:rFonts w:ascii="Times New Roman" w:hAnsi="Times New Roman"/>
          <w:i/>
          <w:sz w:val="28"/>
          <w:szCs w:val="28"/>
        </w:rPr>
        <w:t>уметь</w:t>
      </w:r>
      <w:r w:rsidRPr="00E71A0F">
        <w:rPr>
          <w:rFonts w:ascii="Times New Roman" w:hAnsi="Times New Roman"/>
          <w:sz w:val="28"/>
          <w:szCs w:val="28"/>
        </w:rPr>
        <w:t xml:space="preserve"> анализировать во взаимосвязи экономические явления и процессы происходящие как на мировом, так и национальном валютном рынке; выявлять проблемы экономического характера при анализе конкретных ситуаций в сфере валютно-кредитных отношений, предлагать способы их решения с учетом критериев социально-экономической эффективности, оценки рисков и возможных последствий; оценивать состояние и перспективы развития международных валютно-кредитных отношений и их влияние на национальную экономику и внешнеэкономическую деятельность в России; </w:t>
      </w:r>
      <w:r w:rsidRPr="00E71A0F">
        <w:rPr>
          <w:rFonts w:ascii="Times New Roman" w:hAnsi="Times New Roman"/>
          <w:i/>
          <w:sz w:val="28"/>
          <w:szCs w:val="28"/>
        </w:rPr>
        <w:t>владеть</w:t>
      </w:r>
      <w:r w:rsidRPr="00E71A0F">
        <w:rPr>
          <w:rFonts w:ascii="Times New Roman" w:hAnsi="Times New Roman"/>
          <w:sz w:val="28"/>
          <w:szCs w:val="28"/>
        </w:rPr>
        <w:t xml:space="preserve"> современными методами сбора, обработки и анализа данных, характеризующих состояние и динамику развития валютного рынка, международного кредитования; навыками анализа экономических процессов и явлений в области внешнеэкономической деятельности и функционирования валютного рынка).</w:t>
      </w:r>
    </w:p>
    <w:bookmarkEnd w:id="0"/>
    <w:p w:rsidR="00414E2F" w:rsidRPr="001E10C6" w:rsidRDefault="00414E2F" w:rsidP="00E71A0F">
      <w:pPr>
        <w:spacing w:after="0" w:line="240" w:lineRule="auto"/>
        <w:ind w:firstLine="709"/>
        <w:jc w:val="both"/>
        <w:rPr>
          <w:rFonts w:ascii="Times New Roman" w:hAnsi="Times New Roman"/>
          <w:b/>
          <w:sz w:val="28"/>
          <w:szCs w:val="28"/>
        </w:rPr>
      </w:pPr>
    </w:p>
    <w:p w:rsidR="00414E2F" w:rsidRPr="001E10C6" w:rsidRDefault="00414E2F" w:rsidP="00F57E01">
      <w:pPr>
        <w:spacing w:after="0" w:line="240" w:lineRule="auto"/>
        <w:ind w:firstLine="540"/>
        <w:jc w:val="both"/>
        <w:rPr>
          <w:rFonts w:ascii="Times New Roman" w:hAnsi="Times New Roman"/>
          <w:b/>
          <w:sz w:val="28"/>
          <w:szCs w:val="28"/>
        </w:rPr>
      </w:pPr>
      <w:r w:rsidRPr="001E10C6">
        <w:rPr>
          <w:rFonts w:ascii="Times New Roman" w:hAnsi="Times New Roman"/>
          <w:b/>
          <w:sz w:val="28"/>
          <w:szCs w:val="28"/>
        </w:rPr>
        <w:t xml:space="preserve">Образовательные технологии: </w:t>
      </w:r>
    </w:p>
    <w:p w:rsidR="00414E2F" w:rsidRPr="00F864BD" w:rsidRDefault="00414E2F" w:rsidP="003720C5">
      <w:pPr>
        <w:spacing w:after="0" w:line="240" w:lineRule="auto"/>
        <w:ind w:firstLine="567"/>
        <w:jc w:val="both"/>
        <w:rPr>
          <w:rFonts w:ascii="Times New Roman" w:hAnsi="Times New Roman"/>
          <w:iCs/>
          <w:sz w:val="28"/>
          <w:szCs w:val="28"/>
          <w:lang w:eastAsia="ru-RU"/>
        </w:rPr>
      </w:pPr>
      <w:r w:rsidRPr="00F864BD">
        <w:rPr>
          <w:rFonts w:ascii="Times New Roman" w:hAnsi="Times New Roman"/>
          <w:iCs/>
          <w:sz w:val="28"/>
          <w:szCs w:val="28"/>
          <w:lang w:eastAsia="ru-RU"/>
        </w:rPr>
        <w:t>В зависимости от цели учебного занятия применяются</w:t>
      </w:r>
      <w:r w:rsidRPr="00F864BD">
        <w:rPr>
          <w:rFonts w:ascii="Times New Roman" w:hAnsi="Times New Roman"/>
          <w:b/>
          <w:iCs/>
          <w:sz w:val="28"/>
          <w:szCs w:val="28"/>
          <w:lang w:eastAsia="ru-RU"/>
        </w:rPr>
        <w:t xml:space="preserve"> </w:t>
      </w:r>
      <w:r w:rsidRPr="00F864BD">
        <w:rPr>
          <w:rFonts w:ascii="Times New Roman" w:hAnsi="Times New Roman"/>
          <w:iCs/>
          <w:sz w:val="28"/>
          <w:szCs w:val="28"/>
          <w:lang w:eastAsia="ru-RU"/>
        </w:rPr>
        <w:t>разнообразные интерактивные образовательные технологи.</w:t>
      </w:r>
    </w:p>
    <w:p w:rsidR="00414E2F" w:rsidRPr="00F864BD" w:rsidRDefault="00414E2F" w:rsidP="003720C5">
      <w:pPr>
        <w:spacing w:after="0" w:line="240" w:lineRule="auto"/>
        <w:ind w:firstLine="567"/>
        <w:jc w:val="both"/>
        <w:rPr>
          <w:rFonts w:ascii="Times New Roman" w:hAnsi="Times New Roman"/>
          <w:iCs/>
          <w:sz w:val="28"/>
          <w:szCs w:val="28"/>
          <w:lang w:eastAsia="ru-RU"/>
        </w:rPr>
      </w:pPr>
      <w:r w:rsidRPr="00F864BD">
        <w:rPr>
          <w:rFonts w:ascii="Times New Roman" w:hAnsi="Times New Roman"/>
          <w:iCs/>
          <w:sz w:val="28"/>
          <w:szCs w:val="28"/>
          <w:lang w:eastAsia="ru-RU"/>
        </w:rPr>
        <w:t>Теоретический материал излагается на лекционных занятиях в форме проблемно-ориентированной лекции. Кроме того, применяется такая форма интерактивного обучения, как  групповая дискуссия: при этом вопросы для дискуссии сформулированы так, чтобы студент мог продемонстрировать свое умение применить теоретические знания на реальных ситуациях современной экономики.</w:t>
      </w:r>
    </w:p>
    <w:p w:rsidR="00414E2F" w:rsidRPr="001E10C6" w:rsidRDefault="00414E2F" w:rsidP="00E71A0F">
      <w:pPr>
        <w:tabs>
          <w:tab w:val="left" w:pos="1080"/>
        </w:tabs>
        <w:spacing w:after="0" w:line="240" w:lineRule="auto"/>
        <w:ind w:left="540"/>
        <w:jc w:val="both"/>
        <w:rPr>
          <w:rFonts w:ascii="Times New Roman" w:hAnsi="Times New Roman"/>
          <w:sz w:val="28"/>
          <w:szCs w:val="28"/>
        </w:rPr>
      </w:pPr>
    </w:p>
    <w:p w:rsidR="00414E2F" w:rsidRDefault="00414E2F" w:rsidP="00E71A0F">
      <w:pPr>
        <w:tabs>
          <w:tab w:val="left" w:pos="1080"/>
        </w:tabs>
        <w:spacing w:after="0" w:line="240" w:lineRule="auto"/>
        <w:ind w:left="540"/>
        <w:jc w:val="both"/>
        <w:rPr>
          <w:rFonts w:ascii="Times New Roman" w:hAnsi="Times New Roman"/>
          <w:sz w:val="28"/>
          <w:szCs w:val="28"/>
        </w:rPr>
      </w:pPr>
      <w:r w:rsidRPr="001E10C6">
        <w:rPr>
          <w:rFonts w:ascii="Times New Roman" w:hAnsi="Times New Roman"/>
          <w:b/>
          <w:sz w:val="28"/>
          <w:szCs w:val="28"/>
        </w:rPr>
        <w:t>Составител</w:t>
      </w:r>
      <w:r>
        <w:rPr>
          <w:rFonts w:ascii="Times New Roman" w:hAnsi="Times New Roman"/>
          <w:b/>
          <w:sz w:val="28"/>
          <w:szCs w:val="28"/>
        </w:rPr>
        <w:t>ь</w:t>
      </w:r>
      <w:r w:rsidRPr="00F57E01">
        <w:rPr>
          <w:rFonts w:ascii="Times New Roman" w:hAnsi="Times New Roman"/>
          <w:b/>
          <w:sz w:val="28"/>
          <w:szCs w:val="28"/>
        </w:rPr>
        <w:t>:</w:t>
      </w:r>
      <w:r w:rsidRPr="001E10C6">
        <w:rPr>
          <w:rFonts w:ascii="Times New Roman" w:hAnsi="Times New Roman"/>
          <w:sz w:val="28"/>
          <w:szCs w:val="28"/>
        </w:rPr>
        <w:t xml:space="preserve"> </w:t>
      </w:r>
      <w:r>
        <w:rPr>
          <w:rFonts w:ascii="Times New Roman" w:hAnsi="Times New Roman"/>
          <w:sz w:val="28"/>
          <w:szCs w:val="28"/>
        </w:rPr>
        <w:t xml:space="preserve">Е.Н. Волкова, </w:t>
      </w:r>
      <w:r w:rsidRPr="001E10C6">
        <w:rPr>
          <w:rFonts w:ascii="Times New Roman" w:hAnsi="Times New Roman"/>
          <w:sz w:val="28"/>
          <w:szCs w:val="28"/>
        </w:rPr>
        <w:t>кафедра экономической теории, регионалистики и мировой экономики</w:t>
      </w:r>
    </w:p>
    <w:p w:rsidR="00414E2F" w:rsidRDefault="00414E2F" w:rsidP="00E71A0F"/>
    <w:p w:rsidR="00414E2F" w:rsidRDefault="00414E2F" w:rsidP="00F57E01"/>
    <w:sectPr w:rsidR="00414E2F" w:rsidSect="00832969">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F4E33"/>
    <w:multiLevelType w:val="hybridMultilevel"/>
    <w:tmpl w:val="8D4285B0"/>
    <w:lvl w:ilvl="0" w:tplc="893C36AE">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AF559E0"/>
    <w:multiLevelType w:val="hybridMultilevel"/>
    <w:tmpl w:val="44B2B1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06C5F65"/>
    <w:multiLevelType w:val="hybridMultilevel"/>
    <w:tmpl w:val="D8EEBD7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0FB7A9D"/>
    <w:multiLevelType w:val="hybridMultilevel"/>
    <w:tmpl w:val="37BC735E"/>
    <w:lvl w:ilvl="0" w:tplc="893C36A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25142BC"/>
    <w:multiLevelType w:val="singleLevel"/>
    <w:tmpl w:val="DB04C2EA"/>
    <w:lvl w:ilvl="0">
      <w:start w:val="1"/>
      <w:numFmt w:val="decimal"/>
      <w:pStyle w:val="Heading1"/>
      <w:lvlText w:val="%1"/>
      <w:legacy w:legacy="1" w:legacySpace="0" w:legacyIndent="283"/>
      <w:lvlJc w:val="left"/>
      <w:pPr>
        <w:ind w:left="992" w:hanging="283"/>
      </w:pPr>
      <w:rPr>
        <w:rFonts w:cs="Times New Roman"/>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71A0F"/>
    <w:rsid w:val="000006A5"/>
    <w:rsid w:val="00117471"/>
    <w:rsid w:val="00174214"/>
    <w:rsid w:val="001C17BB"/>
    <w:rsid w:val="001E10C6"/>
    <w:rsid w:val="00251339"/>
    <w:rsid w:val="00265DE3"/>
    <w:rsid w:val="002C3C99"/>
    <w:rsid w:val="003720C5"/>
    <w:rsid w:val="003F5DF3"/>
    <w:rsid w:val="00414E2F"/>
    <w:rsid w:val="00451312"/>
    <w:rsid w:val="00466EF4"/>
    <w:rsid w:val="004B08F4"/>
    <w:rsid w:val="006471C7"/>
    <w:rsid w:val="00662642"/>
    <w:rsid w:val="006C6F68"/>
    <w:rsid w:val="007429D5"/>
    <w:rsid w:val="00742C1A"/>
    <w:rsid w:val="00807ECC"/>
    <w:rsid w:val="00832969"/>
    <w:rsid w:val="008527EF"/>
    <w:rsid w:val="00874C23"/>
    <w:rsid w:val="00891BA7"/>
    <w:rsid w:val="008A7DAD"/>
    <w:rsid w:val="00952DE9"/>
    <w:rsid w:val="00A11BA5"/>
    <w:rsid w:val="00AC39E7"/>
    <w:rsid w:val="00B14BF0"/>
    <w:rsid w:val="00B91ED0"/>
    <w:rsid w:val="00BD5650"/>
    <w:rsid w:val="00BD6B4D"/>
    <w:rsid w:val="00D24877"/>
    <w:rsid w:val="00D66D10"/>
    <w:rsid w:val="00E123EE"/>
    <w:rsid w:val="00E257CB"/>
    <w:rsid w:val="00E71A0F"/>
    <w:rsid w:val="00F13A89"/>
    <w:rsid w:val="00F31435"/>
    <w:rsid w:val="00F57E01"/>
    <w:rsid w:val="00F864BD"/>
    <w:rsid w:val="00FA553E"/>
    <w:rsid w:val="00FB3A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A0F"/>
    <w:pPr>
      <w:spacing w:after="200" w:line="276" w:lineRule="auto"/>
    </w:pPr>
    <w:rPr>
      <w:lang w:eastAsia="en-US"/>
    </w:rPr>
  </w:style>
  <w:style w:type="paragraph" w:styleId="Heading1">
    <w:name w:val="heading 1"/>
    <w:basedOn w:val="Normal"/>
    <w:next w:val="Normal"/>
    <w:link w:val="Heading1Char"/>
    <w:uiPriority w:val="99"/>
    <w:qFormat/>
    <w:rsid w:val="00E71A0F"/>
    <w:pPr>
      <w:keepNext/>
      <w:numPr>
        <w:numId w:val="2"/>
      </w:numPr>
      <w:spacing w:after="0" w:line="240" w:lineRule="auto"/>
      <w:outlineLvl w:val="0"/>
    </w:pPr>
    <w:rPr>
      <w:rFonts w:ascii="Times New Roman" w:eastAsia="Times New Roman" w:hAnsi="Times New Roman"/>
      <w:b/>
      <w:iCs/>
      <w:sz w:val="28"/>
      <w:szCs w:val="24"/>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71A0F"/>
    <w:rPr>
      <w:rFonts w:ascii="Times New Roman" w:hAnsi="Times New Roman" w:cs="Times New Roman"/>
      <w:b/>
      <w:iCs/>
      <w:sz w:val="24"/>
      <w:szCs w:val="24"/>
      <w:lang w:eastAsia="ru-RU"/>
    </w:rPr>
  </w:style>
  <w:style w:type="character" w:customStyle="1" w:styleId="a">
    <w:name w:val="Основной текст_"/>
    <w:link w:val="2"/>
    <w:uiPriority w:val="99"/>
    <w:locked/>
    <w:rsid w:val="00E71A0F"/>
    <w:rPr>
      <w:shd w:val="clear" w:color="auto" w:fill="FFFFFF"/>
    </w:rPr>
  </w:style>
  <w:style w:type="paragraph" w:customStyle="1" w:styleId="2">
    <w:name w:val="Основной текст2"/>
    <w:basedOn w:val="Normal"/>
    <w:link w:val="a"/>
    <w:uiPriority w:val="99"/>
    <w:rsid w:val="00E71A0F"/>
    <w:pPr>
      <w:shd w:val="clear" w:color="auto" w:fill="FFFFFF"/>
      <w:spacing w:after="0" w:line="240" w:lineRule="atLeast"/>
      <w:ind w:hanging="160"/>
    </w:pPr>
    <w:rPr>
      <w:sz w:val="20"/>
      <w:szCs w:val="20"/>
      <w:shd w:val="clear" w:color="auto" w:fill="FFFFFF"/>
      <w:lang w:eastAsia="ru-RU"/>
    </w:rPr>
  </w:style>
  <w:style w:type="character" w:customStyle="1" w:styleId="a0">
    <w:name w:val="Основной текст + Полужирный"/>
    <w:basedOn w:val="a"/>
    <w:uiPriority w:val="99"/>
    <w:rsid w:val="00E71A0F"/>
    <w:rPr>
      <w:rFonts w:cs="Times New Roman"/>
      <w:b/>
      <w:bCs/>
    </w:rPr>
  </w:style>
  <w:style w:type="paragraph" w:styleId="BodyText">
    <w:name w:val="Body Text"/>
    <w:basedOn w:val="Normal"/>
    <w:link w:val="BodyTextChar"/>
    <w:uiPriority w:val="99"/>
    <w:rsid w:val="00E71A0F"/>
    <w:pPr>
      <w:spacing w:after="120" w:line="240" w:lineRule="auto"/>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E71A0F"/>
    <w:rPr>
      <w:rFonts w:ascii="Times New Roman" w:hAnsi="Times New Roman" w:cs="Times New Roman"/>
      <w:sz w:val="24"/>
      <w:szCs w:val="24"/>
      <w:lang w:eastAsia="ru-RU"/>
    </w:rPr>
  </w:style>
  <w:style w:type="paragraph" w:customStyle="1" w:styleId="Default">
    <w:name w:val="Default"/>
    <w:uiPriority w:val="99"/>
    <w:rsid w:val="00E71A0F"/>
    <w:pPr>
      <w:autoSpaceDE w:val="0"/>
      <w:autoSpaceDN w:val="0"/>
      <w:adjustRightInd w:val="0"/>
    </w:pPr>
    <w:rPr>
      <w:rFonts w:ascii="Times New Roman" w:hAnsi="Times New Roman"/>
      <w:color w:val="000000"/>
      <w:sz w:val="24"/>
      <w:szCs w:val="24"/>
      <w:lang w:eastAsia="en-US"/>
    </w:rPr>
  </w:style>
  <w:style w:type="paragraph" w:styleId="ListParagraph">
    <w:name w:val="List Paragraph"/>
    <w:basedOn w:val="Normal"/>
    <w:uiPriority w:val="99"/>
    <w:qFormat/>
    <w:rsid w:val="00E71A0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37</TotalTime>
  <Pages>5</Pages>
  <Words>1898</Words>
  <Characters>10824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ChuTN</cp:lastModifiedBy>
  <cp:revision>15</cp:revision>
  <dcterms:created xsi:type="dcterms:W3CDTF">2014-03-28T12:00:00Z</dcterms:created>
  <dcterms:modified xsi:type="dcterms:W3CDTF">2015-07-01T06:47:00Z</dcterms:modified>
</cp:coreProperties>
</file>