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00F" w:rsidRPr="00443FB4" w:rsidRDefault="00F0200F" w:rsidP="0064468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F0200F" w:rsidRPr="00443FB4" w:rsidRDefault="00F0200F" w:rsidP="0064468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0200F" w:rsidRPr="00644681" w:rsidRDefault="00F0200F" w:rsidP="00E30CB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3BCF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color w:val="000000"/>
          <w:sz w:val="28"/>
          <w:szCs w:val="28"/>
        </w:rPr>
        <w:t>Б1.</w:t>
      </w:r>
      <w:r w:rsidRPr="00113BCF">
        <w:rPr>
          <w:rFonts w:ascii="Times New Roman" w:hAnsi="Times New Roman"/>
          <w:color w:val="000000"/>
          <w:sz w:val="28"/>
          <w:szCs w:val="28"/>
        </w:rPr>
        <w:t>В.ОД.</w:t>
      </w:r>
      <w:r>
        <w:rPr>
          <w:rFonts w:ascii="Times New Roman" w:hAnsi="Times New Roman"/>
          <w:color w:val="000000"/>
          <w:sz w:val="28"/>
          <w:szCs w:val="28"/>
        </w:rPr>
        <w:t>11</w:t>
      </w:r>
      <w:r w:rsidRPr="0064468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Антикоррупционное законодательство и политика</w:t>
      </w:r>
    </w:p>
    <w:p w:rsidR="00F0200F" w:rsidRDefault="00F0200F" w:rsidP="0064468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0200F" w:rsidRPr="00E345A8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  <w:lang w:val="en-US"/>
        </w:rPr>
        <w:t>A</w:t>
      </w:r>
    </w:p>
    <w:p w:rsidR="00F0200F" w:rsidRPr="00113BCF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644681">
        <w:rPr>
          <w:rFonts w:ascii="Times New Roman" w:hAnsi="Times New Roman"/>
          <w:sz w:val="28"/>
          <w:szCs w:val="28"/>
        </w:rPr>
        <w:t>2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F0200F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0200F" w:rsidRPr="00953098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F0200F" w:rsidRPr="00443FB4" w:rsidRDefault="00F0200F" w:rsidP="00644681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Обязательная д</w:t>
      </w:r>
      <w:r w:rsidRPr="00644681">
        <w:rPr>
          <w:rFonts w:ascii="Times New Roman" w:hAnsi="Times New Roman"/>
          <w:sz w:val="28"/>
          <w:szCs w:val="28"/>
          <w:lang w:eastAsia="ru-RU"/>
        </w:rPr>
        <w:t>исциплина «Антикоррупционное законодательство и политика» относится к вариативной</w:t>
      </w:r>
      <w:r>
        <w:rPr>
          <w:rFonts w:ascii="Times New Roman" w:hAnsi="Times New Roman"/>
          <w:sz w:val="28"/>
          <w:szCs w:val="28"/>
          <w:lang w:eastAsia="ru-RU"/>
        </w:rPr>
        <w:t xml:space="preserve"> части    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 учебного плана </w:t>
      </w:r>
      <w:r>
        <w:rPr>
          <w:rFonts w:ascii="Times New Roman" w:hAnsi="Times New Roman"/>
          <w:sz w:val="28"/>
          <w:szCs w:val="28"/>
          <w:lang w:eastAsia="ru-RU"/>
        </w:rPr>
        <w:t>подготовки специалистов по специальности  30.05.01</w:t>
      </w:r>
      <w:r w:rsidRPr="00443FB4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43FB4">
        <w:rPr>
          <w:rFonts w:ascii="Times New Roman" w:hAnsi="Times New Roman"/>
          <w:i/>
          <w:sz w:val="28"/>
          <w:szCs w:val="28"/>
          <w:lang w:eastAsia="ru-RU"/>
        </w:rPr>
        <w:t>Экономическая безопасность.</w:t>
      </w:r>
    </w:p>
    <w:p w:rsidR="00F0200F" w:rsidRPr="00644681" w:rsidRDefault="00F0200F" w:rsidP="0064468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43FB4">
        <w:rPr>
          <w:rFonts w:ascii="Times New Roman" w:hAnsi="Times New Roman"/>
          <w:sz w:val="28"/>
          <w:szCs w:val="28"/>
          <w:lang w:eastAsia="ru-RU"/>
        </w:rPr>
        <w:tab/>
      </w:r>
      <w:r>
        <w:rPr>
          <w:rFonts w:ascii="Times New Roman" w:hAnsi="Times New Roman"/>
          <w:sz w:val="28"/>
          <w:szCs w:val="28"/>
          <w:lang w:eastAsia="ru-RU"/>
        </w:rPr>
        <w:t xml:space="preserve"> Дисциплина </w:t>
      </w:r>
      <w:r w:rsidRPr="00644681">
        <w:rPr>
          <w:rFonts w:ascii="Times New Roman" w:hAnsi="Times New Roman"/>
          <w:sz w:val="28"/>
          <w:szCs w:val="28"/>
          <w:lang w:eastAsia="ru-RU"/>
        </w:rPr>
        <w:t xml:space="preserve">«Антикоррупционное законодательство и политика» тесно взаимосвязана и базируется на знаниях, полученных в ходе изучения </w:t>
      </w:r>
      <w:r>
        <w:rPr>
          <w:rFonts w:ascii="Times New Roman" w:hAnsi="Times New Roman"/>
          <w:sz w:val="28"/>
          <w:szCs w:val="28"/>
          <w:lang w:eastAsia="ru-RU"/>
        </w:rPr>
        <w:t>дисциплин</w:t>
      </w:r>
      <w:r w:rsidRPr="00644681">
        <w:rPr>
          <w:rFonts w:ascii="Times New Roman" w:hAnsi="Times New Roman"/>
          <w:sz w:val="28"/>
          <w:szCs w:val="28"/>
          <w:lang w:eastAsia="ru-RU"/>
        </w:rPr>
        <w:t xml:space="preserve">: «Административное право», «Управление организацией (предприятием)», «Государственное и муниципальное управление», «Государственное устройство и право», «Правоохранительные органы», «Уголовное право: преступления в сфере экономики». </w:t>
      </w:r>
    </w:p>
    <w:p w:rsidR="00F0200F" w:rsidRPr="00443FB4" w:rsidRDefault="00F0200F" w:rsidP="00644681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0200F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>
        <w:rPr>
          <w:rFonts w:ascii="Times New Roman" w:hAnsi="Times New Roman"/>
          <w:b/>
          <w:sz w:val="28"/>
          <w:szCs w:val="28"/>
        </w:rPr>
        <w:t>:</w:t>
      </w:r>
      <w:r w:rsidRPr="008760F6">
        <w:rPr>
          <w:rFonts w:ascii="Times New Roman" w:hAnsi="Times New Roman"/>
          <w:sz w:val="28"/>
          <w:szCs w:val="28"/>
        </w:rPr>
        <w:t xml:space="preserve">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44681">
        <w:rPr>
          <w:rFonts w:ascii="Times New Roman" w:hAnsi="Times New Roman"/>
          <w:bCs/>
          <w:iCs/>
          <w:sz w:val="28"/>
          <w:szCs w:val="28"/>
        </w:rPr>
        <w:t xml:space="preserve">Целью </w:t>
      </w:r>
      <w:r w:rsidRPr="00644681">
        <w:rPr>
          <w:rFonts w:ascii="Times New Roman" w:hAnsi="Times New Roman"/>
          <w:sz w:val="28"/>
          <w:szCs w:val="28"/>
        </w:rPr>
        <w:t xml:space="preserve">учебной дисциплины «Антикоррупционное законодательство и политика» является профессионально-компетентностная подготовка студентов, в том числе: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формирование целостного представления и понимания системы антикоррупционного законодательства и политики государства в целом, ее предмета, то есть тех общественных отношений, в правовом регулировании которых должны применяться нормы антикоррупционного законодательства, что является важной задачей для будущей успешной практической деятельности специалиста в сфере экономической безопасности;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изучение проблем антикоррупционной деятельности, существующих на данном этапе развития общества.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приобретение профессиональных навыков для применения норм законодательства, консультирования по вопросам антикоррупционного законодательства и политики, работы с нормативными правовыми актами, анализа правоприменительной практики, а также решения правовых проблем, возникающих в процессе деятельности судов и правоохранительных органов. </w:t>
      </w:r>
    </w:p>
    <w:p w:rsidR="00F0200F" w:rsidRPr="00644681" w:rsidRDefault="00F0200F" w:rsidP="00E345A8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      Задачи </w:t>
      </w:r>
      <w:r w:rsidRPr="00644681">
        <w:rPr>
          <w:rFonts w:ascii="Times New Roman" w:hAnsi="Times New Roman"/>
          <w:bCs/>
          <w:iCs/>
          <w:sz w:val="28"/>
          <w:szCs w:val="28"/>
        </w:rPr>
        <w:t xml:space="preserve"> дисциплины</w:t>
      </w:r>
      <w:r w:rsidRPr="00644681">
        <w:rPr>
          <w:rFonts w:ascii="Times New Roman" w:hAnsi="Times New Roman"/>
          <w:sz w:val="28"/>
          <w:szCs w:val="28"/>
        </w:rPr>
        <w:t>: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изучение и анализ явления коррупции как социального явления и государственной политики в этой сфере;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изучение и анализ норм действующего антикоррупционного законодательства;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изучение учебной и научной литературы по дисциплине; </w:t>
      </w:r>
    </w:p>
    <w:p w:rsidR="00F0200F" w:rsidRPr="00644681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644681">
        <w:rPr>
          <w:rFonts w:ascii="Times New Roman" w:hAnsi="Times New Roman"/>
          <w:sz w:val="28"/>
          <w:szCs w:val="28"/>
        </w:rPr>
        <w:t xml:space="preserve">- ознакомление со сложившейся судебной практикой по делам, связанным с применением антикоррупционного законодательства, а также с практикой в правоприменительной, правоохранительной и нормотворческой деятельности. </w:t>
      </w:r>
    </w:p>
    <w:p w:rsidR="00F0200F" w:rsidRDefault="00F0200F" w:rsidP="0064468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200F" w:rsidRPr="00953098" w:rsidRDefault="00F0200F" w:rsidP="00644681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0200F" w:rsidRPr="004E3A14" w:rsidRDefault="00F0200F" w:rsidP="00E345A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4E3A14">
        <w:rPr>
          <w:rFonts w:ascii="Times New Roman" w:hAnsi="Times New Roman"/>
          <w:sz w:val="28"/>
          <w:szCs w:val="28"/>
        </w:rPr>
        <w:t>Антикоррупционая правовая политика: проблемы формирования в современной России. История коррупции в России.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>Социологический анализ коррупции.Измерение уровня коррупции: международные и национальные методики.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>Антикоррупционная экспертиза как средство противодействия коррупции в Российской Федерации. Проблемы методики проведения антикоррупционной экспертизы нормативных правовых актов и их проектов в Российской Федерации.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>Правовые основы протводействия коррупции в системе государственной гражданской службы. Конфликт интересов и его урегулирование. Механизм гражданского контроля.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 xml:space="preserve">Формирование антикоррупционного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>сознания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 xml:space="preserve"> как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 xml:space="preserve">основы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 xml:space="preserve">антикоррупционной 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14">
        <w:rPr>
          <w:rFonts w:ascii="Times New Roman" w:hAnsi="Times New Roman"/>
          <w:sz w:val="28"/>
          <w:szCs w:val="28"/>
        </w:rPr>
        <w:t>политики.</w:t>
      </w:r>
    </w:p>
    <w:p w:rsidR="00F0200F" w:rsidRPr="00AE5F70" w:rsidRDefault="00F0200F" w:rsidP="004E3A14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4E3A14">
        <w:rPr>
          <w:rFonts w:ascii="Times New Roman" w:hAnsi="Times New Roman"/>
          <w:sz w:val="28"/>
          <w:szCs w:val="28"/>
        </w:rPr>
        <w:t>Международное сотрудничество РФ в области противодействия коррупции.</w:t>
      </w:r>
    </w:p>
    <w:p w:rsidR="00F0200F" w:rsidRDefault="00F0200F" w:rsidP="0064468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</w:p>
    <w:p w:rsidR="00F0200F" w:rsidRDefault="00F0200F" w:rsidP="00644681">
      <w:pPr>
        <w:tabs>
          <w:tab w:val="left" w:pos="54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F0200F" w:rsidRDefault="00F0200F" w:rsidP="00E345A8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6F15D8">
        <w:rPr>
          <w:rFonts w:ascii="Times New Roman" w:hAnsi="Times New Roman" w:cs="Times New Roman"/>
          <w:sz w:val="28"/>
          <w:szCs w:val="28"/>
        </w:rPr>
        <w:t xml:space="preserve">        ОК-1: способностью действовать в соответствии с Конституцией Российской Федерации, руководствуясь принципами законности и патриотизма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6F15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00F" w:rsidRDefault="00F0200F" w:rsidP="00E345A8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755F7C">
        <w:rPr>
          <w:rFonts w:ascii="Times New Roman" w:hAnsi="Times New Roman" w:cs="Times New Roman"/>
          <w:sz w:val="28"/>
          <w:szCs w:val="28"/>
        </w:rPr>
        <w:t xml:space="preserve">        ОК-4: способностью ориентироваться в политических и социальных процессах, использовать знания и методы гуманитарных и социальных наук при решении профессиональных задач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755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0200F" w:rsidRDefault="00F0200F" w:rsidP="00755F7C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ОК-6: </w:t>
      </w:r>
      <w:r w:rsidRPr="006F15D8">
        <w:rPr>
          <w:rFonts w:ascii="Times New Roman" w:hAnsi="Times New Roman" w:cs="Times New Roman"/>
          <w:sz w:val="28"/>
          <w:szCs w:val="28"/>
        </w:rPr>
        <w:t xml:space="preserve">способностью соблюдать требования законов и иных нормативных правовых актов, нетерпимо относиться к коррупционному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6F15D8">
        <w:rPr>
          <w:rFonts w:ascii="Times New Roman" w:hAnsi="Times New Roman" w:cs="Times New Roman"/>
          <w:sz w:val="28"/>
          <w:szCs w:val="28"/>
        </w:rPr>
        <w:t>оведению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0200F" w:rsidRDefault="00F0200F" w:rsidP="00755F7C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FE1E65">
        <w:rPr>
          <w:rFonts w:ascii="Times New Roman" w:hAnsi="Times New Roman" w:cs="Times New Roman"/>
          <w:sz w:val="28"/>
          <w:szCs w:val="28"/>
        </w:rPr>
        <w:t xml:space="preserve">         ПК-47: способностью выявлять и устранять причины и условия, способствующие коррупционным проявлениям в коллективе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200F" w:rsidRDefault="00F0200F" w:rsidP="00755F7C">
      <w:pPr>
        <w:pStyle w:val="Defaul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результате</w:t>
      </w:r>
      <w:r w:rsidRPr="00FE1E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обучающийся  должен</w:t>
      </w:r>
    </w:p>
    <w:p w:rsidR="00F0200F" w:rsidRPr="00FE1E65" w:rsidRDefault="00F0200F" w:rsidP="00755F7C">
      <w:pPr>
        <w:pStyle w:val="Default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FE1E65">
        <w:rPr>
          <w:rFonts w:ascii="Times New Roman" w:hAnsi="Times New Roman"/>
          <w:i/>
          <w:sz w:val="28"/>
          <w:szCs w:val="28"/>
        </w:rPr>
        <w:t>знать</w:t>
      </w:r>
      <w:r w:rsidRPr="00FE1E65">
        <w:rPr>
          <w:rFonts w:ascii="Times New Roman" w:hAnsi="Times New Roman"/>
          <w:sz w:val="28"/>
          <w:szCs w:val="28"/>
        </w:rPr>
        <w:t>: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FE1E65">
        <w:rPr>
          <w:rFonts w:ascii="Times New Roman" w:hAnsi="Times New Roman"/>
          <w:color w:val="000000"/>
          <w:sz w:val="28"/>
          <w:szCs w:val="28"/>
        </w:rPr>
        <w:t xml:space="preserve">предмет и основные институты антикоррупционной деятельности;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особенности проявления коррупции в различных сферах жизнедеятельности;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основные концепции, объясняющие сущность коррупции, причины ее происхождения и развития;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особенности и отличительные черты факторов, способствующих распространению и устойчивости коррупции в Российской Федерации;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факторы, способствующие существованию теневых отношений в экономике и социальной сфере;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причины несовершенства системы государственного и муниципального управления;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приемы противодействия коррупционному поведению;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содержание антикоррупционной политики, ее специфику.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основные понятия, термины, категории, используемые в современном семейном и гражданском праве Российской Федерации; </w:t>
      </w:r>
    </w:p>
    <w:p w:rsidR="00F0200F" w:rsidRDefault="00F0200F" w:rsidP="00FE1E65">
      <w:pPr>
        <w:pStyle w:val="Default"/>
        <w:jc w:val="both"/>
        <w:rPr>
          <w:rFonts w:ascii="Times New Roman" w:hAnsi="Times New Roman" w:cs="Times New Roman"/>
          <w:sz w:val="28"/>
          <w:szCs w:val="28"/>
        </w:rPr>
      </w:pPr>
      <w:r w:rsidRPr="00FE1E65">
        <w:rPr>
          <w:rFonts w:ascii="Times New Roman" w:hAnsi="Times New Roman" w:cs="Times New Roman"/>
          <w:sz w:val="28"/>
          <w:szCs w:val="28"/>
        </w:rPr>
        <w:t>- законодательство, регулирующее антикоррупционную деятельность государства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F0200F" w:rsidRDefault="00F0200F" w:rsidP="00FE1E65">
      <w:pPr>
        <w:pStyle w:val="Default"/>
        <w:tabs>
          <w:tab w:val="left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E1E65">
        <w:rPr>
          <w:rFonts w:ascii="Times New Roman" w:hAnsi="Times New Roman" w:cs="Times New Roman"/>
          <w:i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Pr="00FE1E65">
        <w:rPr>
          <w:rFonts w:ascii="Times New Roman" w:hAnsi="Times New Roman" w:cs="Times New Roman"/>
          <w:i/>
          <w:sz w:val="28"/>
          <w:szCs w:val="28"/>
        </w:rPr>
        <w:t xml:space="preserve"> уметь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анализировать действующее антикоррупционное законодательство, понимать причины и тенденции его изменения;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 применять теоретические знания на практике в системе государственного и муниципального управления, ориентироваться в действующем законодательстве и уметь правильно применять нормы права.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выявлять и анализировать коррупциогенные пробелы и дефекты в законодательстве РФ;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правильно применять полученные знания для успешного усвоения отраслевых дисциплин, изучаемых в вузе;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оперировать юридическими понятиями и категориями;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анализировать юридические факты и возникающие в связи с ними правовые отношения; </w:t>
      </w:r>
    </w:p>
    <w:p w:rsidR="00F0200F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 xml:space="preserve">- уметь планировать и организовывать антикоррупционные мероприятия в рамках государственного органа, учреждения или организации; </w:t>
      </w:r>
    </w:p>
    <w:p w:rsidR="00F0200F" w:rsidRDefault="00F0200F" w:rsidP="00FE1E65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</w:t>
      </w:r>
      <w:r>
        <w:rPr>
          <w:rFonts w:ascii="Times New Roman" w:hAnsi="Times New Roman"/>
          <w:i/>
          <w:color w:val="000000"/>
          <w:sz w:val="28"/>
          <w:szCs w:val="28"/>
        </w:rPr>
        <w:t>в</w:t>
      </w:r>
      <w:r w:rsidRPr="00FE1E65">
        <w:rPr>
          <w:rFonts w:ascii="Times New Roman" w:hAnsi="Times New Roman"/>
          <w:i/>
          <w:color w:val="000000"/>
          <w:sz w:val="28"/>
          <w:szCs w:val="28"/>
        </w:rPr>
        <w:t>ладеть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 w:rsidR="00F0200F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FE1E65">
        <w:rPr>
          <w:rFonts w:ascii="Times New Roman" w:hAnsi="Times New Roman"/>
          <w:color w:val="000000"/>
          <w:sz w:val="28"/>
          <w:szCs w:val="28"/>
        </w:rPr>
        <w:t xml:space="preserve">приемами и методами исследования коррупции как социального явления,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 w:rsidRPr="00FE1E65">
        <w:rPr>
          <w:rFonts w:ascii="Times New Roman" w:hAnsi="Times New Roman"/>
          <w:color w:val="000000"/>
          <w:sz w:val="28"/>
          <w:szCs w:val="28"/>
        </w:rPr>
        <w:t xml:space="preserve">методикой самостоятельного изучения и анализа коррупционных явлений, факторов возникновения коррупции; </w:t>
      </w:r>
    </w:p>
    <w:p w:rsidR="00F0200F" w:rsidRPr="00FE1E65" w:rsidRDefault="00F0200F" w:rsidP="00FE1E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E1E65">
        <w:rPr>
          <w:rFonts w:ascii="Times New Roman" w:hAnsi="Times New Roman"/>
          <w:color w:val="000000"/>
          <w:sz w:val="28"/>
          <w:szCs w:val="28"/>
        </w:rPr>
        <w:t>- способностью представлять критерии эффективности антикоррупционной деятельности в органах государственной власти и местного самоуправления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FE1E65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F0200F" w:rsidRDefault="00F0200F" w:rsidP="00FE1E65">
      <w:pPr>
        <w:tabs>
          <w:tab w:val="left" w:pos="540"/>
          <w:tab w:val="left" w:pos="720"/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0200F" w:rsidRPr="00AC73A1" w:rsidRDefault="00F0200F" w:rsidP="00644681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E3A14">
        <w:rPr>
          <w:rFonts w:ascii="Times New Roman" w:hAnsi="Times New Roman"/>
          <w:sz w:val="28"/>
          <w:szCs w:val="28"/>
          <w:lang w:eastAsia="ru-RU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групповая дискуссия, работа в малых группах.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52702">
        <w:rPr>
          <w:rFonts w:ascii="Times New Roman" w:hAnsi="Times New Roman"/>
          <w:i/>
          <w:sz w:val="28"/>
          <w:szCs w:val="28"/>
          <w:lang w:eastAsia="ru-RU"/>
        </w:rPr>
        <w:t>Проблемная лекция</w:t>
      </w:r>
      <w:r w:rsidRPr="004E3A14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E3A14">
        <w:rPr>
          <w:rFonts w:ascii="Times New Roman" w:hAnsi="Times New Roman"/>
          <w:sz w:val="28"/>
          <w:szCs w:val="28"/>
          <w:lang w:eastAsia="ru-RU"/>
        </w:rPr>
        <w:t>– предполагает изложение материала через проблемность вопросов, задач или ситуаций. При этом процесс познания происходит в научном поиске, диалоге и сотрудничестве с преподавателем в процессе анализа и сравнения точек зрения.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52702">
        <w:rPr>
          <w:rFonts w:ascii="Times New Roman" w:hAnsi="Times New Roman"/>
          <w:i/>
          <w:sz w:val="28"/>
          <w:szCs w:val="28"/>
          <w:lang w:eastAsia="ru-RU"/>
        </w:rPr>
        <w:t>Лекция-визуализация</w:t>
      </w:r>
      <w:r w:rsidRPr="004E3A14">
        <w:rPr>
          <w:rFonts w:ascii="Times New Roman" w:hAnsi="Times New Roman"/>
          <w:sz w:val="28"/>
          <w:szCs w:val="28"/>
          <w:lang w:eastAsia="ru-RU"/>
        </w:rPr>
        <w:t xml:space="preserve"> – представляет собой устную информацию, преобразованную в визуальную форму. Могут использоваться различные формы наглядности: изобразительные (слайды), символические (схемы, таблицы).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52702">
        <w:rPr>
          <w:rFonts w:ascii="Times New Roman" w:hAnsi="Times New Roman"/>
          <w:bCs/>
          <w:i/>
          <w:sz w:val="28"/>
          <w:szCs w:val="28"/>
          <w:lang w:eastAsia="ru-RU"/>
        </w:rPr>
        <w:t>Анализ конкретных ситуаций.</w:t>
      </w:r>
      <w:r w:rsidRPr="004E3A14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4E3A14">
        <w:rPr>
          <w:rFonts w:ascii="Times New Roman" w:hAnsi="Times New Roman"/>
          <w:sz w:val="28"/>
          <w:szCs w:val="28"/>
          <w:lang w:eastAsia="ru-RU"/>
        </w:rPr>
        <w:t>Конкретная ситуация – это любое событие, которое содержит в себе противоречие или вступает в противоречие с окружающей средой. Ситуации могут нести в себе как позитивный, так и отрицательный опыт. Студентам предлагается правовая ситуация и дается время для выработки оптимального решения (решений).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52702">
        <w:rPr>
          <w:rFonts w:ascii="Times New Roman" w:hAnsi="Times New Roman"/>
          <w:i/>
          <w:sz w:val="28"/>
          <w:szCs w:val="28"/>
          <w:lang w:eastAsia="ru-RU"/>
        </w:rPr>
        <w:t>Групповая дискуссия</w:t>
      </w:r>
      <w:r w:rsidRPr="004E3A14">
        <w:rPr>
          <w:rFonts w:ascii="Times New Roman" w:hAnsi="Times New Roman"/>
          <w:sz w:val="28"/>
          <w:szCs w:val="28"/>
          <w:lang w:eastAsia="ru-RU"/>
        </w:rPr>
        <w:t xml:space="preserve"> — это целенаправленное обсуждение конкретного правового вопроса, сопровождающееся обменом мнениями, идеями между двумя и более лицами. 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E3A14">
        <w:rPr>
          <w:rFonts w:ascii="Times New Roman" w:hAnsi="Times New Roman"/>
          <w:sz w:val="28"/>
          <w:szCs w:val="28"/>
          <w:lang w:eastAsia="ru-RU"/>
        </w:rPr>
        <w:t>Групповая дискуссия. Для проведения такой дискуссии все студенты, присутствующие на практическом занятии, разбиваются на небольшие подгруппы, которые обсуждают те или иные вопросы, входящие в тему занятия. Обсуждение может организовываться двояко: либо все подгруппы анализируют один и тот же вопрос, либо какая-то крупная тема разбивается на отдельные задания. Традиционные материальные результаты обсуждения таковы: составление списка интересных мыслей, выступление одного или двух членов подгрупп с докладами, составление методических разработок или инструкций, составление плана действий. Очень важно в конце дискуссии сделать обобщения, сформулировать выводы, показать, к чему ведут ошибки и заблуждения, отметить все идеи и находки группы.</w:t>
      </w:r>
    </w:p>
    <w:p w:rsidR="00F0200F" w:rsidRPr="004E3A14" w:rsidRDefault="00F0200F" w:rsidP="004E3A1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652702">
        <w:rPr>
          <w:rFonts w:ascii="Times New Roman" w:hAnsi="Times New Roman"/>
          <w:i/>
          <w:sz w:val="28"/>
          <w:szCs w:val="28"/>
          <w:lang w:eastAsia="ru-RU"/>
        </w:rPr>
        <w:t>Работа в малых группах</w:t>
      </w:r>
      <w:r w:rsidRPr="004E3A14">
        <w:rPr>
          <w:rFonts w:ascii="Times New Roman" w:hAnsi="Times New Roman"/>
          <w:sz w:val="28"/>
          <w:szCs w:val="28"/>
          <w:lang w:eastAsia="ru-RU"/>
        </w:rPr>
        <w:t xml:space="preserve"> – позволяет разделить группу на 3-5 чел. для обсуждения проблемы с разных точек зрения.</w:t>
      </w:r>
    </w:p>
    <w:p w:rsidR="00F0200F" w:rsidRPr="00443FB4" w:rsidRDefault="00F0200F" w:rsidP="0064468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0200F" w:rsidRPr="0099222F" w:rsidRDefault="00F0200F" w:rsidP="00FE1E6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Составитель</w:t>
      </w:r>
      <w:r w:rsidRPr="0099222F">
        <w:rPr>
          <w:rFonts w:ascii="Times New Roman" w:hAnsi="Times New Roman"/>
          <w:b/>
          <w:sz w:val="28"/>
          <w:szCs w:val="28"/>
          <w:lang w:eastAsia="ru-RU"/>
        </w:rPr>
        <w:t>: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4E3A14">
        <w:rPr>
          <w:rFonts w:ascii="Times New Roman" w:hAnsi="Times New Roman"/>
          <w:sz w:val="28"/>
          <w:szCs w:val="28"/>
          <w:lang w:eastAsia="ru-RU"/>
        </w:rPr>
        <w:t>А.Н.Берглезов, ассистент</w:t>
      </w:r>
      <w:r>
        <w:rPr>
          <w:rFonts w:ascii="Times New Roman" w:hAnsi="Times New Roman"/>
          <w:sz w:val="28"/>
          <w:szCs w:val="28"/>
          <w:lang w:eastAsia="ru-RU"/>
        </w:rPr>
        <w:t>, кафедра административного и финансового права</w:t>
      </w:r>
    </w:p>
    <w:p w:rsidR="00F0200F" w:rsidRDefault="00F0200F" w:rsidP="00644681"/>
    <w:p w:rsidR="00F0200F" w:rsidRDefault="00F0200F">
      <w:bookmarkStart w:id="0" w:name="_GoBack"/>
      <w:bookmarkEnd w:id="0"/>
    </w:p>
    <w:sectPr w:rsidR="00F0200F" w:rsidSect="00061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56F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1A7B"/>
    <w:rsid w:val="000613C1"/>
    <w:rsid w:val="00113BCF"/>
    <w:rsid w:val="00172282"/>
    <w:rsid w:val="00292328"/>
    <w:rsid w:val="003A0036"/>
    <w:rsid w:val="00443FB4"/>
    <w:rsid w:val="00452262"/>
    <w:rsid w:val="004E3A14"/>
    <w:rsid w:val="004F43FB"/>
    <w:rsid w:val="00570974"/>
    <w:rsid w:val="005C41D1"/>
    <w:rsid w:val="00605871"/>
    <w:rsid w:val="00626D70"/>
    <w:rsid w:val="00640A61"/>
    <w:rsid w:val="00644681"/>
    <w:rsid w:val="00652702"/>
    <w:rsid w:val="006F15D8"/>
    <w:rsid w:val="00755F7C"/>
    <w:rsid w:val="008760F6"/>
    <w:rsid w:val="00953098"/>
    <w:rsid w:val="0099222F"/>
    <w:rsid w:val="009E53E1"/>
    <w:rsid w:val="00AC73A1"/>
    <w:rsid w:val="00AE5F70"/>
    <w:rsid w:val="00C2112C"/>
    <w:rsid w:val="00D66FAE"/>
    <w:rsid w:val="00E30CBB"/>
    <w:rsid w:val="00E345A8"/>
    <w:rsid w:val="00E91A7B"/>
    <w:rsid w:val="00F0200F"/>
    <w:rsid w:val="00F26D18"/>
    <w:rsid w:val="00FA32FC"/>
    <w:rsid w:val="00FC3755"/>
    <w:rsid w:val="00FE1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468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644681"/>
    <w:pPr>
      <w:autoSpaceDE w:val="0"/>
      <w:autoSpaceDN w:val="0"/>
      <w:adjustRightInd w:val="0"/>
    </w:pPr>
    <w:rPr>
      <w:rFonts w:ascii="Tahoma" w:eastAsia="Times New Roman" w:hAnsi="Tahoma" w:cs="Tahoma"/>
      <w:color w:val="000000"/>
      <w:sz w:val="24"/>
      <w:szCs w:val="24"/>
    </w:rPr>
  </w:style>
  <w:style w:type="paragraph" w:customStyle="1" w:styleId="1">
    <w:name w:val="Знак Знак1"/>
    <w:basedOn w:val="Normal"/>
    <w:uiPriority w:val="99"/>
    <w:rsid w:val="00172282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paragraph" w:customStyle="1" w:styleId="10">
    <w:name w:val="Знак Знак1 Знак Знак"/>
    <w:basedOn w:val="Normal"/>
    <w:uiPriority w:val="99"/>
    <w:rsid w:val="00FE1E65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4</Pages>
  <Words>1187</Words>
  <Characters>6770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2015-02-26T03:38:00Z</dcterms:created>
  <dcterms:modified xsi:type="dcterms:W3CDTF">2015-07-01T06:06:00Z</dcterms:modified>
</cp:coreProperties>
</file>