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69E" w:rsidRPr="000E7197" w:rsidRDefault="00A5369E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A5369E" w:rsidRPr="000E7197" w:rsidRDefault="00A5369E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A5369E" w:rsidRDefault="00A5369E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ДВ.7.1 </w:t>
      </w:r>
      <w:r w:rsidRPr="00833075">
        <w:rPr>
          <w:szCs w:val="28"/>
        </w:rPr>
        <w:t xml:space="preserve"> </w:t>
      </w:r>
      <w:r w:rsidRPr="00406F50">
        <w:rPr>
          <w:szCs w:val="28"/>
        </w:rPr>
        <w:t>Тренинг</w:t>
      </w:r>
      <w:r>
        <w:rPr>
          <w:szCs w:val="28"/>
        </w:rPr>
        <w:t xml:space="preserve"> социально-ролевой компетенции</w:t>
      </w:r>
      <w:r w:rsidRPr="00406F50">
        <w:rPr>
          <w:szCs w:val="28"/>
        </w:rPr>
        <w:t xml:space="preserve"> </w:t>
      </w:r>
    </w:p>
    <w:p w:rsidR="00A5369E" w:rsidRPr="002938C9" w:rsidRDefault="00A5369E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                                              </w:t>
      </w:r>
      <w:r w:rsidRPr="00406F50">
        <w:rPr>
          <w:szCs w:val="28"/>
        </w:rPr>
        <w:t>педагога</w:t>
      </w:r>
      <w:r>
        <w:rPr>
          <w:szCs w:val="28"/>
        </w:rPr>
        <w:t xml:space="preserve"> профессионального обучения</w:t>
      </w:r>
    </w:p>
    <w:p w:rsidR="00A5369E" w:rsidRPr="00833075" w:rsidRDefault="00A5369E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A5369E" w:rsidRPr="008A2ACC" w:rsidRDefault="00A5369E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7</w:t>
      </w:r>
    </w:p>
    <w:p w:rsidR="00A5369E" w:rsidRPr="00833075" w:rsidRDefault="00A5369E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72</w:t>
      </w:r>
    </w:p>
    <w:p w:rsidR="00A5369E" w:rsidRPr="002A3901" w:rsidRDefault="00A5369E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2</w:t>
      </w:r>
    </w:p>
    <w:p w:rsidR="00A5369E" w:rsidRPr="00833075" w:rsidRDefault="00A5369E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A5369E" w:rsidRPr="00833075" w:rsidRDefault="00A5369E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A5369E" w:rsidRPr="000E7197" w:rsidRDefault="00A5369E" w:rsidP="000E7197">
      <w:pPr>
        <w:widowControl/>
        <w:spacing w:before="0" w:line="120" w:lineRule="auto"/>
        <w:ind w:left="357"/>
        <w:rPr>
          <w:szCs w:val="28"/>
        </w:rPr>
      </w:pPr>
    </w:p>
    <w:p w:rsidR="00A5369E" w:rsidRPr="002A3901" w:rsidRDefault="00A5369E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A5369E" w:rsidRDefault="00A5369E" w:rsidP="00C80970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по выбору «</w:t>
      </w:r>
      <w:r w:rsidRPr="00406F50">
        <w:rPr>
          <w:szCs w:val="28"/>
        </w:rPr>
        <w:t>Тренинг</w:t>
      </w:r>
      <w:r>
        <w:rPr>
          <w:szCs w:val="28"/>
        </w:rPr>
        <w:t xml:space="preserve"> социально-ролевой компетенции</w:t>
      </w:r>
      <w:r w:rsidRPr="00406F50">
        <w:rPr>
          <w:szCs w:val="28"/>
        </w:rPr>
        <w:t xml:space="preserve"> педагога</w:t>
      </w:r>
      <w:r>
        <w:rPr>
          <w:szCs w:val="28"/>
        </w:rPr>
        <w:t xml:space="preserve"> профессионального обучения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A5369E" w:rsidRPr="00406F50" w:rsidRDefault="00A5369E" w:rsidP="00C80970">
      <w:pPr>
        <w:spacing w:before="0" w:line="240" w:lineRule="auto"/>
        <w:ind w:firstLine="567"/>
        <w:rPr>
          <w:spacing w:val="-4"/>
          <w:szCs w:val="28"/>
        </w:rPr>
      </w:pPr>
      <w:r w:rsidRPr="00406F50">
        <w:rPr>
          <w:szCs w:val="28"/>
        </w:rPr>
        <w:t>Изучение дисциплины базируется на знаниях и умениях, полученных при изучении дисциплин:</w:t>
      </w:r>
      <w:r>
        <w:rPr>
          <w:spacing w:val="-4"/>
          <w:szCs w:val="28"/>
        </w:rPr>
        <w:t xml:space="preserve"> «Введение в профессионально-педагогическую специальность», «Педагогические технологии», «Социальная психология», «Психология профессионального образования», «Педагогическая </w:t>
      </w:r>
      <w:r w:rsidRPr="00406F50">
        <w:rPr>
          <w:spacing w:val="-4"/>
          <w:szCs w:val="28"/>
        </w:rPr>
        <w:t xml:space="preserve">диагностика», «Социология». </w:t>
      </w:r>
    </w:p>
    <w:p w:rsidR="00A5369E" w:rsidRDefault="00A5369E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A5369E" w:rsidRPr="00C80970" w:rsidRDefault="00A5369E" w:rsidP="00C80970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80970">
        <w:rPr>
          <w:b/>
          <w:szCs w:val="28"/>
        </w:rPr>
        <w:t xml:space="preserve">Цель </w:t>
      </w:r>
      <w:r w:rsidRPr="00C80970">
        <w:rPr>
          <w:b/>
          <w:spacing w:val="-2"/>
          <w:szCs w:val="28"/>
        </w:rPr>
        <w:t xml:space="preserve"> и задачи освоения </w:t>
      </w:r>
      <w:r w:rsidRPr="00C80970">
        <w:rPr>
          <w:b/>
          <w:szCs w:val="28"/>
        </w:rPr>
        <w:t xml:space="preserve"> дисциплины:  </w:t>
      </w:r>
    </w:p>
    <w:p w:rsidR="00A5369E" w:rsidRPr="00C80970" w:rsidRDefault="00A5369E" w:rsidP="00C80970">
      <w:pPr>
        <w:pStyle w:val="Heading1"/>
        <w:tabs>
          <w:tab w:val="left" w:pos="360"/>
          <w:tab w:val="left" w:pos="540"/>
        </w:tabs>
        <w:spacing w:before="0"/>
        <w:ind w:firstLine="709"/>
        <w:jc w:val="both"/>
        <w:rPr>
          <w:rFonts w:ascii="Times New Roman" w:hAnsi="Times New Roman"/>
          <w:b w:val="0"/>
          <w:color w:val="auto"/>
        </w:rPr>
      </w:pPr>
      <w:r w:rsidRPr="00C80970">
        <w:rPr>
          <w:rFonts w:ascii="Times New Roman" w:hAnsi="Times New Roman"/>
          <w:b w:val="0"/>
          <w:color w:val="auto"/>
        </w:rPr>
        <w:t xml:space="preserve">Целью освоения дисциплины «Тренинг социально-ролевой компетентности педагога профессионального обучения» является формирование у студентов качественного  уровня социально-психологической  компетентности; создание оптимальных условий для получения студентами  знаний и формирования адекватных представлений о педагогическом общении как средстве осуществления педагогической деятельности, для формирования необходимых умений и навыков управления процессом профессионального педагогического взаимодействия. </w:t>
      </w:r>
    </w:p>
    <w:p w:rsidR="00A5369E" w:rsidRPr="00C80970" w:rsidRDefault="00A5369E" w:rsidP="00C80970">
      <w:pPr>
        <w:tabs>
          <w:tab w:val="left" w:pos="540"/>
        </w:tabs>
        <w:spacing w:before="0" w:line="240" w:lineRule="auto"/>
        <w:ind w:firstLine="709"/>
        <w:rPr>
          <w:szCs w:val="28"/>
        </w:rPr>
      </w:pPr>
      <w:r w:rsidRPr="00C80970">
        <w:rPr>
          <w:szCs w:val="28"/>
        </w:rPr>
        <w:t xml:space="preserve">Основные задачи дисциплины: </w:t>
      </w:r>
    </w:p>
    <w:p w:rsidR="00A5369E" w:rsidRPr="00C80970" w:rsidRDefault="00A5369E" w:rsidP="00C80970">
      <w:pPr>
        <w:widowControl/>
        <w:numPr>
          <w:ilvl w:val="0"/>
          <w:numId w:val="7"/>
        </w:numPr>
        <w:tabs>
          <w:tab w:val="left" w:pos="360"/>
          <w:tab w:val="left" w:pos="540"/>
        </w:tabs>
        <w:spacing w:before="0" w:line="240" w:lineRule="auto"/>
        <w:ind w:left="0" w:firstLine="0"/>
        <w:rPr>
          <w:szCs w:val="28"/>
        </w:rPr>
      </w:pPr>
      <w:r w:rsidRPr="00C80970">
        <w:rPr>
          <w:szCs w:val="28"/>
        </w:rPr>
        <w:t>Ознакомление студентов с сущностью, структурой, содержанием, функциями педагогического общения, структурой и содержанием социально-психологической компетентности.</w:t>
      </w:r>
    </w:p>
    <w:p w:rsidR="00A5369E" w:rsidRPr="00C80970" w:rsidRDefault="00A5369E" w:rsidP="00C80970">
      <w:pPr>
        <w:widowControl/>
        <w:numPr>
          <w:ilvl w:val="0"/>
          <w:numId w:val="7"/>
        </w:numPr>
        <w:tabs>
          <w:tab w:val="left" w:pos="360"/>
          <w:tab w:val="left" w:pos="540"/>
        </w:tabs>
        <w:spacing w:before="0" w:line="240" w:lineRule="auto"/>
        <w:ind w:left="0" w:firstLine="0"/>
        <w:rPr>
          <w:szCs w:val="28"/>
        </w:rPr>
      </w:pPr>
      <w:r w:rsidRPr="00C80970">
        <w:rPr>
          <w:szCs w:val="28"/>
        </w:rPr>
        <w:t xml:space="preserve">Создание условий для формирования умений и навыков интерпретации и адекватной оценки явлений, относящихся к области профессионального педагогического общения. </w:t>
      </w:r>
    </w:p>
    <w:p w:rsidR="00A5369E" w:rsidRPr="00C80970" w:rsidRDefault="00A5369E" w:rsidP="00C80970">
      <w:pPr>
        <w:widowControl/>
        <w:numPr>
          <w:ilvl w:val="0"/>
          <w:numId w:val="7"/>
        </w:numPr>
        <w:tabs>
          <w:tab w:val="left" w:pos="360"/>
          <w:tab w:val="left" w:pos="540"/>
        </w:tabs>
        <w:spacing w:before="0" w:line="240" w:lineRule="auto"/>
        <w:ind w:left="0" w:firstLine="0"/>
        <w:rPr>
          <w:szCs w:val="28"/>
        </w:rPr>
      </w:pPr>
      <w:r w:rsidRPr="00C80970">
        <w:rPr>
          <w:szCs w:val="28"/>
        </w:rPr>
        <w:t xml:space="preserve">Создание условий для формирования умений и навыков управления процессом профессионального педагогического общения (овладения технологией педагогического общения).  </w:t>
      </w:r>
    </w:p>
    <w:p w:rsidR="00A5369E" w:rsidRPr="00C80970" w:rsidRDefault="00A5369E" w:rsidP="00C80970">
      <w:pPr>
        <w:tabs>
          <w:tab w:val="left" w:pos="540"/>
          <w:tab w:val="left" w:pos="3930"/>
        </w:tabs>
        <w:spacing w:before="0" w:line="240" w:lineRule="auto"/>
        <w:ind w:firstLine="709"/>
        <w:rPr>
          <w:szCs w:val="28"/>
        </w:rPr>
      </w:pPr>
      <w:r w:rsidRPr="00C80970">
        <w:rPr>
          <w:szCs w:val="28"/>
        </w:rPr>
        <w:t>Создание условий для формирования ценностного отношения к педагогическому общению и его субъектам, для становления позиции педагога в профессиональном общении, адекватной объективному содержанию и назначению педагогической деятельности.</w:t>
      </w:r>
    </w:p>
    <w:p w:rsidR="00A5369E" w:rsidRPr="008A2ACC" w:rsidRDefault="00A5369E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A5369E" w:rsidRDefault="00A5369E" w:rsidP="00C80970">
      <w:pPr>
        <w:pStyle w:val="BodyText"/>
        <w:tabs>
          <w:tab w:val="left" w:pos="567"/>
          <w:tab w:val="left" w:pos="72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A5369E" w:rsidRPr="00C75D8D" w:rsidRDefault="00A5369E" w:rsidP="00C80970">
      <w:pPr>
        <w:tabs>
          <w:tab w:val="left" w:pos="567"/>
        </w:tabs>
        <w:spacing w:before="0" w:line="240" w:lineRule="auto"/>
        <w:ind w:firstLine="567"/>
        <w:rPr>
          <w:b/>
          <w:szCs w:val="28"/>
        </w:rPr>
      </w:pPr>
      <w:r>
        <w:t xml:space="preserve">  </w:t>
      </w:r>
      <w:r w:rsidRPr="00055CB6">
        <w:rPr>
          <w:color w:val="000000"/>
          <w:szCs w:val="28"/>
        </w:rPr>
        <w:t>Возникновение, развитие и особенности педагогической профессии. Педагогическая профессия в классификации профессий Е.А. Климова. Педагогические основы различных видов профессиональной деятельности. Социальная значимость педагогической деятельности в современном обществе. Профессиональные функции и социальная миссия педагога. Перспективы развития педагогической профессии. Спектр педагогических профессий.Происхождение педагогической деятельности. Непрофессиональная и профессиональная педагогическая деятельность. Структура, виды, функции, уровни и содержание педагогической деятельности. Педагогическая деятельность как система. Гуманистическая природа и ценностные характеристики педагогической деятельности. Коммуникативная природа педагогической деятельности. Педагогическая позиция. Педагогическая задача.</w:t>
      </w:r>
    </w:p>
    <w:p w:rsidR="00A5369E" w:rsidRPr="00055CB6" w:rsidRDefault="00A5369E" w:rsidP="00C80970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55CB6">
        <w:rPr>
          <w:color w:val="000000"/>
          <w:sz w:val="28"/>
          <w:szCs w:val="28"/>
        </w:rPr>
        <w:t>Профессионально-педагогическая направленность личности педагога и познавательная и коммуникативная активность педагога. Требования к личности педагога: природные данные, уровень развития и воспитанности, профессиональные знания, умения и навыки, педагогические способности, профессионально значимые личностные качества педагога, педагогическая культура. Педагогическое призвание и педагогический такт учителя. Педагогическое мастерство, основные психолого-педагогические предпосылки и условия его формирования. Профессионализм учителя.</w:t>
      </w:r>
    </w:p>
    <w:p w:rsidR="00A5369E" w:rsidRPr="00055CB6" w:rsidRDefault="00A5369E" w:rsidP="00C80970">
      <w:pPr>
        <w:spacing w:before="0" w:line="240" w:lineRule="auto"/>
        <w:ind w:firstLine="567"/>
        <w:rPr>
          <w:szCs w:val="28"/>
        </w:rPr>
      </w:pPr>
      <w:r w:rsidRPr="00055CB6">
        <w:rPr>
          <w:szCs w:val="28"/>
        </w:rPr>
        <w:t xml:space="preserve">Понятие о психологической культуре и ее место в общечеловеческой культуре. Трактовки понятия «Психологическая культура: </w:t>
      </w:r>
      <w:r w:rsidRPr="00055CB6">
        <w:rPr>
          <w:color w:val="000000"/>
          <w:szCs w:val="28"/>
        </w:rPr>
        <w:t>гносеологическая, процессуально-деятельностная, субъективно-личностная.</w:t>
      </w:r>
      <w:r w:rsidRPr="00055CB6">
        <w:rPr>
          <w:szCs w:val="28"/>
        </w:rPr>
        <w:t xml:space="preserve"> Психологическая культура в различных формах взаимодействия человека с окружающим миром: культура чувств, культура умственной деятельности, культура общения, культура жизнедеятельности. Компоненты психологической культуры.</w:t>
      </w:r>
    </w:p>
    <w:p w:rsidR="00A5369E" w:rsidRPr="00055CB6" w:rsidRDefault="00A5369E" w:rsidP="00C80970">
      <w:pPr>
        <w:pStyle w:val="BodyTextIndent2"/>
        <w:spacing w:after="0" w:line="240" w:lineRule="auto"/>
        <w:ind w:left="0" w:firstLine="567"/>
        <w:jc w:val="both"/>
        <w:rPr>
          <w:color w:val="000000"/>
          <w:sz w:val="28"/>
          <w:szCs w:val="28"/>
        </w:rPr>
      </w:pPr>
      <w:r w:rsidRPr="00055CB6">
        <w:rPr>
          <w:sz w:val="28"/>
          <w:szCs w:val="28"/>
        </w:rPr>
        <w:t>Развитие психологической культуры, ее уровни и критерии. Пути развития психологической грамотности, психологической компетенции, ценностно-смыслового компонента, рефлексии, культуротворчества</w:t>
      </w:r>
      <w:r w:rsidRPr="00055CB6">
        <w:rPr>
          <w:color w:val="000000"/>
          <w:sz w:val="28"/>
          <w:szCs w:val="28"/>
        </w:rPr>
        <w:t xml:space="preserve"> . Развитие психологической культуры педагога как путь профессионального самосовершенствования. Барьеры на пути развития психологической культуры.</w:t>
      </w:r>
    </w:p>
    <w:p w:rsidR="00A5369E" w:rsidRPr="00055CB6" w:rsidRDefault="00A5369E" w:rsidP="00C80970">
      <w:pPr>
        <w:spacing w:before="0" w:line="240" w:lineRule="auto"/>
        <w:ind w:firstLine="567"/>
        <w:rPr>
          <w:szCs w:val="28"/>
        </w:rPr>
      </w:pPr>
      <w:r w:rsidRPr="00055CB6">
        <w:rPr>
          <w:szCs w:val="28"/>
        </w:rPr>
        <w:t>Технология педагогического общения. Ориентирование в условиях общения и личности партнера. Понятие о самоподаче (межличностное восприятие). Межличностная коммуникация, установление контакта и развитие отношений. Стратегии воздействия / взаимодействия в педагогическом общении</w:t>
      </w:r>
    </w:p>
    <w:p w:rsidR="00A5369E" w:rsidRPr="00055CB6" w:rsidRDefault="00A5369E" w:rsidP="00C80970">
      <w:pPr>
        <w:spacing w:before="0" w:line="240" w:lineRule="auto"/>
        <w:ind w:firstLine="567"/>
        <w:rPr>
          <w:color w:val="000000"/>
          <w:szCs w:val="28"/>
        </w:rPr>
      </w:pPr>
      <w:r w:rsidRPr="00055CB6">
        <w:rPr>
          <w:iCs/>
          <w:szCs w:val="28"/>
        </w:rPr>
        <w:t xml:space="preserve">Структура и содержание социально-психологической компетентности. Влияние педагогического общения на субъект труда. </w:t>
      </w:r>
      <w:r w:rsidRPr="00055CB6">
        <w:rPr>
          <w:bCs/>
          <w:iCs/>
          <w:color w:val="000000"/>
          <w:szCs w:val="28"/>
        </w:rPr>
        <w:t xml:space="preserve">Профессиональная компетентность педагога. </w:t>
      </w:r>
      <w:r w:rsidRPr="00055CB6">
        <w:rPr>
          <w:color w:val="000000"/>
          <w:szCs w:val="28"/>
        </w:rPr>
        <w:t>Понятие профессиональной компетентности педагога.</w:t>
      </w:r>
      <w:r w:rsidRPr="00055CB6">
        <w:rPr>
          <w:rStyle w:val="apple-converted-space"/>
          <w:b/>
          <w:bCs/>
          <w:color w:val="000000"/>
          <w:szCs w:val="28"/>
        </w:rPr>
        <w:t> </w:t>
      </w:r>
      <w:r w:rsidRPr="00055CB6">
        <w:rPr>
          <w:color w:val="000000"/>
          <w:szCs w:val="28"/>
        </w:rPr>
        <w:t>Содержание и структура профессиональной компетентности педагога. Виды профессионально-педагогической компетентности. Требования к теоретической и практической готовности педагога. Педагогическая компетентность и педагогическое мастерство. Ролевой репертуар учителя (по В. Леви).</w:t>
      </w:r>
      <w:r w:rsidRPr="00055CB6">
        <w:rPr>
          <w:rStyle w:val="apple-converted-space"/>
          <w:b/>
          <w:bCs/>
          <w:color w:val="000000"/>
          <w:szCs w:val="28"/>
        </w:rPr>
        <w:t> </w:t>
      </w:r>
      <w:r w:rsidRPr="00055CB6">
        <w:rPr>
          <w:color w:val="000000"/>
          <w:szCs w:val="28"/>
        </w:rPr>
        <w:t>Требования ФГОС ВПО к уровню профессиональной компетентности педагога. Индивидуальный стиль деятельности учителя.</w:t>
      </w:r>
    </w:p>
    <w:p w:rsidR="00A5369E" w:rsidRPr="00055CB6" w:rsidRDefault="00A5369E" w:rsidP="00C80970">
      <w:pPr>
        <w:pStyle w:val="NormalWeb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055CB6">
        <w:rPr>
          <w:color w:val="000000"/>
          <w:sz w:val="28"/>
          <w:szCs w:val="28"/>
        </w:rPr>
        <w:t>Профессионально-личностное самоопределение, самосовершенствование и саморазвитие в становлении личности педагога. Смысложизненное самоопределение учителя. Я - концепция учителя. Саморазвитие: понятие и формы саморазвития. Самовоспитание: понятие, признаки, цель, мотивы, содержание, методы, этапы. Самообразование: понятие, функции, содержание, источники, условия и др. Философские истоки профессионально-личностного самосовершенствования.</w:t>
      </w:r>
    </w:p>
    <w:p w:rsidR="00A5369E" w:rsidRPr="00055CB6" w:rsidRDefault="00A5369E" w:rsidP="00C80970">
      <w:pPr>
        <w:spacing w:before="0" w:line="240" w:lineRule="auto"/>
        <w:ind w:firstLine="567"/>
        <w:rPr>
          <w:szCs w:val="28"/>
          <w:shd w:val="clear" w:color="auto" w:fill="FFFFFF"/>
        </w:rPr>
      </w:pPr>
      <w:r w:rsidRPr="00055CB6">
        <w:rPr>
          <w:szCs w:val="28"/>
          <w:shd w:val="clear" w:color="auto" w:fill="FFFFFF"/>
        </w:rPr>
        <w:t>Общее понятие о группе. Виды малых групп. Межличностные отношения в группе.</w:t>
      </w:r>
    </w:p>
    <w:p w:rsidR="00A5369E" w:rsidRPr="00055CB6" w:rsidRDefault="00A5369E" w:rsidP="00C80970">
      <w:pPr>
        <w:spacing w:before="0" w:line="240" w:lineRule="auto"/>
        <w:ind w:firstLine="567"/>
        <w:rPr>
          <w:szCs w:val="28"/>
          <w:shd w:val="clear" w:color="auto" w:fill="FFFFFF"/>
        </w:rPr>
      </w:pPr>
      <w:r w:rsidRPr="00055CB6">
        <w:rPr>
          <w:szCs w:val="28"/>
          <w:shd w:val="clear" w:color="auto" w:fill="FFFFFF"/>
        </w:rPr>
        <w:t>История возникновения и развития Т-групп (групп тренинга). Цели тренинга. Виды социально-психологического тренинга. Основные понятия Т-групп6 обучающая лаборатория, самопрезентация, обратная связь, экспериментирование, принцип «здесь и теперь» и др. Основные процедуры Т-групп. Полведение руководителя Т-группы. Межличностные отношения в образовательном пространстве. Межличностная толерантность педагогов и учащихся. Педагогическая толерантность субъектов образовательного процесса. Основные течения Т-групп. Социально-психологический тренинг личностного роста. Психотехники развития личности межличностных отношений. Социально-психологический тренинг формирования межличностных отношений. Социально-психологический тренинг организационного развития.</w:t>
      </w:r>
    </w:p>
    <w:p w:rsidR="00A5369E" w:rsidRPr="00055CB6" w:rsidRDefault="00A5369E" w:rsidP="00C80970">
      <w:pPr>
        <w:spacing w:before="0" w:line="240" w:lineRule="auto"/>
        <w:ind w:firstLine="567"/>
        <w:rPr>
          <w:i/>
          <w:iCs/>
          <w:szCs w:val="28"/>
        </w:rPr>
      </w:pPr>
      <w:r w:rsidRPr="00055CB6">
        <w:rPr>
          <w:szCs w:val="28"/>
          <w:shd w:val="clear" w:color="auto" w:fill="FFFFFF"/>
        </w:rPr>
        <w:t>История создания и развития психодрамы. Основные понятия Пси-группы: ролевая игра, спонтанность, теле, катарсис, инсайт). Основные процедуры Пси-групп: функциональные роли в психодраме (режиссер, протогонист, аудитория), фазы психодрамы, методики, используемые в процессе психодраматического действия (монолог, двойник, обмен ролями, зеркало и др.) Формы и виды психодрамы. Этапы психодраматической сессии. Тренинг формирования способности разрешать личностные проблемы, возникающие в ходе педагогической деятельности и общения.</w:t>
      </w:r>
    </w:p>
    <w:p w:rsidR="00A5369E" w:rsidRDefault="00A5369E" w:rsidP="008A2ACC">
      <w:pPr>
        <w:pStyle w:val="BodyText"/>
        <w:tabs>
          <w:tab w:val="left" w:pos="567"/>
        </w:tabs>
        <w:spacing w:after="0"/>
        <w:jc w:val="both"/>
      </w:pPr>
    </w:p>
    <w:p w:rsidR="00A5369E" w:rsidRDefault="00A5369E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>ими обще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ОПК), 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ПК)  и </w:t>
      </w:r>
      <w:r w:rsidRPr="00F06D43">
        <w:rPr>
          <w:szCs w:val="28"/>
        </w:rPr>
        <w:t>проф</w:t>
      </w:r>
      <w:r>
        <w:rPr>
          <w:szCs w:val="28"/>
        </w:rPr>
        <w:t>и</w:t>
      </w:r>
      <w:r w:rsidRPr="00F06D43">
        <w:rPr>
          <w:szCs w:val="28"/>
        </w:rPr>
        <w:t>льн</w:t>
      </w:r>
      <w:r>
        <w:rPr>
          <w:szCs w:val="28"/>
        </w:rPr>
        <w:t>ыми (</w:t>
      </w:r>
      <w:r w:rsidRPr="00F06D43">
        <w:rPr>
          <w:szCs w:val="28"/>
        </w:rPr>
        <w:t>П</w:t>
      </w:r>
      <w:r>
        <w:rPr>
          <w:szCs w:val="28"/>
        </w:rPr>
        <w:t>р</w:t>
      </w:r>
      <w:r w:rsidRPr="00F06D43">
        <w:rPr>
          <w:szCs w:val="28"/>
        </w:rPr>
        <w:t>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A5369E" w:rsidRPr="00C80970" w:rsidRDefault="00A5369E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C80970">
        <w:rPr>
          <w:szCs w:val="28"/>
        </w:rPr>
        <w:t>ОПК-10: владеет системой эвристических методов и приемов;</w:t>
      </w:r>
    </w:p>
    <w:p w:rsidR="00A5369E" w:rsidRPr="00C80970" w:rsidRDefault="00A5369E" w:rsidP="00C80970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C80970">
        <w:rPr>
          <w:iCs/>
          <w:szCs w:val="28"/>
        </w:rPr>
        <w:t xml:space="preserve">ПК-5: </w:t>
      </w:r>
      <w:r w:rsidRPr="00C80970">
        <w:rPr>
          <w:szCs w:val="28"/>
        </w:rPr>
        <w:t>способен  анализировать профессионально-педагогические ситуации;</w:t>
      </w:r>
    </w:p>
    <w:p w:rsidR="00A5369E" w:rsidRPr="00C80970" w:rsidRDefault="00A5369E" w:rsidP="00C80970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C80970">
        <w:rPr>
          <w:iCs/>
          <w:szCs w:val="28"/>
        </w:rPr>
        <w:t xml:space="preserve">ПК-7: </w:t>
      </w:r>
      <w:r w:rsidRPr="00C80970">
        <w:rPr>
          <w:szCs w:val="28"/>
        </w:rPr>
        <w:t>готов к планированию мероприятий по социальной профилактике обучаемых;</w:t>
      </w:r>
    </w:p>
    <w:p w:rsidR="00A5369E" w:rsidRPr="00C80970" w:rsidRDefault="00A5369E" w:rsidP="00C80970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C80970">
        <w:rPr>
          <w:iCs/>
          <w:szCs w:val="28"/>
        </w:rPr>
        <w:t xml:space="preserve">ПК-15: </w:t>
      </w:r>
      <w:r w:rsidRPr="00C80970">
        <w:rPr>
          <w:szCs w:val="28"/>
        </w:rPr>
        <w:t>способен  прогнозировать результаты профессионально-педагогической деятельности;</w:t>
      </w:r>
    </w:p>
    <w:p w:rsidR="00A5369E" w:rsidRPr="00C80970" w:rsidRDefault="00A5369E" w:rsidP="00FA2F31">
      <w:pPr>
        <w:shd w:val="clear" w:color="auto" w:fill="FFFFFF"/>
        <w:tabs>
          <w:tab w:val="left" w:pos="540"/>
        </w:tabs>
        <w:snapToGrid w:val="0"/>
        <w:spacing w:before="0" w:line="240" w:lineRule="auto"/>
        <w:rPr>
          <w:szCs w:val="28"/>
        </w:rPr>
      </w:pPr>
      <w:r w:rsidRPr="00C80970">
        <w:rPr>
          <w:szCs w:val="28"/>
        </w:rPr>
        <w:t xml:space="preserve">        ПрК-7: проводит  профориентационные мероприятия для обучающихся.</w:t>
      </w:r>
    </w:p>
    <w:p w:rsidR="00A5369E" w:rsidRPr="00573C30" w:rsidRDefault="00A5369E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A5369E" w:rsidRDefault="00A5369E" w:rsidP="00C80970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A5369E" w:rsidRPr="00055CB6" w:rsidRDefault="00A5369E" w:rsidP="00C80970">
      <w:pPr>
        <w:tabs>
          <w:tab w:val="left" w:pos="1260"/>
        </w:tabs>
        <w:spacing w:before="0" w:line="240" w:lineRule="auto"/>
        <w:ind w:firstLine="454"/>
        <w:rPr>
          <w:iCs/>
          <w:szCs w:val="28"/>
        </w:rPr>
      </w:pPr>
      <w:r>
        <w:rPr>
          <w:i/>
          <w:sz w:val="32"/>
          <w:szCs w:val="32"/>
        </w:rPr>
        <w:t xml:space="preserve">  </w:t>
      </w:r>
      <w:r w:rsidRPr="00055CB6">
        <w:rPr>
          <w:iCs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использование элементов социально-психологического   тренинга, деловые и ролевые игры, групповые формы работы, парные формы работы, </w:t>
      </w:r>
    </w:p>
    <w:p w:rsidR="00A5369E" w:rsidRPr="00055CB6" w:rsidRDefault="00A5369E" w:rsidP="00C80970">
      <w:pPr>
        <w:tabs>
          <w:tab w:val="left" w:pos="1260"/>
        </w:tabs>
        <w:spacing w:before="0" w:line="240" w:lineRule="auto"/>
        <w:ind w:firstLine="454"/>
        <w:rPr>
          <w:iCs/>
          <w:szCs w:val="28"/>
        </w:rPr>
      </w:pPr>
      <w:r w:rsidRPr="00055CB6">
        <w:rPr>
          <w:iCs/>
          <w:szCs w:val="28"/>
        </w:rPr>
        <w:t>Ведущий метод  используемые в преподавании данной дисциплины - общение. Организационная форма – обучение в содружестве, работа в парах, в группах, учебный диалог, учебная дискуссия.</w:t>
      </w:r>
    </w:p>
    <w:p w:rsidR="00A5369E" w:rsidRPr="00055CB6" w:rsidRDefault="00A5369E" w:rsidP="00C80970">
      <w:pPr>
        <w:tabs>
          <w:tab w:val="left" w:pos="1260"/>
        </w:tabs>
        <w:spacing w:before="0" w:line="240" w:lineRule="auto"/>
        <w:ind w:firstLine="454"/>
        <w:rPr>
          <w:iCs/>
          <w:szCs w:val="28"/>
        </w:rPr>
      </w:pPr>
      <w:r w:rsidRPr="00055CB6">
        <w:rPr>
          <w:iCs/>
          <w:szCs w:val="28"/>
        </w:rPr>
        <w:t xml:space="preserve">Используется технология проблемного обучения – форма обучения, в которой процесс познания студентов  приближается к поисковой, исследовательской деятельности. Качество и успешность проблемного обучения обеспечивается совместными усилиями, активным взаимодействием  преподавателя и студентов. </w:t>
      </w:r>
    </w:p>
    <w:p w:rsidR="00A5369E" w:rsidRPr="00055CB6" w:rsidRDefault="00A5369E" w:rsidP="00C80970">
      <w:pPr>
        <w:tabs>
          <w:tab w:val="left" w:pos="1260"/>
        </w:tabs>
        <w:spacing w:before="0" w:line="240" w:lineRule="auto"/>
        <w:ind w:firstLine="454"/>
        <w:rPr>
          <w:iCs/>
          <w:szCs w:val="28"/>
        </w:rPr>
      </w:pPr>
      <w:r w:rsidRPr="00055CB6">
        <w:rPr>
          <w:iCs/>
          <w:szCs w:val="28"/>
        </w:rPr>
        <w:t xml:space="preserve">Основной дидактический прием – создание проблемной ситуации, имеющей форму познавательной задачи. Познавательные задачи в образовательном процессе учитывают познавательные возможности студентов и обеспечивают активное включение студентов в образовательный процесс </w:t>
      </w:r>
    </w:p>
    <w:p w:rsidR="00A5369E" w:rsidRDefault="00A5369E" w:rsidP="00C80970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 w:rsidRPr="00055CB6">
        <w:rPr>
          <w:iCs/>
          <w:szCs w:val="28"/>
        </w:rPr>
        <w:t>Также используются следующие формы работы повышающие</w:t>
      </w:r>
      <w:r w:rsidRPr="00055CB6">
        <w:rPr>
          <w:szCs w:val="28"/>
        </w:rPr>
        <w:t>, повышающие уровень активности обучения: различные виды домашней работы (групповые, творческие, деффиренцированные, составление домашней работы для одногруппника  и др.); использование дидактических средств (тесты, терминологические кроссворды и др.); использование всех видов мотивации (эмоциональных, познавательных, социальных и др.)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 </w:t>
      </w:r>
    </w:p>
    <w:p w:rsidR="00A5369E" w:rsidRPr="00573C30" w:rsidRDefault="00A5369E" w:rsidP="00C80970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A5369E" w:rsidRPr="00DA2E23" w:rsidRDefault="00A5369E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М.О. Рубцова,</w:t>
      </w:r>
      <w:r>
        <w:rPr>
          <w:iCs/>
          <w:szCs w:val="28"/>
        </w:rPr>
        <w:t xml:space="preserve"> </w:t>
      </w:r>
      <w:r>
        <w:rPr>
          <w:bCs/>
          <w:szCs w:val="28"/>
        </w:rPr>
        <w:t>канд. психол. наук, 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A5369E" w:rsidRDefault="00A5369E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A5369E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69E" w:rsidRDefault="00A5369E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A5369E" w:rsidRDefault="00A5369E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369E" w:rsidRPr="008B2971" w:rsidRDefault="00A5369E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A5369E" w:rsidRPr="008B2971" w:rsidRDefault="00A5369E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369E" w:rsidRDefault="00A5369E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A5369E" w:rsidRPr="008B2971" w:rsidRDefault="00A5369E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69E" w:rsidRDefault="00A5369E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A5369E" w:rsidRDefault="00A5369E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390C3CB0"/>
    <w:multiLevelType w:val="hybridMultilevel"/>
    <w:tmpl w:val="6742CEE6"/>
    <w:lvl w:ilvl="0" w:tplc="468A7CB6">
      <w:start w:val="1"/>
      <w:numFmt w:val="decimal"/>
      <w:pStyle w:val="a"/>
      <w:lvlText w:val="%1."/>
      <w:lvlJc w:val="left"/>
      <w:pPr>
        <w:tabs>
          <w:tab w:val="num" w:pos="1035"/>
        </w:tabs>
        <w:ind w:left="1035" w:hanging="1035"/>
      </w:pPr>
      <w:rPr>
        <w:rFonts w:cs="Times New Roman"/>
      </w:rPr>
    </w:lvl>
    <w:lvl w:ilvl="1" w:tplc="D8607C8C">
      <w:start w:val="1"/>
      <w:numFmt w:val="decimal"/>
      <w:lvlText w:val="%2."/>
      <w:lvlJc w:val="left"/>
      <w:pPr>
        <w:tabs>
          <w:tab w:val="num" w:pos="731"/>
        </w:tabs>
        <w:ind w:left="7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  <w:rPr>
        <w:rFonts w:cs="Times New Roman"/>
      </w:rPr>
    </w:lvl>
  </w:abstractNum>
  <w:abstractNum w:abstractNumId="2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55CB6"/>
    <w:rsid w:val="00062C3D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B551C"/>
    <w:rsid w:val="001E1381"/>
    <w:rsid w:val="00201E77"/>
    <w:rsid w:val="00202D17"/>
    <w:rsid w:val="00205C09"/>
    <w:rsid w:val="00206A37"/>
    <w:rsid w:val="002231CA"/>
    <w:rsid w:val="00293698"/>
    <w:rsid w:val="002938C9"/>
    <w:rsid w:val="0029583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F6CD6"/>
    <w:rsid w:val="00403E1B"/>
    <w:rsid w:val="00406D58"/>
    <w:rsid w:val="00406F50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C0377"/>
    <w:rsid w:val="006C4574"/>
    <w:rsid w:val="006D6114"/>
    <w:rsid w:val="006E4685"/>
    <w:rsid w:val="006E511B"/>
    <w:rsid w:val="00715E8B"/>
    <w:rsid w:val="00720483"/>
    <w:rsid w:val="00721E04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55033"/>
    <w:rsid w:val="009A1C61"/>
    <w:rsid w:val="009A6F08"/>
    <w:rsid w:val="009E043A"/>
    <w:rsid w:val="009E484A"/>
    <w:rsid w:val="009F118E"/>
    <w:rsid w:val="00A07BD2"/>
    <w:rsid w:val="00A177F9"/>
    <w:rsid w:val="00A22DEE"/>
    <w:rsid w:val="00A3441C"/>
    <w:rsid w:val="00A5369E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3105C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75D8D"/>
    <w:rsid w:val="00C80970"/>
    <w:rsid w:val="00CB4A3F"/>
    <w:rsid w:val="00CB708B"/>
    <w:rsid w:val="00CC61AD"/>
    <w:rsid w:val="00CE31B5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5219B"/>
    <w:rsid w:val="00F65840"/>
    <w:rsid w:val="00F860C7"/>
    <w:rsid w:val="00FA2F31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0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1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F5219B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a">
    <w:name w:val="список с точками"/>
    <w:basedOn w:val="Normal"/>
    <w:uiPriority w:val="99"/>
    <w:rsid w:val="00C80970"/>
    <w:pPr>
      <w:widowControl/>
      <w:numPr>
        <w:numId w:val="7"/>
      </w:numPr>
      <w:spacing w:before="0" w:line="312" w:lineRule="auto"/>
    </w:pPr>
    <w:rPr>
      <w:rFonts w:eastAsia="Times New Roman"/>
      <w:sz w:val="24"/>
      <w:szCs w:val="24"/>
    </w:rPr>
  </w:style>
  <w:style w:type="paragraph" w:styleId="NormalWeb">
    <w:name w:val="Normal (Web)"/>
    <w:basedOn w:val="Normal"/>
    <w:uiPriority w:val="99"/>
    <w:semiHidden/>
    <w:rsid w:val="00C80970"/>
    <w:pPr>
      <w:widowControl/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rsid w:val="00C80970"/>
    <w:pPr>
      <w:widowControl/>
      <w:spacing w:before="0" w:after="120" w:line="480" w:lineRule="auto"/>
      <w:ind w:left="283"/>
      <w:jc w:val="left"/>
    </w:pPr>
    <w:rPr>
      <w:rFonts w:eastAsia="Times New Roman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C80970"/>
    <w:rPr>
      <w:rFonts w:eastAsia="Times New Roman" w:cs="Times New Roman"/>
      <w:lang w:val="ru-RU" w:eastAsia="ru-RU" w:bidi="ar-SA"/>
    </w:rPr>
  </w:style>
  <w:style w:type="character" w:customStyle="1" w:styleId="apple-converted-space">
    <w:name w:val="apple-converted-space"/>
    <w:basedOn w:val="DefaultParagraphFont"/>
    <w:uiPriority w:val="99"/>
    <w:rsid w:val="00C8097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168</TotalTime>
  <Pages>4</Pages>
  <Words>1363</Words>
  <Characters>7775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35</cp:revision>
  <dcterms:created xsi:type="dcterms:W3CDTF">2014-05-10T07:45:00Z</dcterms:created>
  <dcterms:modified xsi:type="dcterms:W3CDTF">2016-12-09T06:50:00Z</dcterms:modified>
</cp:coreProperties>
</file>