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B8A" w:rsidRPr="005B0C32" w:rsidRDefault="006B6B8A" w:rsidP="0005574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6B6B8A" w:rsidRPr="005B0C32" w:rsidRDefault="006B6B8A" w:rsidP="00950A6F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B6B8A" w:rsidRPr="005B0C32" w:rsidRDefault="006B6B8A" w:rsidP="0005574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</w:rPr>
        <w:t>Дисциплина Б</w:t>
      </w:r>
      <w:r w:rsidRPr="00C954FD">
        <w:rPr>
          <w:rFonts w:ascii="Times New Roman" w:hAnsi="Times New Roman"/>
          <w:sz w:val="28"/>
          <w:szCs w:val="28"/>
        </w:rPr>
        <w:t>1</w:t>
      </w:r>
      <w:r w:rsidRPr="005B0C3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5B0C3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ДВ.1.1</w:t>
      </w:r>
      <w:r w:rsidRPr="005B0C32">
        <w:rPr>
          <w:rFonts w:ascii="Times New Roman" w:hAnsi="Times New Roman"/>
          <w:sz w:val="28"/>
          <w:szCs w:val="28"/>
        </w:rPr>
        <w:t xml:space="preserve"> </w:t>
      </w:r>
      <w:r w:rsidRPr="005B0C32">
        <w:rPr>
          <w:rFonts w:ascii="Times New Roman" w:hAnsi="Times New Roman"/>
          <w:sz w:val="28"/>
          <w:szCs w:val="28"/>
          <w:lang w:eastAsia="ru-RU"/>
        </w:rPr>
        <w:t>Профессиональная этика и этикет</w:t>
      </w:r>
    </w:p>
    <w:p w:rsidR="006B6B8A" w:rsidRPr="005B0C32" w:rsidRDefault="006B6B8A" w:rsidP="00950A6F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6B6B8A" w:rsidRPr="005B0C32" w:rsidRDefault="006B6B8A" w:rsidP="00906D7F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7</w:t>
      </w:r>
    </w:p>
    <w:p w:rsidR="006B6B8A" w:rsidRPr="005B0C32" w:rsidRDefault="006B6B8A" w:rsidP="00906D7F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6B6B8A" w:rsidRPr="005B0C32" w:rsidRDefault="006B6B8A" w:rsidP="00906D7F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C954F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</w:t>
      </w:r>
      <w:r w:rsidRPr="005B0C32">
        <w:rPr>
          <w:rFonts w:ascii="Times New Roman" w:hAnsi="Times New Roman"/>
          <w:sz w:val="28"/>
          <w:szCs w:val="28"/>
        </w:rPr>
        <w:t xml:space="preserve"> </w:t>
      </w:r>
      <w:r w:rsidRPr="005B0C32">
        <w:rPr>
          <w:rFonts w:ascii="Times New Roman" w:hAnsi="Times New Roman"/>
          <w:b/>
          <w:sz w:val="28"/>
          <w:szCs w:val="28"/>
        </w:rPr>
        <w:t xml:space="preserve"> </w:t>
      </w:r>
    </w:p>
    <w:p w:rsidR="006B6B8A" w:rsidRPr="005B0C32" w:rsidRDefault="006B6B8A" w:rsidP="00906D7F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5B0C32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ч</w:t>
      </w:r>
      <w:r w:rsidRPr="005B0C32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т</w:t>
      </w:r>
    </w:p>
    <w:p w:rsidR="006B6B8A" w:rsidRPr="005B0C32" w:rsidRDefault="006B6B8A" w:rsidP="00950A6F">
      <w:pPr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6B6B8A" w:rsidRPr="005B0C32" w:rsidRDefault="006B6B8A" w:rsidP="005A3CC8">
      <w:pPr>
        <w:shd w:val="clear" w:color="auto" w:fill="FFFFFF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5B0C32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6B6B8A" w:rsidRPr="00950A6F" w:rsidRDefault="006B6B8A" w:rsidP="005A3CC8">
      <w:pPr>
        <w:shd w:val="clear" w:color="auto" w:fill="FFFFFF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Д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исциплина </w:t>
      </w:r>
      <w:r>
        <w:rPr>
          <w:rFonts w:ascii="Times New Roman" w:hAnsi="Times New Roman"/>
          <w:sz w:val="28"/>
          <w:szCs w:val="28"/>
          <w:lang w:eastAsia="ru-RU"/>
        </w:rPr>
        <w:t xml:space="preserve">по выбору 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«Профессиональная этика и этикет» включена  в </w:t>
      </w:r>
      <w:r>
        <w:rPr>
          <w:rFonts w:ascii="Times New Roman" w:hAnsi="Times New Roman"/>
          <w:sz w:val="28"/>
          <w:szCs w:val="28"/>
          <w:lang w:eastAsia="ru-RU"/>
        </w:rPr>
        <w:t>вариативн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ую часть  дисциплин учебного плана подготовки бакалавров по </w:t>
      </w:r>
      <w:r w:rsidRPr="00950A6F">
        <w:rPr>
          <w:rFonts w:ascii="Times New Roman" w:hAnsi="Times New Roman"/>
          <w:sz w:val="28"/>
          <w:szCs w:val="28"/>
          <w:lang w:eastAsia="ru-RU"/>
        </w:rPr>
        <w:t xml:space="preserve">направлению </w:t>
      </w:r>
      <w:r w:rsidRPr="00950A6F">
        <w:rPr>
          <w:rFonts w:ascii="Times New Roman" w:hAnsi="Times New Roman"/>
          <w:sz w:val="28"/>
          <w:szCs w:val="28"/>
        </w:rPr>
        <w:t xml:space="preserve">44.03.04 </w:t>
      </w:r>
      <w:r w:rsidRPr="00950A6F">
        <w:rPr>
          <w:rFonts w:ascii="Times New Roman" w:hAnsi="Times New Roman"/>
          <w:i/>
          <w:sz w:val="28"/>
          <w:szCs w:val="28"/>
        </w:rPr>
        <w:t>Профессиональное обучение (по отраслям)</w:t>
      </w:r>
      <w:r>
        <w:rPr>
          <w:rFonts w:ascii="Times New Roman" w:hAnsi="Times New Roman"/>
          <w:sz w:val="28"/>
          <w:szCs w:val="28"/>
        </w:rPr>
        <w:t>.</w:t>
      </w:r>
    </w:p>
    <w:p w:rsidR="006B6B8A" w:rsidRPr="005B0C32" w:rsidRDefault="006B6B8A" w:rsidP="005A3CC8">
      <w:pPr>
        <w:shd w:val="clear" w:color="auto" w:fill="FFFFFF"/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 xml:space="preserve">        Содержание дисциплины основано на преемственности и взаимосвязи с дисциплинами: «Философия», «Этика», «Культурология», «Психология и педагогика», «Человек и его потребности», «Сервисная деятельность», «Менеджмент в социально-культурном сервисе и туризме». </w:t>
      </w:r>
    </w:p>
    <w:p w:rsidR="006B6B8A" w:rsidRPr="005B0C32" w:rsidRDefault="006B6B8A" w:rsidP="00950A6F">
      <w:pPr>
        <w:shd w:val="clear" w:color="auto" w:fill="FFFFFF"/>
        <w:tabs>
          <w:tab w:val="left" w:pos="540"/>
        </w:tabs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B6B8A" w:rsidRPr="005B0C32" w:rsidRDefault="006B6B8A" w:rsidP="005A3CC8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5B0C32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5B0C32"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</w:p>
    <w:p w:rsidR="006B6B8A" w:rsidRPr="005B0C32" w:rsidRDefault="006B6B8A" w:rsidP="005A3C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iCs/>
          <w:sz w:val="28"/>
          <w:szCs w:val="28"/>
          <w:lang w:eastAsia="ru-RU"/>
        </w:rPr>
        <w:t xml:space="preserve">        </w:t>
      </w:r>
      <w:r w:rsidRPr="005B0C32">
        <w:rPr>
          <w:rFonts w:ascii="Times New Roman" w:hAnsi="Times New Roman"/>
          <w:iCs/>
          <w:sz w:val="28"/>
          <w:szCs w:val="28"/>
          <w:lang w:eastAsia="ru-RU"/>
        </w:rPr>
        <w:t xml:space="preserve">Цель </w:t>
      </w:r>
      <w:r w:rsidRPr="005B0C32">
        <w:rPr>
          <w:rFonts w:ascii="Times New Roman" w:hAnsi="Times New Roman"/>
          <w:sz w:val="28"/>
          <w:szCs w:val="28"/>
          <w:lang w:eastAsia="ru-RU"/>
        </w:rPr>
        <w:t>дисциплины – формирование у студентов системы знаний в области межличностного общения, профессиональной этики, принципов и правил делового этикета, обеспечивающих  эффективное  деловое и профессиональное общение в практической деятельности.</w:t>
      </w:r>
    </w:p>
    <w:p w:rsidR="006B6B8A" w:rsidRPr="005B0C32" w:rsidRDefault="006B6B8A" w:rsidP="000557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5B0C32">
        <w:rPr>
          <w:rFonts w:ascii="Times New Roman" w:hAnsi="Times New Roman"/>
          <w:sz w:val="28"/>
          <w:szCs w:val="28"/>
          <w:lang w:eastAsia="ru-RU"/>
        </w:rPr>
        <w:t>Для достижения поставленной цели необходимо решить следующие задачи:</w:t>
      </w:r>
    </w:p>
    <w:p w:rsidR="006B6B8A" w:rsidRPr="005B0C32" w:rsidRDefault="006B6B8A" w:rsidP="00055744">
      <w:p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- получить  представление об этике как науки и этикете как социальном явлении;</w:t>
      </w:r>
    </w:p>
    <w:p w:rsidR="006B6B8A" w:rsidRPr="005B0C32" w:rsidRDefault="006B6B8A" w:rsidP="00055744">
      <w:p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-   рассмотреть особенности, принципы и правила делового этикета;</w:t>
      </w:r>
    </w:p>
    <w:p w:rsidR="006B6B8A" w:rsidRPr="005B0C32" w:rsidRDefault="006B6B8A" w:rsidP="00055744">
      <w:p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- усвоить знания о сущности и видах профессиональных коммуникаций, этики и профессиональном кодексе профессии;</w:t>
      </w:r>
    </w:p>
    <w:p w:rsidR="006B6B8A" w:rsidRPr="005B0C32" w:rsidRDefault="006B6B8A" w:rsidP="00055744">
      <w:pPr>
        <w:tabs>
          <w:tab w:val="left" w:pos="346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 xml:space="preserve">- овладеть навыками учета личностных   и ситуативных особенностей для эффективного и качественного оказания услуг социально-культурного сервиса и туризма; </w:t>
      </w:r>
    </w:p>
    <w:p w:rsidR="006B6B8A" w:rsidRPr="005B0C32" w:rsidRDefault="006B6B8A" w:rsidP="00827F61">
      <w:pPr>
        <w:tabs>
          <w:tab w:val="left" w:pos="180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- определить  особенности управленческой этики, типов партнерских отношений специалистов социально-культурного сервиса и туризма;</w:t>
      </w:r>
    </w:p>
    <w:p w:rsidR="006B6B8A" w:rsidRPr="005B0C32" w:rsidRDefault="006B6B8A" w:rsidP="00827F61">
      <w:pPr>
        <w:tabs>
          <w:tab w:val="left" w:pos="180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-  овладеть навыками эффективного делового и профессионального общения в сфере социально-культурного сервиса и туризма;</w:t>
      </w:r>
    </w:p>
    <w:p w:rsidR="006B6B8A" w:rsidRPr="005B0C32" w:rsidRDefault="006B6B8A" w:rsidP="00055744">
      <w:pPr>
        <w:tabs>
          <w:tab w:val="left" w:pos="346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- получить представления о профессиональной культуре специалиста и корпоративной культуре организации сферы социально-культурного сервиса и туризма.</w:t>
      </w:r>
    </w:p>
    <w:p w:rsidR="006B6B8A" w:rsidRPr="005B0C32" w:rsidRDefault="006B6B8A" w:rsidP="00055744">
      <w:pPr>
        <w:tabs>
          <w:tab w:val="left" w:pos="346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B6B8A" w:rsidRPr="005B0C32" w:rsidRDefault="006B6B8A" w:rsidP="00906D7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5B0C32">
        <w:rPr>
          <w:rFonts w:ascii="Times New Roman" w:hAnsi="Times New Roman"/>
          <w:b/>
          <w:sz w:val="28"/>
          <w:szCs w:val="28"/>
        </w:rPr>
        <w:t>Содержание дисциплины:</w:t>
      </w:r>
      <w:r w:rsidRPr="005B0C32">
        <w:rPr>
          <w:rFonts w:ascii="Times New Roman" w:hAnsi="Times New Roman"/>
          <w:sz w:val="28"/>
          <w:szCs w:val="28"/>
        </w:rPr>
        <w:t xml:space="preserve"> </w:t>
      </w:r>
    </w:p>
    <w:p w:rsidR="006B6B8A" w:rsidRPr="005B0C32" w:rsidRDefault="006B6B8A" w:rsidP="00906D7F">
      <w:pPr>
        <w:keepNext/>
        <w:spacing w:after="0" w:line="240" w:lineRule="auto"/>
        <w:jc w:val="both"/>
        <w:outlineLvl w:val="2"/>
        <w:rPr>
          <w:rFonts w:ascii="Times New Roman" w:hAnsi="Times New Roman"/>
          <w:i/>
          <w:snapToGrid w:val="0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       Введение. </w:t>
      </w:r>
      <w:r w:rsidRPr="005B0C32">
        <w:rPr>
          <w:rFonts w:ascii="Times New Roman" w:hAnsi="Times New Roman"/>
          <w:sz w:val="28"/>
          <w:szCs w:val="28"/>
          <w:lang w:eastAsia="ru-RU"/>
        </w:rPr>
        <w:t>Предмет, цель, структура дисциплины. Понятие этики как науки и явления духовной культуры. Нормативные образцы личности. Понятие профессиональной этики. Этика сферы предпринимательства. Управленческая этика. Этика партнерских отношений  в сфере социально-культурного сервиса и туризма. Этика специалиста социально-культурного сервиса и туризма.</w:t>
      </w:r>
    </w:p>
    <w:p w:rsidR="006B6B8A" w:rsidRPr="005B0C32" w:rsidRDefault="006B6B8A" w:rsidP="00906D7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 xml:space="preserve">Этикет как социальное явление. Задачи этикета: соединение сфер взаимоотношений людей в обществе. Правовой и нравственный аспект. Требования современного этикета. </w:t>
      </w:r>
    </w:p>
    <w:p w:rsidR="006B6B8A" w:rsidRPr="005B0C32" w:rsidRDefault="006B6B8A" w:rsidP="00906D7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z w:val="28"/>
          <w:szCs w:val="28"/>
          <w:lang w:eastAsia="ru-RU"/>
        </w:rPr>
        <w:t xml:space="preserve">Понятие этики как науки и явления духовной культуры. 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Этические учение древневосточных и античных философов. Философские дискуссии Средневековья о благе и добродетели. Этические учения Нового времени. Религиозное сознание и мораль. Мораль как система принципов¸ норм, идеалов и ценностей. Структура морали. Функции морали. Виды и особенности моральных норм.   </w:t>
      </w:r>
    </w:p>
    <w:p w:rsidR="006B6B8A" w:rsidRPr="005B0C32" w:rsidRDefault="006B6B8A" w:rsidP="00906D7F">
      <w:pPr>
        <w:keepNext/>
        <w:spacing w:after="0" w:line="240" w:lineRule="auto"/>
        <w:jc w:val="both"/>
        <w:outlineLvl w:val="2"/>
        <w:rPr>
          <w:rFonts w:ascii="Times New Roman" w:hAnsi="Times New Roman"/>
          <w:i/>
          <w:snapToGrid w:val="0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Понятие профессиональной этики. 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Сущность профессиональной этики. Происхождение профессиональной этики. Виды профессиональной этики. Структура этики и ее основные категории. Принципы и нормы профессиональной этики. Классификация этических кодексов. Специфика профессиональной нравственности. Деловая этика и духовность.   </w:t>
      </w:r>
    </w:p>
    <w:p w:rsidR="006B6B8A" w:rsidRPr="005B0C32" w:rsidRDefault="006B6B8A" w:rsidP="00906D7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z w:val="28"/>
          <w:szCs w:val="28"/>
          <w:lang w:eastAsia="ru-RU"/>
        </w:rPr>
        <w:t xml:space="preserve"> Этика сферы предпринимательства. </w:t>
      </w:r>
      <w:r w:rsidRPr="005B0C32">
        <w:rPr>
          <w:rFonts w:ascii="Times New Roman" w:hAnsi="Times New Roman"/>
          <w:sz w:val="28"/>
          <w:szCs w:val="28"/>
          <w:lang w:eastAsia="ru-RU"/>
        </w:rPr>
        <w:t>Ценности: убеждения, мнения, отношения людей, общества в целом к таким понятиям, как свобода, справедливость, честность, лояльность, нейтральность и ответственность, терпимость.</w:t>
      </w:r>
    </w:p>
    <w:p w:rsidR="006B6B8A" w:rsidRPr="005B0C32" w:rsidRDefault="006B6B8A" w:rsidP="00906D7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Стандарты и нормы: принципы, определяющие действия людей, и служащие для руководства и контроля над их поведением (законы, кодексы).</w:t>
      </w:r>
    </w:p>
    <w:p w:rsidR="006B6B8A" w:rsidRPr="005B0C32" w:rsidRDefault="006B6B8A" w:rsidP="00906D7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Внешняя среда: условия, в которых протекает деятельность людей: политические, социальные, культурные и т.д.</w:t>
      </w:r>
    </w:p>
    <w:p w:rsidR="006B6B8A" w:rsidRPr="005B0C32" w:rsidRDefault="006B6B8A" w:rsidP="00906D7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Поведение людей: формы деятельности людей, ориентированные на ценности данного общества в рамках определенных стандартов и норм.</w:t>
      </w:r>
    </w:p>
    <w:p w:rsidR="006B6B8A" w:rsidRPr="005B0C32" w:rsidRDefault="006B6B8A" w:rsidP="00906D7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z w:val="28"/>
          <w:szCs w:val="28"/>
          <w:lang w:eastAsia="ru-RU"/>
        </w:rPr>
        <w:t xml:space="preserve"> Управленческая этика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Сущность и особенности нравственной культуры управления.        Специфика этических отношений, этического сознания, этического действия и профессионального долга. Моральные стандарты; моральные нормы;  моральные принципы.  Формирование авторитета руководителя и слагаемые служебной репутации. Нравственное здоровье личности: нравственные чувства, моральная позиция, нравственные привычки, нравственный самоконтроль. Нравственный облик руководителя. </w:t>
      </w:r>
    </w:p>
    <w:p w:rsidR="006B6B8A" w:rsidRPr="005B0C32" w:rsidRDefault="006B6B8A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Нравственное здоровье коллектива: нравственные ценности, нрав-</w:t>
      </w:r>
    </w:p>
    <w:p w:rsidR="006B6B8A" w:rsidRPr="005B0C32" w:rsidRDefault="006B6B8A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ственный опыт. Стадии нравственного становления коллектива; эти-ческая пропаганда; наставничество; благотворительность. Методы морального воздействия: моральное убеждение, нравственные приме-ры. Этический кодекс управленца. Моральный конфликт. Этика при-нятия  управленческих решений. Этика работы с персоналом. Этика взаимоотношений в служебной иерархии.  Долг и ответственность в управлении.</w:t>
      </w:r>
    </w:p>
    <w:p w:rsidR="006B6B8A" w:rsidRPr="005B0C32" w:rsidRDefault="006B6B8A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>Этика партнерских отношений в сфере социально- культурного сервиса и туризма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Понятие  и особенности корпоративной этики. Корпоративное общение.  Нравственные требования к общению. Пять этапов установления контактов. Факторы, способствующие развитию корпоративной этики в сфере сервиса. Корпоративная этика и социальная ответственность. Этические проблемы корпоративных отношений. Правила и нормы этики деловых отношений. Типы этических проблем: взяточничество, коррупция, принуждение, обман, воровство, несправедливая дискриминация. Профессиональная этика как регулятор нравственных отношений в системе трудовой деятельности. Этические принципы профессиональной деятельности в сфере социально-культурного сервиса и туризма. Профессиональный долг, профессиональная честь и достоинство, профессиональная справедливость, профессиональный такт.</w:t>
      </w:r>
    </w:p>
    <w:p w:rsidR="006B6B8A" w:rsidRPr="005B0C32" w:rsidRDefault="006B6B8A" w:rsidP="00906D7F">
      <w:pPr>
        <w:spacing w:after="0" w:line="240" w:lineRule="auto"/>
        <w:ind w:right="-382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Этика специалиста социально-культурного сервиса и туризма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Цель и задачи этики специалиста сервиса. Специфика этических         отношений,    этического сознания, этического действия и профессионального долга специалиста (деонтология). Этические обязательства работника по отношению к своим клиентам. Этические обязательства по отношению к обществу. Механизмы реализации этических требований. Методы управления нравственными отно-шениями в системе сервиса.</w:t>
      </w:r>
      <w:r>
        <w:rPr>
          <w:rFonts w:ascii="Times New Roman" w:hAnsi="Times New Roman"/>
          <w:snapToGrid w:val="0"/>
          <w:sz w:val="28"/>
          <w:szCs w:val="28"/>
          <w:lang w:eastAsia="ru-RU"/>
        </w:rPr>
        <w:t xml:space="preserve"> Технологии формирования профес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сиональной морали специалистов социально-культурного сервиса и       туризма. Методы оценки  нравственных  качеств  специалиста.</w:t>
      </w:r>
    </w:p>
    <w:p w:rsidR="006B6B8A" w:rsidRPr="005B0C32" w:rsidRDefault="006B6B8A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Этикет как социальное явление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Этикет в широком и узком смысле. Этикет и система ценностей. Этикет  как особая форма поведения. Этикет и ритуал. Современный этикет: принципы,        функции, виды. Этикет в культуре повседневного общения, в деловых и служебных отношениях. Своеобразие этикета в католических и протестантских странах:  специфика «западной»  морали и психологических предпочтений; степень влияния на культуру общения черт «западной» культуры. Специфика этикета в США, Великобритании, Франции, Германии, Испании, Италии. Специфика религий в отражении  морали общества, степень влияния на культуру общения «восточной» культуры. Специфика этикета в Японии, Китае, Южной Корее, Арабских странах.</w:t>
      </w:r>
    </w:p>
    <w:p w:rsidR="006B6B8A" w:rsidRPr="005B0C32" w:rsidRDefault="006B6B8A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История мирового этикета.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Правила поведения в первобытном  обществе: приветствия,     вежливость, прогрессивные нравственные нормы. Типичные обычаи     патриархального  строя.    Этикет в эпоху античности: понятие красоты,                          этикетные нормы  «Семи  мудрецов» Древней Греции. Принцип «разумности» и «золотой середины», понятие «калокагатии».   Этикет в эпоху средневековья: образ идеального рыцаря и кодекс  рыцарской чести,  «куртуазная любовь», пособия по этикету.  Этикет  Нового времени: М.Монтень, Д. Юм, Ж.Ж.Руссо, И.Кант и др.  Честерфильд «Письма к сыну». Эволюция в понятии «джентльмен».  Дальнейшие изменения в этикете: </w:t>
      </w:r>
      <w:r w:rsidRPr="005B0C32">
        <w:rPr>
          <w:rFonts w:ascii="Times New Roman" w:hAnsi="Times New Roman"/>
          <w:snapToGrid w:val="0"/>
          <w:sz w:val="28"/>
          <w:szCs w:val="28"/>
          <w:lang w:val="en-GB" w:eastAsia="ru-RU"/>
        </w:rPr>
        <w:t>XI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Х век - начало демократизации этикета. История этикета в России: «Домострой» - энциклопедия домашней жизни зажиточных городских семей  Х</w:t>
      </w:r>
      <w:r w:rsidRPr="005B0C32">
        <w:rPr>
          <w:rFonts w:ascii="Times New Roman" w:hAnsi="Times New Roman"/>
          <w:snapToGrid w:val="0"/>
          <w:sz w:val="28"/>
          <w:szCs w:val="28"/>
          <w:lang w:val="en-GB" w:eastAsia="ru-RU"/>
        </w:rPr>
        <w:t>VI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– </w:t>
      </w:r>
      <w:r w:rsidRPr="005B0C32">
        <w:rPr>
          <w:rFonts w:ascii="Times New Roman" w:hAnsi="Times New Roman"/>
          <w:snapToGrid w:val="0"/>
          <w:sz w:val="28"/>
          <w:szCs w:val="28"/>
          <w:lang w:val="en-GB" w:eastAsia="ru-RU"/>
        </w:rPr>
        <w:t>XVII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веков. Пётр 1 и его реформы.    «Юности честное зерцало или Показание к житейскому обхождению. Собранное от разных авторов». «Офранцуживание» дворянской культуры  в конце X</w:t>
      </w:r>
      <w:r w:rsidRPr="005B0C32">
        <w:rPr>
          <w:rFonts w:ascii="Times New Roman" w:hAnsi="Times New Roman"/>
          <w:snapToGrid w:val="0"/>
          <w:sz w:val="28"/>
          <w:szCs w:val="28"/>
          <w:lang w:val="en-GB" w:eastAsia="ru-RU"/>
        </w:rPr>
        <w:t>VIII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начале Х</w:t>
      </w:r>
      <w:r w:rsidRPr="005B0C32">
        <w:rPr>
          <w:rFonts w:ascii="Times New Roman" w:hAnsi="Times New Roman"/>
          <w:snapToGrid w:val="0"/>
          <w:sz w:val="28"/>
          <w:szCs w:val="28"/>
          <w:lang w:val="en-GB" w:eastAsia="ru-RU"/>
        </w:rPr>
        <w:t>I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Х веков. Современное развитие этикетных норм – универсализация общепринятых норм общения. </w:t>
      </w:r>
    </w:p>
    <w:p w:rsidR="006B6B8A" w:rsidRPr="005B0C32" w:rsidRDefault="006B6B8A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>Задачи этикета: соединение сфер взаимоотношений людей  в обществе. Правовой и нравственный аспект.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Этикет это органическое составляющее духовной культуры  человека и общества.   Правовой и нравственный аспект. Правовая база служебного поведения специалиста. Нравственная основа этикета. «Золотое правило нравственности» - критерий нравственного  поведения всех цивилизованных народов. Этикетные правила – составляющие сложной системы нравственной сферы жизнедеятельности человечества. Нравственные отношения, нравственная деятельность, нравственное поведение.   Влияние  на российскую  этикетную культуру «западной» и «восточной» культуры общения.   Ценности христианской, православной, мусульманской  религии, а также   «советской культуры».</w:t>
      </w:r>
    </w:p>
    <w:p w:rsidR="006B6B8A" w:rsidRPr="005B0C32" w:rsidRDefault="006B6B8A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>Поведение в общественных местах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Культура общения. Порядок представлений и знакомств. Приветствие.           Обращение. Знакомство. Прощание. Визит в гости. Правила поведения за столом. Правила вежливости в общественных местах (на улице, в общественном транспорте, магазине, кафе и ресторанах, театрах, гостиницах).  Выступления, тосты, беседы. Правила курения. В дороге. Подарки.  Элементарные требования к одежде.</w:t>
      </w:r>
    </w:p>
    <w:p w:rsidR="006B6B8A" w:rsidRPr="005B0C32" w:rsidRDefault="006B6B8A" w:rsidP="00906D7F">
      <w:pPr>
        <w:spacing w:after="0" w:line="240" w:lineRule="auto"/>
        <w:ind w:right="-382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Этикет делового человека. Культура одежды делового человека.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Современные принципы делового этикета. Официальные протокольные  формы представления. Прощание с деловыми партнерами. Протокольные требования, предъявляемые к участникам  официальных  процессий и церемоний. Рассадка по автомобилям в соответствии с протоколом. Подарки в деловых отношениях. Три альтернативы выбора одежды: консервативный стиль, стиль для взаимодействия, творческий стиль. Что делает Вас успешным профессионалом? Особо важные зоны в Вашем облике: верхняя, нижняя и центральная. Имидж делового человека. «Можно» и «нельзя» для делового гардероба. Одежда, отражение Вас. Прическа. Макияж. Парфюмерия. Ювелирные изделия и бижутерия. Осанка и походка.</w:t>
      </w:r>
    </w:p>
    <w:p w:rsidR="006B6B8A" w:rsidRPr="005B0C32" w:rsidRDefault="006B6B8A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>Правила и виды  приёмов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Основные виды приёмов. Неформальные приемы. Организация и  проведение приемов: приглашение гостей; правила рассадки за столом; правила сервировки стола; правила пользования столовыми приборами; последовательность подачи блюд; сочетание блюд и напитков; Как перекладывать кушанье из общего блюда в тарелку; правила обращения с различными блюдами и напитками. Протокольные аспекты произнесения тостов. Поведение за столом. Затруднительные ситуации за столом.</w:t>
      </w:r>
    </w:p>
    <w:p w:rsidR="006B6B8A" w:rsidRPr="005B0C32" w:rsidRDefault="006B6B8A" w:rsidP="00906D7F">
      <w:pPr>
        <w:spacing w:after="0" w:line="240" w:lineRule="auto"/>
        <w:ind w:right="-382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Особенности делового этикета в туризме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Деловой этикет в деятельности туристического предприятия. Принципы делового этикета в туризме. Правила делового этикета в туризме. Роль делового этикета в туризме. Вербальные основы делового этикета в туризме. Деловой этикет в телефонных разговорах. Этикет служебных взаимоотношений руководителя и подчиненного.     Правила поведения секретарей в приёмной организации.   Этикет служебных  телефонных разговоров. Речевой этикет. Невербальные средства общения и  служебного поведения служащего.</w:t>
      </w:r>
    </w:p>
    <w:p w:rsidR="006B6B8A" w:rsidRPr="005B0C32" w:rsidRDefault="006B6B8A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 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</w:p>
    <w:p w:rsidR="006B6B8A" w:rsidRPr="00950A6F" w:rsidRDefault="006B6B8A" w:rsidP="005B0C3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950A6F">
        <w:rPr>
          <w:rFonts w:ascii="Times New Roman" w:hAnsi="Times New Roman"/>
          <w:b/>
          <w:sz w:val="28"/>
          <w:szCs w:val="28"/>
        </w:rPr>
        <w:t xml:space="preserve">          В результате освоения учебной дисциплины </w:t>
      </w:r>
      <w:r w:rsidRPr="00950A6F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>профессиональ</w:t>
      </w:r>
      <w:r w:rsidRPr="00950A6F">
        <w:rPr>
          <w:rFonts w:ascii="Times New Roman" w:hAnsi="Times New Roman"/>
          <w:sz w:val="28"/>
          <w:szCs w:val="28"/>
        </w:rPr>
        <w:t>ными (</w:t>
      </w:r>
      <w:r>
        <w:rPr>
          <w:rFonts w:ascii="Times New Roman" w:hAnsi="Times New Roman"/>
          <w:sz w:val="28"/>
          <w:szCs w:val="28"/>
        </w:rPr>
        <w:t>П</w:t>
      </w:r>
      <w:r w:rsidRPr="00950A6F">
        <w:rPr>
          <w:rFonts w:ascii="Times New Roman" w:hAnsi="Times New Roman"/>
          <w:sz w:val="28"/>
          <w:szCs w:val="28"/>
        </w:rPr>
        <w:t>К)  компетенциями:</w:t>
      </w:r>
    </w:p>
    <w:p w:rsidR="006B6B8A" w:rsidRPr="00950A6F" w:rsidRDefault="006B6B8A" w:rsidP="00950A6F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  <w:szCs w:val="28"/>
        </w:rPr>
      </w:pPr>
      <w:r w:rsidRPr="00950A6F">
        <w:rPr>
          <w:rFonts w:ascii="Times New Roman" w:hAnsi="Times New Roman"/>
          <w:szCs w:val="28"/>
        </w:rPr>
        <w:t xml:space="preserve">  П</w:t>
      </w:r>
      <w:r>
        <w:rPr>
          <w:rFonts w:ascii="Times New Roman" w:hAnsi="Times New Roman"/>
          <w:szCs w:val="28"/>
        </w:rPr>
        <w:t xml:space="preserve">К-3: способен </w:t>
      </w:r>
      <w:r w:rsidRPr="00950A6F">
        <w:rPr>
          <w:rFonts w:ascii="Times New Roman" w:hAnsi="Times New Roman"/>
          <w:szCs w:val="28"/>
        </w:rPr>
        <w:t>организовывать и осуществлять учебно-профессиональную и учебно-воспитательную деятельности в соответствии с требованиями профессиональных и федеральных государственных образовательных стандартов в 00 СПО;</w:t>
      </w:r>
    </w:p>
    <w:p w:rsidR="006B6B8A" w:rsidRPr="00950A6F" w:rsidRDefault="006B6B8A" w:rsidP="00950A6F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  <w:szCs w:val="28"/>
        </w:rPr>
      </w:pPr>
      <w:r w:rsidRPr="005A3CC8">
        <w:rPr>
          <w:rFonts w:ascii="Times New Roman" w:hAnsi="Times New Roman"/>
          <w:szCs w:val="28"/>
        </w:rPr>
        <w:t xml:space="preserve">  </w:t>
      </w:r>
      <w:r w:rsidRPr="00950A6F">
        <w:rPr>
          <w:rFonts w:ascii="Times New Roman" w:hAnsi="Times New Roman"/>
          <w:szCs w:val="28"/>
        </w:rPr>
        <w:t>ПК-5: способен</w:t>
      </w:r>
      <w:r>
        <w:rPr>
          <w:rFonts w:ascii="Times New Roman" w:hAnsi="Times New Roman"/>
          <w:szCs w:val="28"/>
        </w:rPr>
        <w:t xml:space="preserve"> </w:t>
      </w:r>
      <w:r w:rsidRPr="00950A6F">
        <w:rPr>
          <w:rFonts w:ascii="Times New Roman" w:hAnsi="Times New Roman"/>
          <w:szCs w:val="28"/>
        </w:rPr>
        <w:t>анализировать профессионально-педагогические ситуации;</w:t>
      </w:r>
    </w:p>
    <w:p w:rsidR="006B6B8A" w:rsidRPr="00950A6F" w:rsidRDefault="006B6B8A" w:rsidP="005A3CC8">
      <w:pPr>
        <w:pStyle w:val="2"/>
        <w:shd w:val="clear" w:color="auto" w:fill="auto"/>
        <w:tabs>
          <w:tab w:val="left" w:pos="720"/>
        </w:tabs>
        <w:spacing w:line="240" w:lineRule="auto"/>
        <w:ind w:firstLine="540"/>
        <w:jc w:val="both"/>
        <w:rPr>
          <w:rFonts w:ascii="Times New Roman" w:hAnsi="Times New Roman"/>
          <w:szCs w:val="28"/>
        </w:rPr>
      </w:pPr>
      <w:r w:rsidRPr="005A3CC8">
        <w:rPr>
          <w:rFonts w:ascii="Times New Roman" w:hAnsi="Times New Roman"/>
          <w:szCs w:val="28"/>
        </w:rPr>
        <w:t xml:space="preserve">  </w:t>
      </w:r>
      <w:r w:rsidRPr="00950A6F">
        <w:rPr>
          <w:rFonts w:ascii="Times New Roman" w:hAnsi="Times New Roman"/>
          <w:szCs w:val="28"/>
        </w:rPr>
        <w:t>ПК-9: готов  к формированию у обучающихся способности к профессиональному самовоспитанию.</w:t>
      </w:r>
    </w:p>
    <w:p w:rsidR="006B6B8A" w:rsidRPr="006D4706" w:rsidRDefault="006B6B8A" w:rsidP="005B0C3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B6B8A" w:rsidRPr="005B0C32" w:rsidRDefault="006B6B8A" w:rsidP="00906D7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         Образовательные технологии: </w:t>
      </w:r>
      <w:r w:rsidRPr="005B0C32">
        <w:rPr>
          <w:rFonts w:ascii="Times New Roman" w:hAnsi="Times New Roman"/>
          <w:sz w:val="28"/>
          <w:szCs w:val="28"/>
        </w:rPr>
        <w:t>проблемно-ориентированные лекции, лекция-дискуссия, групповая дискуссия, обсуждение мини-кейсов</w:t>
      </w:r>
      <w:r w:rsidRPr="005B0C32">
        <w:rPr>
          <w:rFonts w:ascii="Times New Roman" w:hAnsi="Times New Roman"/>
          <w:bCs/>
          <w:sz w:val="28"/>
          <w:szCs w:val="28"/>
        </w:rPr>
        <w:t>.</w:t>
      </w:r>
    </w:p>
    <w:p w:rsidR="006B6B8A" w:rsidRPr="005B0C32" w:rsidRDefault="006B6B8A" w:rsidP="0014352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B6B8A" w:rsidRPr="005B0C32" w:rsidRDefault="006B6B8A" w:rsidP="00906D7F">
      <w:pPr>
        <w:tabs>
          <w:tab w:val="left" w:pos="540"/>
        </w:tabs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         Составитель: </w:t>
      </w:r>
      <w:r w:rsidRPr="005B0C32">
        <w:rPr>
          <w:rFonts w:ascii="Times New Roman" w:hAnsi="Times New Roman"/>
          <w:sz w:val="28"/>
          <w:szCs w:val="28"/>
        </w:rPr>
        <w:t xml:space="preserve"> Н. Б. Куклина,  канд. социологических наук, доцент, кафедра сервиса и туризма </w:t>
      </w:r>
    </w:p>
    <w:p w:rsidR="006B6B8A" w:rsidRPr="005B0C32" w:rsidRDefault="006B6B8A" w:rsidP="0014352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B6B8A" w:rsidRPr="005B0C32" w:rsidRDefault="006B6B8A" w:rsidP="00055744">
      <w:pPr>
        <w:rPr>
          <w:sz w:val="28"/>
          <w:szCs w:val="28"/>
        </w:rPr>
      </w:pPr>
    </w:p>
    <w:sectPr w:rsidR="006B6B8A" w:rsidRPr="005B0C32" w:rsidSect="00950A6F">
      <w:pgSz w:w="11906" w:h="16838"/>
      <w:pgMar w:top="720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55744"/>
    <w:rsid w:val="00033415"/>
    <w:rsid w:val="00055744"/>
    <w:rsid w:val="0014301F"/>
    <w:rsid w:val="00143527"/>
    <w:rsid w:val="00173228"/>
    <w:rsid w:val="00183A12"/>
    <w:rsid w:val="0019002E"/>
    <w:rsid w:val="00337F36"/>
    <w:rsid w:val="0036446E"/>
    <w:rsid w:val="003E5316"/>
    <w:rsid w:val="003F6692"/>
    <w:rsid w:val="00436E3F"/>
    <w:rsid w:val="00437CBB"/>
    <w:rsid w:val="005A3CC8"/>
    <w:rsid w:val="005B0C32"/>
    <w:rsid w:val="005E71A5"/>
    <w:rsid w:val="00616BD0"/>
    <w:rsid w:val="006771DE"/>
    <w:rsid w:val="006B6B8A"/>
    <w:rsid w:val="006D4706"/>
    <w:rsid w:val="007A3E08"/>
    <w:rsid w:val="007A497B"/>
    <w:rsid w:val="00827F61"/>
    <w:rsid w:val="00837635"/>
    <w:rsid w:val="00881BDA"/>
    <w:rsid w:val="008A5FD5"/>
    <w:rsid w:val="00906D7F"/>
    <w:rsid w:val="00950A6F"/>
    <w:rsid w:val="00963115"/>
    <w:rsid w:val="00A02B29"/>
    <w:rsid w:val="00A0563F"/>
    <w:rsid w:val="00A841BD"/>
    <w:rsid w:val="00AF0350"/>
    <w:rsid w:val="00B4394D"/>
    <w:rsid w:val="00BD103A"/>
    <w:rsid w:val="00BD2076"/>
    <w:rsid w:val="00BE13A1"/>
    <w:rsid w:val="00C7712F"/>
    <w:rsid w:val="00C954FD"/>
    <w:rsid w:val="00CB1213"/>
    <w:rsid w:val="00CE27F2"/>
    <w:rsid w:val="00E40B09"/>
    <w:rsid w:val="00E732D0"/>
    <w:rsid w:val="00E75850"/>
    <w:rsid w:val="00F836B6"/>
    <w:rsid w:val="00FA5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74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_"/>
    <w:link w:val="2"/>
    <w:uiPriority w:val="99"/>
    <w:locked/>
    <w:rsid w:val="007A497B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7A497B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45</TotalTime>
  <Pages>4</Pages>
  <Words>1723</Words>
  <Characters>9826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ChuTN</cp:lastModifiedBy>
  <cp:revision>14</cp:revision>
  <dcterms:created xsi:type="dcterms:W3CDTF">2014-04-27T08:28:00Z</dcterms:created>
  <dcterms:modified xsi:type="dcterms:W3CDTF">2016-12-12T04:44:00Z</dcterms:modified>
</cp:coreProperties>
</file>