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750" w:rsidRPr="006207B8" w:rsidRDefault="00CF6750" w:rsidP="00A47A43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CF6750" w:rsidRPr="006207B8" w:rsidRDefault="00CF6750" w:rsidP="006207B8"/>
    <w:p w:rsidR="00CF6750" w:rsidRPr="009B6EDB" w:rsidRDefault="00CF6750" w:rsidP="009B6EDB">
      <w:pPr>
        <w:spacing w:line="140" w:lineRule="atLeast"/>
        <w:jc w:val="center"/>
        <w:rPr>
          <w:sz w:val="28"/>
          <w:szCs w:val="28"/>
        </w:rPr>
      </w:pPr>
      <w:r w:rsidRPr="009B6EDB">
        <w:rPr>
          <w:sz w:val="28"/>
          <w:szCs w:val="28"/>
        </w:rPr>
        <w:t>Дисциплина</w:t>
      </w:r>
      <w:r>
        <w:rPr>
          <w:sz w:val="28"/>
          <w:szCs w:val="28"/>
        </w:rPr>
        <w:t xml:space="preserve">   Б</w:t>
      </w:r>
      <w:r w:rsidRPr="00377BC2">
        <w:rPr>
          <w:sz w:val="28"/>
          <w:szCs w:val="28"/>
        </w:rPr>
        <w:t>1</w:t>
      </w:r>
      <w:r>
        <w:rPr>
          <w:sz w:val="28"/>
          <w:szCs w:val="28"/>
        </w:rPr>
        <w:t>.В.ДВ.1.1  Педагогическая риторика</w:t>
      </w:r>
    </w:p>
    <w:p w:rsidR="00CF6750" w:rsidRPr="009B6EDB" w:rsidRDefault="00CF6750" w:rsidP="00A47A43">
      <w:pPr>
        <w:jc w:val="both"/>
        <w:rPr>
          <w:sz w:val="28"/>
          <w:szCs w:val="28"/>
        </w:rPr>
      </w:pPr>
      <w:r w:rsidRPr="009B6EDB">
        <w:rPr>
          <w:sz w:val="28"/>
          <w:szCs w:val="28"/>
        </w:rPr>
        <w:t xml:space="preserve">                                                 </w:t>
      </w:r>
    </w:p>
    <w:p w:rsidR="00CF6750" w:rsidRPr="009B6EDB" w:rsidRDefault="00CF6750" w:rsidP="009B6EDB">
      <w:pPr>
        <w:ind w:left="360"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1</w:t>
      </w:r>
    </w:p>
    <w:p w:rsidR="00CF6750" w:rsidRPr="009B6EDB" w:rsidRDefault="00CF6750" w:rsidP="009B6EDB">
      <w:pPr>
        <w:ind w:left="360" w:firstLine="36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CF6750" w:rsidRPr="009B6EDB" w:rsidRDefault="00CF6750" w:rsidP="009B6EDB">
      <w:pPr>
        <w:ind w:left="360" w:firstLine="360"/>
        <w:jc w:val="both"/>
        <w:rPr>
          <w:sz w:val="28"/>
          <w:szCs w:val="28"/>
        </w:rPr>
      </w:pP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2</w:t>
      </w:r>
    </w:p>
    <w:p w:rsidR="00CF6750" w:rsidRPr="006207B8" w:rsidRDefault="00CF6750" w:rsidP="009B6EDB">
      <w:pPr>
        <w:ind w:left="360" w:firstLine="36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 </w:t>
      </w:r>
    </w:p>
    <w:p w:rsidR="00CF6750" w:rsidRPr="006207B8" w:rsidRDefault="00CF6750" w:rsidP="009B6EDB">
      <w:pPr>
        <w:ind w:left="357"/>
        <w:jc w:val="both"/>
        <w:rPr>
          <w:sz w:val="28"/>
          <w:szCs w:val="28"/>
        </w:rPr>
      </w:pPr>
    </w:p>
    <w:p w:rsidR="00CF6750" w:rsidRPr="00A13F2A" w:rsidRDefault="00CF6750" w:rsidP="00B055ED">
      <w:pPr>
        <w:ind w:firstLine="539"/>
        <w:contextualSpacing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Место дисциплины в структуре О</w:t>
      </w:r>
      <w:r w:rsidRPr="00CB4A3F">
        <w:rPr>
          <w:b/>
          <w:sz w:val="28"/>
          <w:szCs w:val="28"/>
        </w:rPr>
        <w:t>ОП:</w:t>
      </w:r>
      <w:r w:rsidRPr="00B055ED">
        <w:rPr>
          <w:sz w:val="28"/>
          <w:szCs w:val="28"/>
        </w:rPr>
        <w:t xml:space="preserve"> </w:t>
      </w:r>
    </w:p>
    <w:p w:rsidR="00CF6750" w:rsidRPr="00D41958" w:rsidRDefault="00CF6750" w:rsidP="009B6EDB">
      <w:pPr>
        <w:ind w:firstLine="539"/>
        <w:contextualSpacing/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   Д</w:t>
      </w:r>
      <w:r w:rsidRPr="00D41958">
        <w:rPr>
          <w:sz w:val="28"/>
          <w:szCs w:val="28"/>
        </w:rPr>
        <w:t>исциплина</w:t>
      </w:r>
      <w:r>
        <w:rPr>
          <w:sz w:val="28"/>
          <w:szCs w:val="28"/>
        </w:rPr>
        <w:t xml:space="preserve"> по выбору </w:t>
      </w:r>
      <w:r w:rsidRPr="00D41958">
        <w:rPr>
          <w:sz w:val="28"/>
          <w:szCs w:val="28"/>
        </w:rPr>
        <w:t xml:space="preserve"> «Педагогическая риторика» относится к </w:t>
      </w:r>
      <w:r w:rsidRPr="009B6EDB">
        <w:rPr>
          <w:sz w:val="28"/>
          <w:szCs w:val="28"/>
        </w:rPr>
        <w:t>вариативной</w:t>
      </w:r>
      <w:r w:rsidRPr="00D41958">
        <w:rPr>
          <w:sz w:val="28"/>
          <w:szCs w:val="28"/>
        </w:rPr>
        <w:t xml:space="preserve"> части учебного плана</w:t>
      </w:r>
      <w:r>
        <w:rPr>
          <w:sz w:val="28"/>
          <w:szCs w:val="28"/>
        </w:rPr>
        <w:t xml:space="preserve"> подготовки бакалавров по направлению 44.03.01 </w:t>
      </w:r>
      <w:r>
        <w:rPr>
          <w:i/>
          <w:sz w:val="28"/>
          <w:szCs w:val="28"/>
        </w:rPr>
        <w:t>П</w:t>
      </w:r>
      <w:r w:rsidRPr="009B6EDB">
        <w:rPr>
          <w:i/>
          <w:sz w:val="28"/>
          <w:szCs w:val="28"/>
        </w:rPr>
        <w:t>едагогическое образование</w:t>
      </w:r>
      <w:r>
        <w:rPr>
          <w:sz w:val="28"/>
          <w:szCs w:val="28"/>
        </w:rPr>
        <w:t>.</w:t>
      </w:r>
      <w:r w:rsidRPr="00D41958">
        <w:rPr>
          <w:sz w:val="28"/>
          <w:szCs w:val="28"/>
        </w:rPr>
        <w:t xml:space="preserve"> </w:t>
      </w:r>
    </w:p>
    <w:p w:rsidR="00CF6750" w:rsidRPr="0017106D" w:rsidRDefault="00CF6750" w:rsidP="009B6EDB">
      <w:pPr>
        <w:ind w:firstLine="53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17106D">
        <w:rPr>
          <w:sz w:val="28"/>
          <w:szCs w:val="28"/>
        </w:rPr>
        <w:t>Изучение дисциплины базируется на знаниях и умениях, получ</w:t>
      </w:r>
      <w:r>
        <w:rPr>
          <w:sz w:val="28"/>
          <w:szCs w:val="28"/>
        </w:rPr>
        <w:t xml:space="preserve">енных при изучении дисциплин: </w:t>
      </w:r>
      <w:r w:rsidRPr="0017106D">
        <w:rPr>
          <w:sz w:val="28"/>
          <w:szCs w:val="28"/>
        </w:rPr>
        <w:t>«</w:t>
      </w:r>
      <w:r>
        <w:rPr>
          <w:sz w:val="28"/>
          <w:szCs w:val="28"/>
        </w:rPr>
        <w:t>К</w:t>
      </w:r>
      <w:r w:rsidRPr="0017106D">
        <w:rPr>
          <w:sz w:val="28"/>
          <w:szCs w:val="28"/>
        </w:rPr>
        <w:t>ультура речи</w:t>
      </w:r>
      <w:r>
        <w:rPr>
          <w:sz w:val="28"/>
          <w:szCs w:val="28"/>
        </w:rPr>
        <w:t xml:space="preserve"> и деловое общение</w:t>
      </w:r>
      <w:r w:rsidRPr="0017106D">
        <w:rPr>
          <w:sz w:val="28"/>
          <w:szCs w:val="28"/>
        </w:rPr>
        <w:t>», «Культур</w:t>
      </w:r>
      <w:r>
        <w:rPr>
          <w:sz w:val="28"/>
          <w:szCs w:val="28"/>
        </w:rPr>
        <w:t>ология</w:t>
      </w:r>
      <w:r w:rsidRPr="0017106D">
        <w:rPr>
          <w:sz w:val="28"/>
          <w:szCs w:val="28"/>
        </w:rPr>
        <w:t>».</w:t>
      </w:r>
    </w:p>
    <w:p w:rsidR="00CF6750" w:rsidRPr="006207B8" w:rsidRDefault="00CF6750" w:rsidP="00A47A43">
      <w:pPr>
        <w:tabs>
          <w:tab w:val="left" w:pos="720"/>
        </w:tabs>
        <w:jc w:val="both"/>
        <w:rPr>
          <w:b/>
          <w:sz w:val="28"/>
          <w:szCs w:val="28"/>
        </w:rPr>
      </w:pPr>
    </w:p>
    <w:p w:rsidR="00CF6750" w:rsidRPr="00CB4A3F" w:rsidRDefault="00CF6750" w:rsidP="006207B8">
      <w:pPr>
        <w:tabs>
          <w:tab w:val="left" w:pos="72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CB4A3F">
        <w:rPr>
          <w:b/>
          <w:sz w:val="28"/>
          <w:szCs w:val="28"/>
        </w:rPr>
        <w:t xml:space="preserve">Цель </w:t>
      </w:r>
      <w:r w:rsidRPr="00CB4A3F">
        <w:rPr>
          <w:b/>
          <w:spacing w:val="-2"/>
          <w:sz w:val="28"/>
          <w:szCs w:val="28"/>
        </w:rPr>
        <w:t xml:space="preserve"> и задачи освоения </w:t>
      </w:r>
      <w:r w:rsidRPr="00CB4A3F">
        <w:rPr>
          <w:b/>
          <w:sz w:val="28"/>
          <w:szCs w:val="28"/>
        </w:rPr>
        <w:t xml:space="preserve"> дисциплины:  </w:t>
      </w:r>
    </w:p>
    <w:p w:rsidR="00CF6750" w:rsidRPr="003C0AC8" w:rsidRDefault="00CF6750" w:rsidP="00B055ED">
      <w:pPr>
        <w:ind w:firstLine="709"/>
        <w:contextualSpacing/>
        <w:jc w:val="both"/>
        <w:rPr>
          <w:sz w:val="28"/>
          <w:szCs w:val="28"/>
        </w:rPr>
      </w:pPr>
      <w:r w:rsidRPr="003C0AC8">
        <w:rPr>
          <w:sz w:val="28"/>
          <w:szCs w:val="28"/>
        </w:rPr>
        <w:t xml:space="preserve">Целью изучения дисциплины «Педагогическая риторика» является формирование коммуникативной и риторической компетенции педагога, достижение его профессиональной зрелости. </w:t>
      </w:r>
    </w:p>
    <w:p w:rsidR="00CF6750" w:rsidRPr="003C0AC8" w:rsidRDefault="00CF6750" w:rsidP="009B6EDB">
      <w:pPr>
        <w:pStyle w:val="NormalWeb"/>
        <w:tabs>
          <w:tab w:val="left" w:pos="540"/>
        </w:tabs>
        <w:spacing w:before="0" w:beforeAutospacing="0" w:after="0" w:afterAutospacing="0"/>
        <w:ind w:firstLine="567"/>
        <w:contextualSpacing/>
        <w:jc w:val="both"/>
        <w:rPr>
          <w:bCs/>
          <w:sz w:val="28"/>
          <w:szCs w:val="28"/>
        </w:rPr>
      </w:pPr>
      <w:r w:rsidRPr="003C0AC8">
        <w:rPr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</w:t>
      </w:r>
      <w:r>
        <w:rPr>
          <w:sz w:val="28"/>
          <w:szCs w:val="28"/>
        </w:rPr>
        <w:t>и</w:t>
      </w:r>
      <w:r w:rsidRPr="003C0AC8">
        <w:rPr>
          <w:bCs/>
          <w:sz w:val="28"/>
          <w:szCs w:val="28"/>
        </w:rPr>
        <w:t xml:space="preserve">: </w:t>
      </w:r>
    </w:p>
    <w:p w:rsidR="00CF6750" w:rsidRPr="003C0AC8" w:rsidRDefault="00CF6750" w:rsidP="00B055ED">
      <w:pPr>
        <w:pStyle w:val="ListParagraph"/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3C0AC8">
        <w:rPr>
          <w:sz w:val="28"/>
          <w:szCs w:val="28"/>
        </w:rPr>
        <w:t>овладение риторическими знаниями о правилах и нормах общения, о требованиях к речевому поведению в различных коммуникативно-речевых ситуациях;</w:t>
      </w:r>
    </w:p>
    <w:p w:rsidR="00CF6750" w:rsidRPr="003C0AC8" w:rsidRDefault="00CF6750" w:rsidP="00B055ED">
      <w:pPr>
        <w:pStyle w:val="ListParagraph"/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3C0AC8">
        <w:rPr>
          <w:sz w:val="28"/>
          <w:szCs w:val="28"/>
        </w:rPr>
        <w:t>изучение и использование коммуникативно-речевых (риторических) умений;</w:t>
      </w:r>
    </w:p>
    <w:p w:rsidR="00CF6750" w:rsidRPr="003C0AC8" w:rsidRDefault="00CF6750" w:rsidP="00B055ED">
      <w:pPr>
        <w:pStyle w:val="ListParagraph"/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3C0AC8">
        <w:rPr>
          <w:sz w:val="28"/>
          <w:szCs w:val="28"/>
        </w:rPr>
        <w:t>осознание особенностей педагогического общения, специфики коммуникативно-речевых ситуаций в профессиональной деятельности;</w:t>
      </w:r>
    </w:p>
    <w:p w:rsidR="00CF6750" w:rsidRPr="003C0AC8" w:rsidRDefault="00CF6750" w:rsidP="00B055ED">
      <w:pPr>
        <w:pStyle w:val="ListParagraph"/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3C0AC8">
        <w:rPr>
          <w:sz w:val="28"/>
          <w:szCs w:val="28"/>
        </w:rPr>
        <w:t>овладение умением решать коммуникативные и речевые задачи в конкретной ситуации общения;</w:t>
      </w:r>
    </w:p>
    <w:p w:rsidR="00CF6750" w:rsidRPr="003C0AC8" w:rsidRDefault="00CF6750" w:rsidP="00B055ED">
      <w:pPr>
        <w:pStyle w:val="ListParagraph"/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3C0AC8">
        <w:rPr>
          <w:sz w:val="28"/>
          <w:szCs w:val="28"/>
        </w:rPr>
        <w:t>изучение опыта анализа и создания профессионально значимых типов высказываний;</w:t>
      </w:r>
    </w:p>
    <w:p w:rsidR="00CF6750" w:rsidRPr="00855CC6" w:rsidRDefault="00CF6750" w:rsidP="00B055ED">
      <w:pPr>
        <w:pStyle w:val="ListParagraph"/>
        <w:numPr>
          <w:ilvl w:val="0"/>
          <w:numId w:val="1"/>
        </w:numPr>
        <w:ind w:left="0" w:firstLine="360"/>
        <w:jc w:val="both"/>
        <w:rPr>
          <w:sz w:val="32"/>
          <w:szCs w:val="32"/>
        </w:rPr>
      </w:pPr>
      <w:r w:rsidRPr="003C0AC8">
        <w:rPr>
          <w:sz w:val="28"/>
          <w:szCs w:val="28"/>
        </w:rPr>
        <w:t>развитие творчески активной речевой личности, умеющей применять полученные знания и сформированные умения в новых постоянно меняющихся условиях проявления той или иной коммуникативной ситуации, способной искать и находить собственное решение многообразных профессиональных задач</w:t>
      </w:r>
      <w:r w:rsidRPr="00855CC6">
        <w:rPr>
          <w:sz w:val="32"/>
          <w:szCs w:val="32"/>
        </w:rPr>
        <w:t>.</w:t>
      </w:r>
    </w:p>
    <w:p w:rsidR="00CF6750" w:rsidRDefault="00CF6750" w:rsidP="006207B8">
      <w:pPr>
        <w:pStyle w:val="BodyText"/>
        <w:tabs>
          <w:tab w:val="left" w:pos="567"/>
        </w:tabs>
        <w:spacing w:after="0" w:line="120" w:lineRule="auto"/>
        <w:ind w:left="357"/>
        <w:jc w:val="both"/>
        <w:rPr>
          <w:sz w:val="28"/>
          <w:szCs w:val="28"/>
        </w:rPr>
      </w:pPr>
    </w:p>
    <w:p w:rsidR="00CF6750" w:rsidRDefault="00CF6750" w:rsidP="006207B8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CF6750" w:rsidRPr="00991E78" w:rsidRDefault="00CF6750" w:rsidP="009B6EDB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67587">
        <w:rPr>
          <w:sz w:val="28"/>
          <w:szCs w:val="28"/>
        </w:rPr>
        <w:t>Педагогическая риторика как научная дисциплина</w:t>
      </w:r>
      <w:r>
        <w:rPr>
          <w:sz w:val="28"/>
          <w:szCs w:val="28"/>
        </w:rPr>
        <w:t xml:space="preserve"> (изучается предмет риторики; о</w:t>
      </w:r>
      <w:r w:rsidRPr="00991E78">
        <w:rPr>
          <w:sz w:val="28"/>
          <w:szCs w:val="28"/>
        </w:rPr>
        <w:t>сновные подходы к</w:t>
      </w:r>
      <w:r>
        <w:rPr>
          <w:sz w:val="28"/>
          <w:szCs w:val="28"/>
        </w:rPr>
        <w:t xml:space="preserve"> определению понятия «риторика»; с</w:t>
      </w:r>
      <w:r w:rsidRPr="00991E78">
        <w:rPr>
          <w:sz w:val="28"/>
          <w:szCs w:val="28"/>
        </w:rPr>
        <w:t>тановление и о</w:t>
      </w:r>
      <w:r>
        <w:rPr>
          <w:sz w:val="28"/>
          <w:szCs w:val="28"/>
        </w:rPr>
        <w:t>сновные этапы развития риторики;</w:t>
      </w:r>
      <w:r w:rsidRPr="00991E78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991E78">
        <w:rPr>
          <w:sz w:val="28"/>
          <w:szCs w:val="28"/>
        </w:rPr>
        <w:t>бщая и частные ритор</w:t>
      </w:r>
      <w:r>
        <w:rPr>
          <w:sz w:val="28"/>
          <w:szCs w:val="28"/>
        </w:rPr>
        <w:t>ики; п</w:t>
      </w:r>
      <w:r w:rsidRPr="00991E78">
        <w:rPr>
          <w:sz w:val="28"/>
          <w:szCs w:val="28"/>
        </w:rPr>
        <w:t>едагогическая риторика как</w:t>
      </w:r>
      <w:r>
        <w:rPr>
          <w:sz w:val="28"/>
          <w:szCs w:val="28"/>
        </w:rPr>
        <w:t xml:space="preserve"> разновидность частной риторики и</w:t>
      </w:r>
      <w:r w:rsidRPr="00991E78">
        <w:rPr>
          <w:sz w:val="28"/>
          <w:szCs w:val="28"/>
        </w:rPr>
        <w:t xml:space="preserve"> синтез дости</w:t>
      </w:r>
      <w:r>
        <w:rPr>
          <w:sz w:val="28"/>
          <w:szCs w:val="28"/>
        </w:rPr>
        <w:t>жений наук гуманитарного цикла; функции педагогической риторики; и</w:t>
      </w:r>
      <w:r w:rsidRPr="00991E78">
        <w:rPr>
          <w:sz w:val="28"/>
          <w:szCs w:val="28"/>
        </w:rPr>
        <w:t>скусство педагогического красноречия</w:t>
      </w:r>
      <w:r>
        <w:rPr>
          <w:sz w:val="28"/>
          <w:szCs w:val="28"/>
        </w:rPr>
        <w:t>;</w:t>
      </w:r>
      <w:r w:rsidRPr="00991E78"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педагогический речевой идеал; ц</w:t>
      </w:r>
      <w:r w:rsidRPr="00991E78">
        <w:rPr>
          <w:sz w:val="28"/>
          <w:szCs w:val="28"/>
        </w:rPr>
        <w:t>ели, задачи и содержание педагогической риторики как вузовской дисциплины</w:t>
      </w:r>
      <w:r>
        <w:rPr>
          <w:sz w:val="28"/>
          <w:szCs w:val="28"/>
        </w:rPr>
        <w:t>;</w:t>
      </w:r>
      <w:r w:rsidRPr="002A38A0">
        <w:rPr>
          <w:sz w:val="28"/>
          <w:szCs w:val="28"/>
        </w:rPr>
        <w:t xml:space="preserve"> </w:t>
      </w:r>
      <w:r>
        <w:rPr>
          <w:sz w:val="28"/>
          <w:szCs w:val="28"/>
        </w:rPr>
        <w:t>риторические категории).</w:t>
      </w:r>
    </w:p>
    <w:p w:rsidR="00CF6750" w:rsidRDefault="00CF6750" w:rsidP="008A2090">
      <w:pPr>
        <w:ind w:firstLine="567"/>
        <w:contextualSpacing/>
        <w:rPr>
          <w:sz w:val="28"/>
          <w:szCs w:val="28"/>
        </w:rPr>
      </w:pPr>
      <w:r w:rsidRPr="00B67587">
        <w:rPr>
          <w:sz w:val="28"/>
          <w:szCs w:val="28"/>
        </w:rPr>
        <w:t>Риторическая культура педагога</w:t>
      </w:r>
      <w:r>
        <w:rPr>
          <w:sz w:val="28"/>
          <w:szCs w:val="28"/>
        </w:rPr>
        <w:t xml:space="preserve"> (изучается речевое педагогическое общение; з</w:t>
      </w:r>
      <w:r w:rsidRPr="00A154E5">
        <w:rPr>
          <w:sz w:val="28"/>
          <w:szCs w:val="28"/>
        </w:rPr>
        <w:t>аконы современной риторики и пр</w:t>
      </w:r>
      <w:r>
        <w:rPr>
          <w:sz w:val="28"/>
          <w:szCs w:val="28"/>
        </w:rPr>
        <w:t>инципы педагогического общения; с</w:t>
      </w:r>
      <w:r w:rsidRPr="00A154E5">
        <w:rPr>
          <w:sz w:val="28"/>
          <w:szCs w:val="28"/>
        </w:rPr>
        <w:t>убъект – субъектные отношения как норма речевого вз</w:t>
      </w:r>
      <w:r>
        <w:rPr>
          <w:sz w:val="28"/>
          <w:szCs w:val="28"/>
        </w:rPr>
        <w:t>аимодействия учителя и учащихся;</w:t>
      </w:r>
    </w:p>
    <w:p w:rsidR="00CF6750" w:rsidRDefault="00CF6750" w:rsidP="00286CE2">
      <w:pPr>
        <w:contextualSpacing/>
        <w:jc w:val="both"/>
        <w:rPr>
          <w:i/>
          <w:sz w:val="32"/>
          <w:szCs w:val="32"/>
        </w:rPr>
      </w:pPr>
      <w:r>
        <w:rPr>
          <w:sz w:val="28"/>
          <w:szCs w:val="28"/>
        </w:rPr>
        <w:t>к</w:t>
      </w:r>
      <w:r w:rsidRPr="00554948">
        <w:rPr>
          <w:sz w:val="28"/>
          <w:szCs w:val="28"/>
        </w:rPr>
        <w:t xml:space="preserve">оммуникативно-речевые педагогические ситуации и устные </w:t>
      </w:r>
      <w:r>
        <w:rPr>
          <w:sz w:val="28"/>
          <w:szCs w:val="28"/>
        </w:rPr>
        <w:t>жанры профессионального общения; р</w:t>
      </w:r>
      <w:r w:rsidRPr="00554948">
        <w:rPr>
          <w:sz w:val="28"/>
          <w:szCs w:val="28"/>
        </w:rPr>
        <w:t>иторическая компетенция как единство предметной, коммуникативно</w:t>
      </w:r>
      <w:r>
        <w:rPr>
          <w:sz w:val="28"/>
          <w:szCs w:val="28"/>
        </w:rPr>
        <w:t>й, речевой готовности к общению;</w:t>
      </w:r>
      <w:r w:rsidRPr="00554948">
        <w:rPr>
          <w:sz w:val="28"/>
          <w:szCs w:val="28"/>
        </w:rPr>
        <w:t xml:space="preserve"> </w:t>
      </w:r>
      <w:r>
        <w:rPr>
          <w:sz w:val="28"/>
          <w:szCs w:val="28"/>
        </w:rPr>
        <w:t>стили педагогического общения;</w:t>
      </w:r>
      <w:r w:rsidRPr="00554948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554948">
        <w:rPr>
          <w:sz w:val="28"/>
          <w:szCs w:val="28"/>
        </w:rPr>
        <w:t>ндивидуальный речевой стиль как стиль педагогического общения</w:t>
      </w:r>
      <w:r>
        <w:rPr>
          <w:sz w:val="28"/>
          <w:szCs w:val="28"/>
        </w:rPr>
        <w:t>;</w:t>
      </w:r>
      <w:r w:rsidRPr="00554948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554948">
        <w:rPr>
          <w:sz w:val="28"/>
          <w:szCs w:val="28"/>
        </w:rPr>
        <w:t>ербальный, интонационный и кинетический к</w:t>
      </w:r>
      <w:r>
        <w:rPr>
          <w:sz w:val="28"/>
          <w:szCs w:val="28"/>
        </w:rPr>
        <w:t>омпоненты индивидуального стиля;</w:t>
      </w:r>
      <w:r w:rsidRPr="00554948">
        <w:rPr>
          <w:sz w:val="28"/>
          <w:szCs w:val="28"/>
        </w:rPr>
        <w:t xml:space="preserve"> </w:t>
      </w:r>
      <w:r>
        <w:rPr>
          <w:sz w:val="28"/>
          <w:szCs w:val="28"/>
        </w:rPr>
        <w:t>ф</w:t>
      </w:r>
      <w:r w:rsidRPr="00A154E5">
        <w:rPr>
          <w:sz w:val="28"/>
          <w:szCs w:val="28"/>
        </w:rPr>
        <w:t>акторы устной публично</w:t>
      </w:r>
      <w:r>
        <w:rPr>
          <w:sz w:val="28"/>
          <w:szCs w:val="28"/>
        </w:rPr>
        <w:t>й речи: оратор и его аудитория; нравственный долг оратора; с</w:t>
      </w:r>
      <w:r w:rsidRPr="00A154E5">
        <w:rPr>
          <w:sz w:val="28"/>
          <w:szCs w:val="28"/>
        </w:rPr>
        <w:t>войства личности оратора, обеспечивающие эффективность речи</w:t>
      </w:r>
      <w:r>
        <w:rPr>
          <w:sz w:val="28"/>
          <w:szCs w:val="28"/>
        </w:rPr>
        <w:t>; р</w:t>
      </w:r>
      <w:r w:rsidRPr="00A154E5">
        <w:rPr>
          <w:sz w:val="28"/>
          <w:szCs w:val="28"/>
        </w:rPr>
        <w:t>ечевая деятел</w:t>
      </w:r>
      <w:r>
        <w:rPr>
          <w:sz w:val="28"/>
          <w:szCs w:val="28"/>
        </w:rPr>
        <w:t>ьность;</w:t>
      </w:r>
      <w:r w:rsidRPr="00A154E5">
        <w:rPr>
          <w:sz w:val="28"/>
          <w:szCs w:val="28"/>
        </w:rPr>
        <w:t xml:space="preserve"> </w:t>
      </w:r>
      <w:r>
        <w:rPr>
          <w:sz w:val="28"/>
          <w:szCs w:val="28"/>
        </w:rPr>
        <w:t>риторическая деятельность педагога; к</w:t>
      </w:r>
      <w:r w:rsidRPr="00A65F61">
        <w:rPr>
          <w:sz w:val="28"/>
          <w:szCs w:val="28"/>
        </w:rPr>
        <w:t>ультура дискутивно-полемической речи учителя</w:t>
      </w:r>
      <w:r>
        <w:rPr>
          <w:sz w:val="28"/>
          <w:szCs w:val="28"/>
        </w:rPr>
        <w:t>;</w:t>
      </w:r>
      <w:r w:rsidRPr="00A154E5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A154E5">
        <w:rPr>
          <w:sz w:val="28"/>
          <w:szCs w:val="28"/>
        </w:rPr>
        <w:t>оммуникативно-речевая стратегия</w:t>
      </w:r>
      <w:r>
        <w:rPr>
          <w:sz w:val="28"/>
          <w:szCs w:val="28"/>
        </w:rPr>
        <w:t>;</w:t>
      </w:r>
      <w:r w:rsidRPr="00A154E5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A154E5">
        <w:rPr>
          <w:sz w:val="28"/>
          <w:szCs w:val="28"/>
        </w:rPr>
        <w:t>оммуникативно-речевая тактика</w:t>
      </w:r>
      <w:r>
        <w:rPr>
          <w:sz w:val="28"/>
          <w:szCs w:val="28"/>
        </w:rPr>
        <w:t>).</w:t>
      </w:r>
    </w:p>
    <w:p w:rsidR="00CF6750" w:rsidRPr="00FB2179" w:rsidRDefault="00CF6750" w:rsidP="007D6389">
      <w:pPr>
        <w:ind w:firstLine="567"/>
        <w:jc w:val="both"/>
        <w:rPr>
          <w:sz w:val="28"/>
          <w:szCs w:val="28"/>
        </w:rPr>
      </w:pPr>
      <w:r w:rsidRPr="00286CE2">
        <w:rPr>
          <w:sz w:val="28"/>
          <w:szCs w:val="28"/>
        </w:rPr>
        <w:t>Техника говорения</w:t>
      </w:r>
      <w:r>
        <w:rPr>
          <w:sz w:val="28"/>
          <w:szCs w:val="28"/>
        </w:rPr>
        <w:t xml:space="preserve"> (изучается з</w:t>
      </w:r>
      <w:r w:rsidRPr="00FB2179">
        <w:rPr>
          <w:sz w:val="28"/>
          <w:szCs w:val="28"/>
        </w:rPr>
        <w:t>начени</w:t>
      </w:r>
      <w:r>
        <w:rPr>
          <w:sz w:val="28"/>
          <w:szCs w:val="28"/>
        </w:rPr>
        <w:t>е техники говорения в общении и воздействии на адресата;  п</w:t>
      </w:r>
      <w:r w:rsidRPr="00FB2179">
        <w:rPr>
          <w:sz w:val="28"/>
          <w:szCs w:val="28"/>
        </w:rPr>
        <w:t>рограмма совершенствования техники речи</w:t>
      </w:r>
      <w:r>
        <w:rPr>
          <w:sz w:val="28"/>
          <w:szCs w:val="28"/>
        </w:rPr>
        <w:t>;</w:t>
      </w:r>
      <w:r w:rsidRPr="002046B7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B2179">
        <w:rPr>
          <w:sz w:val="28"/>
          <w:szCs w:val="28"/>
        </w:rPr>
        <w:t>сновные элементы техники говорения</w:t>
      </w:r>
      <w:r>
        <w:rPr>
          <w:sz w:val="28"/>
          <w:szCs w:val="28"/>
        </w:rPr>
        <w:t>; п</w:t>
      </w:r>
      <w:r w:rsidRPr="00FB2179">
        <w:rPr>
          <w:sz w:val="28"/>
          <w:szCs w:val="28"/>
        </w:rPr>
        <w:t>рофессионально значимые качества голо</w:t>
      </w:r>
      <w:r>
        <w:rPr>
          <w:sz w:val="28"/>
          <w:szCs w:val="28"/>
        </w:rPr>
        <w:t>са педагога; развитие речевого голоса; интонация и ее роль в общении;</w:t>
      </w:r>
      <w:r w:rsidRPr="004752F5"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>интонационные единицы языка; и</w:t>
      </w:r>
      <w:r w:rsidRPr="004752F5">
        <w:rPr>
          <w:bCs/>
          <w:sz w:val="28"/>
          <w:szCs w:val="28"/>
        </w:rPr>
        <w:t>нтонема</w:t>
      </w:r>
      <w:r w:rsidRPr="004752F5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как единица интонации; функции интонации в языке и речи;</w:t>
      </w:r>
      <w:r w:rsidRPr="004752F5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FB2179">
        <w:rPr>
          <w:sz w:val="28"/>
          <w:szCs w:val="28"/>
        </w:rPr>
        <w:t>нтонационные стили</w:t>
      </w:r>
      <w:r>
        <w:rPr>
          <w:sz w:val="28"/>
          <w:szCs w:val="28"/>
        </w:rPr>
        <w:t>).</w:t>
      </w:r>
      <w:r w:rsidRPr="00FB2179">
        <w:rPr>
          <w:sz w:val="28"/>
          <w:szCs w:val="28"/>
        </w:rPr>
        <w:t xml:space="preserve"> </w:t>
      </w:r>
    </w:p>
    <w:p w:rsidR="00CF6750" w:rsidRPr="00FE3F81" w:rsidRDefault="00CF6750" w:rsidP="00FE3F81">
      <w:pPr>
        <w:ind w:firstLine="567"/>
        <w:contextualSpacing/>
        <w:jc w:val="both"/>
      </w:pPr>
      <w:r w:rsidRPr="0042128B">
        <w:rPr>
          <w:sz w:val="28"/>
          <w:szCs w:val="28"/>
        </w:rPr>
        <w:t>Публичная речь</w:t>
      </w:r>
      <w:r>
        <w:rPr>
          <w:sz w:val="28"/>
          <w:szCs w:val="28"/>
        </w:rPr>
        <w:t xml:space="preserve"> (изучается п</w:t>
      </w:r>
      <w:r w:rsidRPr="00991E78">
        <w:rPr>
          <w:sz w:val="28"/>
          <w:szCs w:val="28"/>
        </w:rPr>
        <w:t>убличное выступление в профессиональной деятельности учителя</w:t>
      </w:r>
      <w:r>
        <w:rPr>
          <w:sz w:val="28"/>
          <w:szCs w:val="28"/>
        </w:rPr>
        <w:t>; р</w:t>
      </w:r>
      <w:r w:rsidRPr="00A65F61">
        <w:rPr>
          <w:sz w:val="28"/>
          <w:szCs w:val="28"/>
        </w:rPr>
        <w:t>оды и виды красноречия</w:t>
      </w:r>
      <w:r>
        <w:rPr>
          <w:sz w:val="28"/>
          <w:szCs w:val="28"/>
        </w:rPr>
        <w:t>; т</w:t>
      </w:r>
      <w:r w:rsidRPr="00991E78">
        <w:rPr>
          <w:sz w:val="28"/>
          <w:szCs w:val="28"/>
        </w:rPr>
        <w:t>ипы публичных речей педагога</w:t>
      </w:r>
      <w:r>
        <w:rPr>
          <w:sz w:val="28"/>
          <w:szCs w:val="28"/>
        </w:rPr>
        <w:t>;</w:t>
      </w:r>
      <w:r w:rsidRPr="00991E78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991E78">
        <w:rPr>
          <w:sz w:val="28"/>
          <w:szCs w:val="28"/>
        </w:rPr>
        <w:t>иторические приемы создания информирующей речи</w:t>
      </w:r>
      <w:r>
        <w:rPr>
          <w:sz w:val="28"/>
          <w:szCs w:val="28"/>
        </w:rPr>
        <w:t>; д</w:t>
      </w:r>
      <w:r w:rsidRPr="007604AB">
        <w:rPr>
          <w:sz w:val="28"/>
          <w:szCs w:val="28"/>
        </w:rPr>
        <w:t>оклад (сообщение) как р</w:t>
      </w:r>
      <w:r>
        <w:rPr>
          <w:sz w:val="28"/>
          <w:szCs w:val="28"/>
        </w:rPr>
        <w:t>азновидность информирующей речи;</w:t>
      </w:r>
      <w:r w:rsidRPr="007604AB">
        <w:rPr>
          <w:sz w:val="28"/>
          <w:szCs w:val="28"/>
        </w:rPr>
        <w:t xml:space="preserve"> </w:t>
      </w:r>
      <w:r>
        <w:rPr>
          <w:sz w:val="28"/>
          <w:szCs w:val="28"/>
        </w:rPr>
        <w:t>аргументирующая речь;</w:t>
      </w:r>
      <w:r w:rsidRPr="00991E78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991E78">
        <w:rPr>
          <w:sz w:val="28"/>
          <w:szCs w:val="28"/>
        </w:rPr>
        <w:t>оодушевляющая (эпидейктическая) речь</w:t>
      </w:r>
      <w:r>
        <w:rPr>
          <w:sz w:val="28"/>
          <w:szCs w:val="28"/>
        </w:rPr>
        <w:t>)</w:t>
      </w:r>
      <w:r w:rsidRPr="00991E7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CF6750" w:rsidRPr="00792762" w:rsidRDefault="00CF6750" w:rsidP="001215A4">
      <w:pPr>
        <w:ind w:firstLine="567"/>
        <w:contextualSpacing/>
        <w:jc w:val="both"/>
        <w:rPr>
          <w:sz w:val="28"/>
          <w:szCs w:val="28"/>
        </w:rPr>
      </w:pPr>
      <w:r w:rsidRPr="001215A4">
        <w:rPr>
          <w:bCs/>
          <w:sz w:val="28"/>
          <w:szCs w:val="28"/>
        </w:rPr>
        <w:t>Педагогический монолог</w:t>
      </w:r>
      <w:r>
        <w:rPr>
          <w:bCs/>
          <w:sz w:val="28"/>
          <w:szCs w:val="28"/>
        </w:rPr>
        <w:t xml:space="preserve"> (изучается </w:t>
      </w:r>
      <w:r>
        <w:rPr>
          <w:sz w:val="28"/>
          <w:szCs w:val="28"/>
        </w:rPr>
        <w:t>р</w:t>
      </w:r>
      <w:r w:rsidRPr="00A65F61">
        <w:rPr>
          <w:sz w:val="28"/>
          <w:szCs w:val="28"/>
        </w:rPr>
        <w:t>оль мон</w:t>
      </w:r>
      <w:r>
        <w:rPr>
          <w:sz w:val="28"/>
          <w:szCs w:val="28"/>
        </w:rPr>
        <w:t>олога в педагогической риторике; цели и жанры монолога; о</w:t>
      </w:r>
      <w:r w:rsidRPr="00792762">
        <w:rPr>
          <w:sz w:val="28"/>
          <w:szCs w:val="28"/>
        </w:rPr>
        <w:t>бъясните</w:t>
      </w:r>
      <w:r>
        <w:rPr>
          <w:sz w:val="28"/>
          <w:szCs w:val="28"/>
        </w:rPr>
        <w:t>льный монолог как речевой жанр; ц</w:t>
      </w:r>
      <w:r w:rsidRPr="00792762">
        <w:rPr>
          <w:sz w:val="28"/>
          <w:szCs w:val="28"/>
        </w:rPr>
        <w:t>елевая установка и тематическое с</w:t>
      </w:r>
      <w:r>
        <w:rPr>
          <w:sz w:val="28"/>
          <w:szCs w:val="28"/>
        </w:rPr>
        <w:t>одержание обобщающей речи; с</w:t>
      </w:r>
      <w:r w:rsidRPr="00792762">
        <w:rPr>
          <w:sz w:val="28"/>
          <w:szCs w:val="28"/>
        </w:rPr>
        <w:t xml:space="preserve">редства активизации </w:t>
      </w:r>
      <w:r>
        <w:rPr>
          <w:sz w:val="28"/>
          <w:szCs w:val="28"/>
        </w:rPr>
        <w:t>учащихся в процессе объяснения; импровизация в ходе объяснения;</w:t>
      </w:r>
    </w:p>
    <w:p w:rsidR="00CF6750" w:rsidRDefault="00CF6750" w:rsidP="00EC6704">
      <w:pPr>
        <w:contextualSpacing/>
        <w:jc w:val="both"/>
        <w:rPr>
          <w:i/>
          <w:sz w:val="28"/>
          <w:szCs w:val="28"/>
        </w:rPr>
      </w:pPr>
      <w:r>
        <w:rPr>
          <w:sz w:val="28"/>
          <w:szCs w:val="28"/>
        </w:rPr>
        <w:t>популяризация</w:t>
      </w:r>
      <w:r w:rsidRPr="009244A7">
        <w:rPr>
          <w:sz w:val="28"/>
          <w:szCs w:val="28"/>
        </w:rPr>
        <w:t xml:space="preserve"> объяснительной речи: цел</w:t>
      </w:r>
      <w:r>
        <w:rPr>
          <w:sz w:val="28"/>
          <w:szCs w:val="28"/>
        </w:rPr>
        <w:t>и, задачи, сущность,</w:t>
      </w:r>
      <w:r w:rsidRPr="009244A7">
        <w:rPr>
          <w:sz w:val="28"/>
          <w:szCs w:val="28"/>
        </w:rPr>
        <w:t xml:space="preserve"> специфика, речевые приемы популяризации</w:t>
      </w:r>
      <w:r>
        <w:rPr>
          <w:sz w:val="28"/>
          <w:szCs w:val="28"/>
        </w:rPr>
        <w:t>)</w:t>
      </w:r>
      <w:r w:rsidRPr="00BA7A95">
        <w:rPr>
          <w:i/>
          <w:sz w:val="28"/>
          <w:szCs w:val="28"/>
        </w:rPr>
        <w:t xml:space="preserve">. </w:t>
      </w:r>
    </w:p>
    <w:p w:rsidR="00CF6750" w:rsidRDefault="00CF6750" w:rsidP="004563EF">
      <w:pPr>
        <w:tabs>
          <w:tab w:val="left" w:pos="567"/>
        </w:tabs>
        <w:ind w:firstLine="567"/>
        <w:contextualSpacing/>
        <w:jc w:val="both"/>
      </w:pPr>
      <w:r w:rsidRPr="00EC6704">
        <w:rPr>
          <w:bCs/>
          <w:sz w:val="28"/>
          <w:szCs w:val="28"/>
        </w:rPr>
        <w:t>Педагогический диалог</w:t>
      </w:r>
      <w:r>
        <w:rPr>
          <w:bCs/>
          <w:sz w:val="28"/>
          <w:szCs w:val="28"/>
        </w:rPr>
        <w:t xml:space="preserve"> (изучается </w:t>
      </w:r>
      <w:r>
        <w:rPr>
          <w:sz w:val="28"/>
          <w:szCs w:val="28"/>
        </w:rPr>
        <w:t>с</w:t>
      </w:r>
      <w:r w:rsidRPr="000772BF">
        <w:rPr>
          <w:sz w:val="28"/>
          <w:szCs w:val="28"/>
        </w:rPr>
        <w:t>пецифика учебно-педагогического диалога в различных к</w:t>
      </w:r>
      <w:r>
        <w:rPr>
          <w:sz w:val="28"/>
          <w:szCs w:val="28"/>
        </w:rPr>
        <w:t>оммуникативно-речевых ситуациях; типы (виды) диалогических построений;</w:t>
      </w:r>
      <w:r>
        <w:t xml:space="preserve"> </w:t>
      </w:r>
      <w:r>
        <w:rPr>
          <w:sz w:val="28"/>
          <w:szCs w:val="28"/>
        </w:rPr>
        <w:t>способы использова</w:t>
      </w:r>
      <w:r w:rsidRPr="000772BF">
        <w:rPr>
          <w:sz w:val="28"/>
          <w:szCs w:val="28"/>
        </w:rPr>
        <w:t>ния информации в п</w:t>
      </w:r>
      <w:r>
        <w:rPr>
          <w:sz w:val="28"/>
          <w:szCs w:val="28"/>
        </w:rPr>
        <w:t>едагогическом диалоге;</w:t>
      </w:r>
      <w:r w:rsidRPr="000772BF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 диалога на уроке;</w:t>
      </w:r>
      <w:r w:rsidRPr="000772BF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0772BF">
        <w:rPr>
          <w:sz w:val="28"/>
          <w:szCs w:val="28"/>
        </w:rPr>
        <w:t>ценочные высказывания в ситуации</w:t>
      </w:r>
      <w:r>
        <w:rPr>
          <w:sz w:val="28"/>
          <w:szCs w:val="28"/>
        </w:rPr>
        <w:t xml:space="preserve"> педагогического взаимодействия)</w:t>
      </w:r>
      <w:r w:rsidRPr="000772BF">
        <w:rPr>
          <w:sz w:val="28"/>
          <w:szCs w:val="28"/>
        </w:rPr>
        <w:t xml:space="preserve">. </w:t>
      </w:r>
    </w:p>
    <w:p w:rsidR="00CF6750" w:rsidRDefault="00CF6750" w:rsidP="004563EF">
      <w:pPr>
        <w:tabs>
          <w:tab w:val="left" w:pos="567"/>
        </w:tabs>
        <w:ind w:firstLine="567"/>
        <w:contextualSpacing/>
        <w:jc w:val="both"/>
        <w:rPr>
          <w:sz w:val="28"/>
          <w:szCs w:val="28"/>
        </w:rPr>
      </w:pPr>
      <w:r w:rsidRPr="004563EF">
        <w:rPr>
          <w:bCs/>
          <w:sz w:val="28"/>
          <w:szCs w:val="28"/>
        </w:rPr>
        <w:t>Полемический диалог</w:t>
      </w:r>
      <w:r>
        <w:rPr>
          <w:bCs/>
          <w:sz w:val="28"/>
          <w:szCs w:val="28"/>
        </w:rPr>
        <w:t xml:space="preserve"> (изучается </w:t>
      </w:r>
      <w:r>
        <w:rPr>
          <w:sz w:val="28"/>
          <w:szCs w:val="28"/>
        </w:rPr>
        <w:t>п</w:t>
      </w:r>
      <w:r w:rsidRPr="00F75A73">
        <w:rPr>
          <w:sz w:val="28"/>
          <w:szCs w:val="28"/>
        </w:rPr>
        <w:t>олемический</w:t>
      </w:r>
      <w:r>
        <w:rPr>
          <w:sz w:val="28"/>
          <w:szCs w:val="28"/>
        </w:rPr>
        <w:t xml:space="preserve"> диалог (полилог); сходства и отличия с</w:t>
      </w:r>
      <w:r w:rsidRPr="00F75A73">
        <w:rPr>
          <w:sz w:val="28"/>
          <w:szCs w:val="28"/>
        </w:rPr>
        <w:t>пор</w:t>
      </w:r>
      <w:r>
        <w:rPr>
          <w:sz w:val="28"/>
          <w:szCs w:val="28"/>
        </w:rPr>
        <w:t>а, дискуссии, полемики</w:t>
      </w:r>
      <w:r w:rsidRPr="00F75A73">
        <w:rPr>
          <w:sz w:val="28"/>
          <w:szCs w:val="28"/>
        </w:rPr>
        <w:t>, прен</w:t>
      </w:r>
      <w:r>
        <w:rPr>
          <w:sz w:val="28"/>
          <w:szCs w:val="28"/>
        </w:rPr>
        <w:t>ий, обсуждения, дебатов, диспута как форм общения; д</w:t>
      </w:r>
      <w:r w:rsidRPr="00F75A73">
        <w:rPr>
          <w:sz w:val="28"/>
          <w:szCs w:val="28"/>
        </w:rPr>
        <w:t>искуссия как разно</w:t>
      </w:r>
      <w:r>
        <w:rPr>
          <w:sz w:val="28"/>
          <w:szCs w:val="28"/>
        </w:rPr>
        <w:t>видность полемического общения; к</w:t>
      </w:r>
      <w:r w:rsidRPr="00F75A73">
        <w:rPr>
          <w:sz w:val="28"/>
          <w:szCs w:val="28"/>
        </w:rPr>
        <w:t>ультура дискуссии, требования к поведению полемистов</w:t>
      </w:r>
      <w:r>
        <w:rPr>
          <w:sz w:val="28"/>
          <w:szCs w:val="28"/>
        </w:rPr>
        <w:t>; допустимые и недопустимые уловки в споре; р</w:t>
      </w:r>
      <w:r w:rsidRPr="00F75A73">
        <w:rPr>
          <w:sz w:val="28"/>
          <w:szCs w:val="28"/>
        </w:rPr>
        <w:t>ечевое поведение ведущего</w:t>
      </w:r>
      <w:r>
        <w:rPr>
          <w:sz w:val="28"/>
          <w:szCs w:val="28"/>
        </w:rPr>
        <w:t>)</w:t>
      </w:r>
      <w:r w:rsidRPr="00F75A73">
        <w:rPr>
          <w:sz w:val="28"/>
          <w:szCs w:val="28"/>
        </w:rPr>
        <w:t xml:space="preserve">. </w:t>
      </w:r>
    </w:p>
    <w:p w:rsidR="00CF6750" w:rsidRPr="004563EF" w:rsidRDefault="00CF6750" w:rsidP="004563EF">
      <w:pPr>
        <w:tabs>
          <w:tab w:val="left" w:pos="567"/>
        </w:tabs>
        <w:ind w:firstLine="567"/>
        <w:contextualSpacing/>
        <w:jc w:val="both"/>
        <w:rPr>
          <w:sz w:val="28"/>
          <w:szCs w:val="28"/>
        </w:rPr>
      </w:pPr>
    </w:p>
    <w:p w:rsidR="00CF6750" w:rsidRPr="00EA1ACD" w:rsidRDefault="00CF6750" w:rsidP="006207B8">
      <w:pPr>
        <w:pStyle w:val="BodyText"/>
        <w:tabs>
          <w:tab w:val="left" w:pos="567"/>
        </w:tabs>
        <w:spacing w:after="0" w:line="120" w:lineRule="auto"/>
        <w:jc w:val="both"/>
        <w:rPr>
          <w:sz w:val="28"/>
          <w:szCs w:val="28"/>
        </w:rPr>
      </w:pPr>
    </w:p>
    <w:p w:rsidR="00CF6750" w:rsidRPr="00364B54" w:rsidRDefault="00CF6750" w:rsidP="00A47A43">
      <w:pPr>
        <w:tabs>
          <w:tab w:val="left" w:pos="540"/>
        </w:tabs>
        <w:jc w:val="both"/>
        <w:rPr>
          <w:sz w:val="28"/>
          <w:szCs w:val="28"/>
        </w:rPr>
      </w:pPr>
      <w:r w:rsidRPr="00364B54">
        <w:rPr>
          <w:b/>
          <w:sz w:val="28"/>
          <w:szCs w:val="28"/>
        </w:rPr>
        <w:t xml:space="preserve">       В результате освоения учебной дисциплины </w:t>
      </w:r>
      <w:r w:rsidRPr="00364B54">
        <w:rPr>
          <w:sz w:val="28"/>
          <w:szCs w:val="28"/>
        </w:rPr>
        <w:t>обучающийся должен обладать следующими общекультурными (ОК)</w:t>
      </w:r>
      <w:r>
        <w:rPr>
          <w:sz w:val="28"/>
          <w:szCs w:val="28"/>
        </w:rPr>
        <w:t xml:space="preserve"> и</w:t>
      </w:r>
      <w:r w:rsidRPr="00364B54">
        <w:rPr>
          <w:sz w:val="28"/>
          <w:szCs w:val="28"/>
        </w:rPr>
        <w:t xml:space="preserve">  общепрофессиональными (ОПК) компетенциями:</w:t>
      </w:r>
    </w:p>
    <w:p w:rsidR="00CF6750" w:rsidRPr="00364B54" w:rsidRDefault="00CF6750" w:rsidP="00A47A43">
      <w:pPr>
        <w:pStyle w:val="2"/>
        <w:shd w:val="clear" w:color="auto" w:fill="auto"/>
        <w:spacing w:after="0" w:line="240" w:lineRule="auto"/>
        <w:ind w:right="62"/>
        <w:rPr>
          <w:rFonts w:ascii="Times New Roman" w:hAnsi="Times New Roman"/>
        </w:rPr>
      </w:pPr>
      <w:r w:rsidRPr="00364B54">
        <w:rPr>
          <w:rFonts w:ascii="Times New Roman" w:hAnsi="Times New Roman"/>
        </w:rPr>
        <w:t xml:space="preserve">       ОК-</w:t>
      </w:r>
      <w:r>
        <w:rPr>
          <w:rFonts w:ascii="Times New Roman" w:hAnsi="Times New Roman"/>
        </w:rPr>
        <w:t>4</w:t>
      </w:r>
      <w:r w:rsidRPr="00364B54">
        <w:rPr>
          <w:rFonts w:ascii="Times New Roman" w:hAnsi="Times New Roman"/>
        </w:rPr>
        <w:t xml:space="preserve">: способен  </w:t>
      </w:r>
      <w:r w:rsidRPr="00C56447">
        <w:rPr>
          <w:rFonts w:ascii="Times New Roman" w:hAnsi="Times New Roman"/>
          <w:szCs w:val="28"/>
        </w:rPr>
        <w:t>к коммуникации в устной и письменной формах на русском и иностранном языках для решения задач межличностного и межкультурного взаимодействия</w:t>
      </w:r>
      <w:r>
        <w:rPr>
          <w:rFonts w:ascii="Times New Roman" w:hAnsi="Times New Roman"/>
          <w:szCs w:val="28"/>
        </w:rPr>
        <w:t xml:space="preserve"> (</w:t>
      </w:r>
      <w:r w:rsidRPr="00A676BB">
        <w:rPr>
          <w:rFonts w:ascii="Times New Roman" w:hAnsi="Times New Roman"/>
          <w:i/>
          <w:szCs w:val="28"/>
        </w:rPr>
        <w:t>зна</w:t>
      </w:r>
      <w:r>
        <w:rPr>
          <w:rFonts w:ascii="Times New Roman" w:hAnsi="Times New Roman"/>
          <w:i/>
          <w:szCs w:val="28"/>
        </w:rPr>
        <w:t>е</w:t>
      </w:r>
      <w:r w:rsidRPr="00A676BB">
        <w:rPr>
          <w:rFonts w:ascii="Times New Roman" w:hAnsi="Times New Roman"/>
          <w:i/>
          <w:szCs w:val="28"/>
        </w:rPr>
        <w:t>т</w:t>
      </w:r>
      <w:r>
        <w:rPr>
          <w:rFonts w:ascii="Times New Roman" w:hAnsi="Times New Roman"/>
          <w:i/>
          <w:szCs w:val="28"/>
        </w:rPr>
        <w:t xml:space="preserve"> </w:t>
      </w:r>
      <w:r w:rsidRPr="00A676BB">
        <w:rPr>
          <w:rFonts w:ascii="Times New Roman" w:hAnsi="Times New Roman"/>
          <w:i/>
          <w:szCs w:val="28"/>
        </w:rPr>
        <w:t xml:space="preserve"> </w:t>
      </w:r>
      <w:r w:rsidRPr="00A676BB">
        <w:rPr>
          <w:rFonts w:ascii="Times New Roman" w:hAnsi="Times New Roman"/>
          <w:szCs w:val="28"/>
        </w:rPr>
        <w:t>грамматические основы изучаемого языка, обеспечивающие коммуникацию профессионального</w:t>
      </w:r>
      <w:r w:rsidRPr="00720772">
        <w:rPr>
          <w:rFonts w:ascii="Times New Roman" w:hAnsi="Times New Roman"/>
          <w:szCs w:val="28"/>
        </w:rPr>
        <w:t xml:space="preserve"> характера без искажения смысла при письменном и устном общении; основную профессиональную терминологию;</w:t>
      </w:r>
      <w:r w:rsidRPr="00720772">
        <w:rPr>
          <w:rFonts w:ascii="Times New Roman" w:hAnsi="Times New Roman"/>
          <w:i/>
          <w:szCs w:val="28"/>
        </w:rPr>
        <w:t xml:space="preserve"> </w:t>
      </w:r>
      <w:r w:rsidRPr="00720772">
        <w:rPr>
          <w:rFonts w:ascii="Times New Roman" w:hAnsi="Times New Roman"/>
          <w:szCs w:val="28"/>
        </w:rPr>
        <w:t>основные речевые формулы общения;</w:t>
      </w:r>
      <w:r w:rsidRPr="00720772">
        <w:rPr>
          <w:rFonts w:ascii="Times New Roman" w:hAnsi="Times New Roman"/>
          <w:i/>
          <w:szCs w:val="28"/>
        </w:rPr>
        <w:t xml:space="preserve"> уме</w:t>
      </w:r>
      <w:r>
        <w:rPr>
          <w:rFonts w:ascii="Times New Roman" w:hAnsi="Times New Roman"/>
          <w:i/>
          <w:szCs w:val="28"/>
        </w:rPr>
        <w:t>е</w:t>
      </w:r>
      <w:r w:rsidRPr="00720772">
        <w:rPr>
          <w:rFonts w:ascii="Times New Roman" w:hAnsi="Times New Roman"/>
          <w:i/>
          <w:szCs w:val="28"/>
        </w:rPr>
        <w:t>т</w:t>
      </w:r>
      <w:r>
        <w:rPr>
          <w:rFonts w:ascii="Times New Roman" w:hAnsi="Times New Roman"/>
          <w:i/>
          <w:szCs w:val="28"/>
        </w:rPr>
        <w:t xml:space="preserve"> </w:t>
      </w:r>
      <w:r w:rsidRPr="00720772">
        <w:rPr>
          <w:rFonts w:ascii="Times New Roman" w:hAnsi="Times New Roman"/>
          <w:i/>
          <w:szCs w:val="28"/>
        </w:rPr>
        <w:t xml:space="preserve"> </w:t>
      </w:r>
      <w:r w:rsidRPr="00720772">
        <w:rPr>
          <w:rFonts w:ascii="Times New Roman" w:hAnsi="Times New Roman"/>
          <w:szCs w:val="28"/>
        </w:rPr>
        <w:t>использовать иностранный язык в межличностном общении и профессиональной деятельности;</w:t>
      </w:r>
      <w:r w:rsidRPr="00720772">
        <w:rPr>
          <w:rFonts w:ascii="Times New Roman" w:hAnsi="Times New Roman"/>
          <w:i/>
          <w:szCs w:val="28"/>
        </w:rPr>
        <w:t xml:space="preserve"> </w:t>
      </w:r>
      <w:r>
        <w:rPr>
          <w:rFonts w:ascii="Times New Roman" w:hAnsi="Times New Roman"/>
          <w:i/>
          <w:szCs w:val="28"/>
        </w:rPr>
        <w:t xml:space="preserve">владеет </w:t>
      </w:r>
      <w:r w:rsidRPr="00720772">
        <w:rPr>
          <w:rFonts w:ascii="Times New Roman" w:hAnsi="Times New Roman"/>
          <w:i/>
          <w:szCs w:val="28"/>
        </w:rPr>
        <w:t xml:space="preserve"> </w:t>
      </w:r>
      <w:r w:rsidRPr="00720772">
        <w:rPr>
          <w:rFonts w:ascii="Times New Roman" w:hAnsi="Times New Roman"/>
          <w:szCs w:val="28"/>
        </w:rPr>
        <w:t>навыками выражения своих мыслей и мнения в межличностном и деловом общении на иностранном языке</w:t>
      </w:r>
      <w:r>
        <w:rPr>
          <w:rFonts w:ascii="Times New Roman" w:hAnsi="Times New Roman"/>
          <w:szCs w:val="28"/>
        </w:rPr>
        <w:t>)</w:t>
      </w:r>
      <w:r w:rsidRPr="00364B54">
        <w:rPr>
          <w:rFonts w:ascii="Times New Roman" w:hAnsi="Times New Roman"/>
        </w:rPr>
        <w:t>;</w:t>
      </w:r>
    </w:p>
    <w:p w:rsidR="00CF6750" w:rsidRPr="00364B54" w:rsidRDefault="00CF6750" w:rsidP="00CC44F8">
      <w:pPr>
        <w:pStyle w:val="2"/>
        <w:shd w:val="clear" w:color="auto" w:fill="auto"/>
        <w:tabs>
          <w:tab w:val="left" w:pos="540"/>
        </w:tabs>
        <w:spacing w:after="0" w:line="240" w:lineRule="auto"/>
        <w:ind w:right="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ОПК-5:</w:t>
      </w:r>
      <w:r w:rsidRPr="00364B5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владеет </w:t>
      </w:r>
      <w:r w:rsidRPr="00C56447">
        <w:rPr>
          <w:rFonts w:ascii="Times New Roman" w:hAnsi="Times New Roman"/>
          <w:szCs w:val="28"/>
        </w:rPr>
        <w:t>основами профессиональной этики и речевой культуры</w:t>
      </w:r>
      <w:r>
        <w:rPr>
          <w:rFonts w:ascii="Times New Roman" w:hAnsi="Times New Roman"/>
          <w:szCs w:val="28"/>
        </w:rPr>
        <w:t xml:space="preserve"> (</w:t>
      </w:r>
      <w:r w:rsidRPr="00B95C5D">
        <w:rPr>
          <w:rFonts w:ascii="Times New Roman" w:hAnsi="Times New Roman"/>
          <w:i/>
          <w:szCs w:val="28"/>
        </w:rPr>
        <w:t>знает</w:t>
      </w:r>
      <w:r>
        <w:rPr>
          <w:rFonts w:ascii="Times New Roman" w:hAnsi="Times New Roman"/>
          <w:szCs w:val="28"/>
        </w:rPr>
        <w:t xml:space="preserve"> </w:t>
      </w:r>
      <w:r w:rsidRPr="00B95C5D">
        <w:rPr>
          <w:rFonts w:ascii="Times New Roman" w:hAnsi="Times New Roman"/>
          <w:szCs w:val="28"/>
        </w:rPr>
        <w:t>грамматические основы изучаемого языка, обеспечивающие коммуникацию общего и профессионального характера без искажения смысла; лексический минимум иностранного языка общего и терминологического характера; основные речевые формулы бытового и делового общения; правила речевого этикета для осуществления общей и профессиональной коммуникации в иноязычной среде; социокультурные закономерности и особенности межкультурного взаимодействия;</w:t>
      </w:r>
      <w:r>
        <w:rPr>
          <w:rFonts w:ascii="Times New Roman" w:hAnsi="Times New Roman"/>
          <w:szCs w:val="28"/>
        </w:rPr>
        <w:t xml:space="preserve"> </w:t>
      </w:r>
      <w:r w:rsidRPr="00B95C5D">
        <w:rPr>
          <w:rFonts w:ascii="Times New Roman" w:hAnsi="Times New Roman"/>
          <w:i/>
          <w:szCs w:val="28"/>
        </w:rPr>
        <w:t>умеет</w:t>
      </w:r>
      <w:r>
        <w:rPr>
          <w:rFonts w:ascii="Times New Roman" w:hAnsi="Times New Roman"/>
          <w:szCs w:val="28"/>
        </w:rPr>
        <w:t xml:space="preserve">  </w:t>
      </w:r>
      <w:r w:rsidRPr="00B95C5D">
        <w:rPr>
          <w:rFonts w:ascii="Times New Roman" w:hAnsi="Times New Roman"/>
          <w:szCs w:val="28"/>
        </w:rPr>
        <w:t>использовать знание иностранного языка в профессиональной деятельности и межличностном общении для личностного и профессионального роста; осознанно использовать (обобщать, анализировать) иноязычную информацию;</w:t>
      </w:r>
      <w:r>
        <w:rPr>
          <w:rFonts w:ascii="Times New Roman" w:hAnsi="Times New Roman"/>
          <w:szCs w:val="28"/>
        </w:rPr>
        <w:t xml:space="preserve"> </w:t>
      </w:r>
      <w:r w:rsidRPr="00B95C5D">
        <w:rPr>
          <w:rFonts w:ascii="Times New Roman" w:hAnsi="Times New Roman"/>
          <w:i/>
          <w:szCs w:val="28"/>
        </w:rPr>
        <w:t>владеет</w:t>
      </w:r>
      <w:r>
        <w:rPr>
          <w:rFonts w:ascii="Times New Roman" w:hAnsi="Times New Roman"/>
          <w:szCs w:val="28"/>
        </w:rPr>
        <w:t xml:space="preserve"> </w:t>
      </w:r>
      <w:r w:rsidRPr="00B95C5D">
        <w:rPr>
          <w:rFonts w:ascii="Times New Roman" w:hAnsi="Times New Roman"/>
          <w:szCs w:val="28"/>
        </w:rPr>
        <w:t>навыками самостоятельного поиска и оценки информации из иноязычных источников</w:t>
      </w:r>
      <w:r>
        <w:rPr>
          <w:rFonts w:ascii="Times New Roman" w:hAnsi="Times New Roman"/>
          <w:szCs w:val="28"/>
        </w:rPr>
        <w:t>)</w:t>
      </w:r>
      <w:r>
        <w:rPr>
          <w:rFonts w:ascii="Times New Roman" w:hAnsi="Times New Roman"/>
        </w:rPr>
        <w:t>.</w:t>
      </w:r>
    </w:p>
    <w:p w:rsidR="00CF6750" w:rsidRPr="00A47A43" w:rsidRDefault="00CF6750" w:rsidP="00A13F2A">
      <w:pPr>
        <w:tabs>
          <w:tab w:val="left" w:pos="540"/>
        </w:tabs>
        <w:jc w:val="both"/>
        <w:rPr>
          <w:sz w:val="28"/>
          <w:szCs w:val="28"/>
        </w:rPr>
      </w:pPr>
    </w:p>
    <w:p w:rsidR="00CF6750" w:rsidRDefault="00CF6750" w:rsidP="009B6EDB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CF6750" w:rsidRDefault="00CF6750" w:rsidP="009B6EDB">
      <w:pPr>
        <w:ind w:firstLine="567"/>
        <w:jc w:val="both"/>
        <w:rPr>
          <w:sz w:val="28"/>
          <w:szCs w:val="28"/>
        </w:rPr>
      </w:pPr>
      <w:r w:rsidRPr="00492276">
        <w:rPr>
          <w:sz w:val="28"/>
          <w:szCs w:val="28"/>
        </w:rPr>
        <w:t>Д</w:t>
      </w:r>
      <w:r w:rsidRPr="00340A95">
        <w:rPr>
          <w:sz w:val="28"/>
          <w:szCs w:val="28"/>
        </w:rPr>
        <w:t>исциплина «Педагогическая риторика» предполагает широкое использование в учебном процессе активных и интерактивных форм</w:t>
      </w:r>
      <w:r w:rsidRPr="001F287F">
        <w:rPr>
          <w:sz w:val="28"/>
          <w:szCs w:val="28"/>
        </w:rPr>
        <w:t xml:space="preserve"> проведения занятий с целью формирования и развития профессиональных нав</w:t>
      </w:r>
      <w:r>
        <w:rPr>
          <w:sz w:val="28"/>
          <w:szCs w:val="28"/>
        </w:rPr>
        <w:t>ыков студентов:</w:t>
      </w:r>
      <w:r w:rsidRPr="001F287F">
        <w:rPr>
          <w:sz w:val="28"/>
          <w:szCs w:val="28"/>
        </w:rPr>
        <w:t xml:space="preserve"> разбор конкретных ситуаций</w:t>
      </w:r>
      <w:r>
        <w:rPr>
          <w:sz w:val="28"/>
          <w:szCs w:val="28"/>
        </w:rPr>
        <w:t>, доклад, дискуссия, диспут,</w:t>
      </w:r>
      <w:r w:rsidRPr="003316C5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75A73">
        <w:rPr>
          <w:sz w:val="28"/>
          <w:szCs w:val="28"/>
        </w:rPr>
        <w:t>пор, полемика, прен</w:t>
      </w:r>
      <w:r>
        <w:rPr>
          <w:sz w:val="28"/>
          <w:szCs w:val="28"/>
        </w:rPr>
        <w:t>ия, обсуждение, дебаты, реферат, эссе, проблемные задания, проектные задания.</w:t>
      </w:r>
      <w:r w:rsidRPr="001F287F">
        <w:rPr>
          <w:sz w:val="28"/>
          <w:szCs w:val="28"/>
        </w:rPr>
        <w:t xml:space="preserve"> На лекционных</w:t>
      </w:r>
      <w:r>
        <w:rPr>
          <w:sz w:val="28"/>
          <w:szCs w:val="28"/>
        </w:rPr>
        <w:t xml:space="preserve"> и практических занятиях</w:t>
      </w:r>
      <w:r w:rsidRPr="001F287F">
        <w:rPr>
          <w:sz w:val="28"/>
          <w:szCs w:val="28"/>
        </w:rPr>
        <w:t xml:space="preserve"> </w:t>
      </w:r>
      <w:r>
        <w:rPr>
          <w:sz w:val="28"/>
          <w:szCs w:val="28"/>
        </w:rPr>
        <w:t>используются визуальные презентации</w:t>
      </w:r>
      <w:r w:rsidRPr="001F287F">
        <w:rPr>
          <w:sz w:val="28"/>
          <w:szCs w:val="28"/>
        </w:rPr>
        <w:t xml:space="preserve"> теоретического материала лектором, а также презентации студентов по </w:t>
      </w:r>
      <w:r w:rsidRPr="00340A95">
        <w:rPr>
          <w:sz w:val="28"/>
          <w:szCs w:val="28"/>
        </w:rPr>
        <w:t>отдельным вопросам курса.</w:t>
      </w:r>
    </w:p>
    <w:p w:rsidR="00CF6750" w:rsidRPr="003B6F45" w:rsidRDefault="00CF6750" w:rsidP="009B6EDB">
      <w:pPr>
        <w:ind w:firstLine="567"/>
        <w:jc w:val="both"/>
        <w:rPr>
          <w:sz w:val="28"/>
          <w:szCs w:val="28"/>
        </w:rPr>
      </w:pPr>
    </w:p>
    <w:p w:rsidR="00CF6750" w:rsidRPr="004A4D9B" w:rsidRDefault="00CF6750" w:rsidP="00492276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51011">
        <w:rPr>
          <w:b/>
          <w:sz w:val="28"/>
          <w:szCs w:val="28"/>
        </w:rPr>
        <w:t>Составитель</w:t>
      </w:r>
      <w:r>
        <w:rPr>
          <w:b/>
          <w:sz w:val="28"/>
          <w:szCs w:val="28"/>
        </w:rPr>
        <w:t xml:space="preserve">: </w:t>
      </w:r>
      <w:r w:rsidRPr="009B6EDB">
        <w:rPr>
          <w:sz w:val="28"/>
          <w:szCs w:val="28"/>
        </w:rPr>
        <w:t>И.П.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Карпова, старший преподаватель, кафедра педагогики, психологии и социологии</w:t>
      </w:r>
    </w:p>
    <w:p w:rsidR="00CF6750" w:rsidRDefault="00CF6750" w:rsidP="00492276"/>
    <w:p w:rsidR="00CF6750" w:rsidRDefault="00CF6750"/>
    <w:sectPr w:rsidR="00CF6750" w:rsidSect="00A47A43">
      <w:footerReference w:type="even" r:id="rId7"/>
      <w:footerReference w:type="default" r:id="rId8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6750" w:rsidRDefault="00CF6750" w:rsidP="001B68B3">
      <w:r>
        <w:separator/>
      </w:r>
    </w:p>
  </w:endnote>
  <w:endnote w:type="continuationSeparator" w:id="0">
    <w:p w:rsidR="00CF6750" w:rsidRDefault="00CF6750" w:rsidP="001B68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750" w:rsidRPr="008B2971" w:rsidRDefault="00CF6750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CF6750" w:rsidRPr="008B2971" w:rsidRDefault="00CF6750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750" w:rsidRDefault="00CF6750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CF6750" w:rsidRPr="008B2971" w:rsidRDefault="00CF6750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6750" w:rsidRDefault="00CF6750" w:rsidP="001B68B3">
      <w:r>
        <w:separator/>
      </w:r>
    </w:p>
  </w:footnote>
  <w:footnote w:type="continuationSeparator" w:id="0">
    <w:p w:rsidR="00CF6750" w:rsidRDefault="00CF6750" w:rsidP="001B68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13475"/>
    <w:multiLevelType w:val="hybridMultilevel"/>
    <w:tmpl w:val="6D283958"/>
    <w:lvl w:ilvl="0" w:tplc="3E22FB4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07B8"/>
    <w:rsid w:val="00016AD9"/>
    <w:rsid w:val="00030A69"/>
    <w:rsid w:val="00041E16"/>
    <w:rsid w:val="000772BF"/>
    <w:rsid w:val="00086D99"/>
    <w:rsid w:val="00091AEB"/>
    <w:rsid w:val="000E385A"/>
    <w:rsid w:val="000E79F8"/>
    <w:rsid w:val="001215A4"/>
    <w:rsid w:val="0017106D"/>
    <w:rsid w:val="001B68B3"/>
    <w:rsid w:val="001C4C34"/>
    <w:rsid w:val="001E1381"/>
    <w:rsid w:val="001F287F"/>
    <w:rsid w:val="002046B7"/>
    <w:rsid w:val="00286CE2"/>
    <w:rsid w:val="002A38A0"/>
    <w:rsid w:val="002A74A3"/>
    <w:rsid w:val="002F74E6"/>
    <w:rsid w:val="003108B2"/>
    <w:rsid w:val="003316C5"/>
    <w:rsid w:val="00340A95"/>
    <w:rsid w:val="00364A80"/>
    <w:rsid w:val="00364B54"/>
    <w:rsid w:val="00377BC2"/>
    <w:rsid w:val="00380376"/>
    <w:rsid w:val="003B6F45"/>
    <w:rsid w:val="003C0AC8"/>
    <w:rsid w:val="003C5ADB"/>
    <w:rsid w:val="00406D58"/>
    <w:rsid w:val="0042128B"/>
    <w:rsid w:val="00430BBA"/>
    <w:rsid w:val="004563EF"/>
    <w:rsid w:val="004752F5"/>
    <w:rsid w:val="00492064"/>
    <w:rsid w:val="00492276"/>
    <w:rsid w:val="004A4D9B"/>
    <w:rsid w:val="004E7899"/>
    <w:rsid w:val="00550ADE"/>
    <w:rsid w:val="00554948"/>
    <w:rsid w:val="005861DE"/>
    <w:rsid w:val="005D5F7D"/>
    <w:rsid w:val="005E6E5B"/>
    <w:rsid w:val="006207B8"/>
    <w:rsid w:val="00673432"/>
    <w:rsid w:val="00676AAC"/>
    <w:rsid w:val="006D0271"/>
    <w:rsid w:val="00720772"/>
    <w:rsid w:val="00751011"/>
    <w:rsid w:val="007604AB"/>
    <w:rsid w:val="007631DF"/>
    <w:rsid w:val="00792762"/>
    <w:rsid w:val="007A0CA9"/>
    <w:rsid w:val="007B5B20"/>
    <w:rsid w:val="007D6389"/>
    <w:rsid w:val="00855CC6"/>
    <w:rsid w:val="00866BDE"/>
    <w:rsid w:val="00874030"/>
    <w:rsid w:val="008A2090"/>
    <w:rsid w:val="008B2971"/>
    <w:rsid w:val="00921530"/>
    <w:rsid w:val="009244A7"/>
    <w:rsid w:val="00953098"/>
    <w:rsid w:val="00953195"/>
    <w:rsid w:val="00966479"/>
    <w:rsid w:val="00991E78"/>
    <w:rsid w:val="009A2273"/>
    <w:rsid w:val="009B6EDB"/>
    <w:rsid w:val="009F118E"/>
    <w:rsid w:val="00A13F2A"/>
    <w:rsid w:val="00A154E5"/>
    <w:rsid w:val="00A42B4D"/>
    <w:rsid w:val="00A47A43"/>
    <w:rsid w:val="00A51B49"/>
    <w:rsid w:val="00A65F61"/>
    <w:rsid w:val="00A676BB"/>
    <w:rsid w:val="00A8717A"/>
    <w:rsid w:val="00B055ED"/>
    <w:rsid w:val="00B07886"/>
    <w:rsid w:val="00B14ED0"/>
    <w:rsid w:val="00B67587"/>
    <w:rsid w:val="00B95C5D"/>
    <w:rsid w:val="00BA7A95"/>
    <w:rsid w:val="00C56447"/>
    <w:rsid w:val="00CB4A3F"/>
    <w:rsid w:val="00CC44F8"/>
    <w:rsid w:val="00CF6750"/>
    <w:rsid w:val="00D24F8C"/>
    <w:rsid w:val="00D41958"/>
    <w:rsid w:val="00D569E6"/>
    <w:rsid w:val="00D87A18"/>
    <w:rsid w:val="00DB5338"/>
    <w:rsid w:val="00E267AF"/>
    <w:rsid w:val="00EA1ACD"/>
    <w:rsid w:val="00EC185F"/>
    <w:rsid w:val="00EC6704"/>
    <w:rsid w:val="00ED25D7"/>
    <w:rsid w:val="00F75A73"/>
    <w:rsid w:val="00FB2179"/>
    <w:rsid w:val="00FE0C42"/>
    <w:rsid w:val="00FE3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7B8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207B8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6207B8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6207B8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6207B8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207B8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6207B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6207B8"/>
    <w:rPr>
      <w:rFonts w:ascii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B055ED"/>
    <w:pPr>
      <w:ind w:left="720"/>
      <w:contextualSpacing/>
    </w:pPr>
    <w:rPr>
      <w:rFonts w:eastAsia="Calibri"/>
      <w:sz w:val="20"/>
      <w:szCs w:val="20"/>
    </w:rPr>
  </w:style>
  <w:style w:type="paragraph" w:styleId="NormalWeb">
    <w:name w:val="Normal (Web)"/>
    <w:basedOn w:val="Normal"/>
    <w:uiPriority w:val="99"/>
    <w:rsid w:val="00B055ED"/>
    <w:pPr>
      <w:spacing w:before="100" w:beforeAutospacing="1" w:after="100" w:afterAutospacing="1"/>
    </w:pPr>
  </w:style>
  <w:style w:type="character" w:customStyle="1" w:styleId="a">
    <w:name w:val="Основной текст_"/>
    <w:link w:val="2"/>
    <w:uiPriority w:val="99"/>
    <w:locked/>
    <w:rsid w:val="00A47A43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A47A43"/>
    <w:pPr>
      <w:widowControl w:val="0"/>
      <w:shd w:val="clear" w:color="auto" w:fill="FFFFFF"/>
      <w:spacing w:after="1140" w:line="240" w:lineRule="atLeast"/>
      <w:jc w:val="both"/>
    </w:pPr>
    <w:rPr>
      <w:rFonts w:ascii="Calibri" w:eastAsia="Calibri" w:hAnsi="Calibri"/>
      <w:sz w:val="28"/>
      <w:szCs w:val="20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73</TotalTime>
  <Pages>3</Pages>
  <Words>1065</Words>
  <Characters>6077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25</cp:revision>
  <dcterms:created xsi:type="dcterms:W3CDTF">2014-05-10T07:45:00Z</dcterms:created>
  <dcterms:modified xsi:type="dcterms:W3CDTF">2016-12-05T11:55:00Z</dcterms:modified>
</cp:coreProperties>
</file>