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4D32" w:rsidRDefault="004C4D32" w:rsidP="00D2179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F91F53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4C4D32" w:rsidRPr="00F91F53" w:rsidRDefault="004C4D32" w:rsidP="00F91F5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4C4D32" w:rsidRPr="00F91F53" w:rsidRDefault="004C4D32" w:rsidP="00F91F53">
      <w:pPr>
        <w:spacing w:after="0" w:line="240" w:lineRule="auto"/>
        <w:jc w:val="center"/>
        <w:outlineLvl w:val="0"/>
        <w:rPr>
          <w:rFonts w:ascii="Times New Roman" w:hAnsi="Times New Roman"/>
          <w:sz w:val="28"/>
          <w:szCs w:val="28"/>
          <w:lang w:eastAsia="ru-RU"/>
        </w:rPr>
      </w:pPr>
      <w:r w:rsidRPr="00F91F53">
        <w:rPr>
          <w:rFonts w:ascii="Times New Roman" w:hAnsi="Times New Roman"/>
          <w:sz w:val="28"/>
          <w:szCs w:val="28"/>
          <w:lang w:eastAsia="ru-RU"/>
        </w:rPr>
        <w:t xml:space="preserve">Дисциплина </w:t>
      </w:r>
      <w:r>
        <w:rPr>
          <w:rFonts w:ascii="Times New Roman" w:hAnsi="Times New Roman"/>
          <w:bCs/>
          <w:iCs/>
          <w:spacing w:val="-2"/>
          <w:sz w:val="28"/>
          <w:szCs w:val="28"/>
        </w:rPr>
        <w:t>Б</w:t>
      </w:r>
      <w:r w:rsidRPr="00942F0F">
        <w:rPr>
          <w:rFonts w:ascii="Times New Roman" w:hAnsi="Times New Roman"/>
          <w:bCs/>
          <w:iCs/>
          <w:spacing w:val="-2"/>
          <w:sz w:val="28"/>
          <w:szCs w:val="28"/>
        </w:rPr>
        <w:t>1</w:t>
      </w:r>
      <w:r w:rsidRPr="00F91F53">
        <w:rPr>
          <w:rFonts w:ascii="Times New Roman" w:hAnsi="Times New Roman"/>
          <w:bCs/>
          <w:iCs/>
          <w:spacing w:val="-2"/>
          <w:sz w:val="28"/>
          <w:szCs w:val="28"/>
        </w:rPr>
        <w:t>.В.</w:t>
      </w:r>
      <w:r>
        <w:rPr>
          <w:rFonts w:ascii="Times New Roman" w:hAnsi="Times New Roman"/>
          <w:bCs/>
          <w:iCs/>
          <w:spacing w:val="-2"/>
          <w:sz w:val="28"/>
          <w:szCs w:val="28"/>
        </w:rPr>
        <w:t>ОД.</w:t>
      </w:r>
      <w:r w:rsidRPr="00D21797">
        <w:rPr>
          <w:rFonts w:ascii="Times New Roman" w:hAnsi="Times New Roman"/>
          <w:bCs/>
          <w:iCs/>
          <w:spacing w:val="-2"/>
          <w:sz w:val="28"/>
          <w:szCs w:val="28"/>
        </w:rPr>
        <w:t>5</w:t>
      </w:r>
      <w:r w:rsidRPr="00F91F53">
        <w:rPr>
          <w:rFonts w:ascii="Times New Roman" w:hAnsi="Times New Roman"/>
          <w:b/>
          <w:sz w:val="28"/>
          <w:szCs w:val="28"/>
        </w:rPr>
        <w:t xml:space="preserve"> </w:t>
      </w:r>
      <w:r w:rsidRPr="00F91F53">
        <w:rPr>
          <w:rFonts w:ascii="Times New Roman" w:hAnsi="Times New Roman"/>
          <w:sz w:val="28"/>
          <w:szCs w:val="28"/>
        </w:rPr>
        <w:t>Валеология</w:t>
      </w:r>
    </w:p>
    <w:p w:rsidR="004C4D32" w:rsidRPr="00F91F53" w:rsidRDefault="004C4D32" w:rsidP="00F91F53">
      <w:pPr>
        <w:spacing w:after="0" w:line="240" w:lineRule="auto"/>
        <w:jc w:val="both"/>
        <w:outlineLvl w:val="0"/>
        <w:rPr>
          <w:rFonts w:ascii="Times New Roman" w:hAnsi="Times New Roman"/>
          <w:sz w:val="28"/>
          <w:szCs w:val="28"/>
          <w:lang w:eastAsia="ru-RU"/>
        </w:rPr>
      </w:pPr>
      <w:r w:rsidRPr="00F91F53">
        <w:rPr>
          <w:rFonts w:ascii="Times New Roman" w:hAnsi="Times New Roman"/>
          <w:sz w:val="28"/>
          <w:szCs w:val="28"/>
        </w:rPr>
        <w:tab/>
      </w:r>
      <w:r w:rsidRPr="00F91F53">
        <w:rPr>
          <w:rFonts w:ascii="Times New Roman" w:hAnsi="Times New Roman"/>
          <w:sz w:val="28"/>
          <w:szCs w:val="28"/>
        </w:rPr>
        <w:tab/>
      </w:r>
    </w:p>
    <w:p w:rsidR="004C4D32" w:rsidRPr="00F91F53" w:rsidRDefault="004C4D32" w:rsidP="00F91F53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F91F53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F91F53">
        <w:rPr>
          <w:rFonts w:ascii="Times New Roman" w:hAnsi="Times New Roman"/>
          <w:sz w:val="28"/>
          <w:szCs w:val="28"/>
        </w:rPr>
        <w:t>6</w:t>
      </w:r>
    </w:p>
    <w:p w:rsidR="004C4D32" w:rsidRPr="00F91F53" w:rsidRDefault="004C4D32" w:rsidP="00F91F53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F91F53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F91F53">
        <w:rPr>
          <w:rFonts w:ascii="Times New Roman" w:hAnsi="Times New Roman"/>
          <w:sz w:val="28"/>
          <w:szCs w:val="28"/>
        </w:rPr>
        <w:t>72</w:t>
      </w:r>
    </w:p>
    <w:p w:rsidR="004C4D32" w:rsidRPr="00F91F53" w:rsidRDefault="004C4D32" w:rsidP="00F91F53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F91F53">
        <w:rPr>
          <w:rFonts w:ascii="Times New Roman" w:hAnsi="Times New Roman"/>
          <w:b/>
          <w:sz w:val="28"/>
          <w:szCs w:val="28"/>
        </w:rPr>
        <w:t>Количество зачетных единиц:</w:t>
      </w:r>
      <w:r w:rsidRPr="00F91F53">
        <w:rPr>
          <w:rFonts w:ascii="Times New Roman" w:hAnsi="Times New Roman"/>
          <w:sz w:val="28"/>
          <w:szCs w:val="28"/>
        </w:rPr>
        <w:t xml:space="preserve"> 2  </w:t>
      </w:r>
    </w:p>
    <w:p w:rsidR="004C4D32" w:rsidRPr="00F91F53" w:rsidRDefault="004C4D32" w:rsidP="00F91F53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F91F53">
        <w:rPr>
          <w:rFonts w:ascii="Times New Roman" w:hAnsi="Times New Roman"/>
          <w:b/>
          <w:sz w:val="28"/>
          <w:szCs w:val="28"/>
        </w:rPr>
        <w:t xml:space="preserve">Промежуточная аттестация: </w:t>
      </w:r>
      <w:r w:rsidRPr="00F91F53">
        <w:rPr>
          <w:rFonts w:ascii="Times New Roman" w:hAnsi="Times New Roman"/>
          <w:sz w:val="28"/>
          <w:szCs w:val="28"/>
        </w:rPr>
        <w:t>зачет</w:t>
      </w:r>
    </w:p>
    <w:p w:rsidR="004C4D32" w:rsidRPr="00F91F53" w:rsidRDefault="004C4D32" w:rsidP="00F91F53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</w:p>
    <w:p w:rsidR="004C4D32" w:rsidRDefault="004C4D32" w:rsidP="00F91F53">
      <w:pPr>
        <w:spacing w:after="0" w:line="240" w:lineRule="auto"/>
        <w:ind w:firstLine="540"/>
        <w:jc w:val="both"/>
        <w:outlineLvl w:val="0"/>
        <w:rPr>
          <w:rFonts w:ascii="Times New Roman" w:hAnsi="Times New Roman"/>
          <w:sz w:val="28"/>
          <w:szCs w:val="28"/>
        </w:rPr>
      </w:pPr>
      <w:r w:rsidRPr="00F91F53">
        <w:rPr>
          <w:rFonts w:ascii="Times New Roman" w:hAnsi="Times New Roman"/>
          <w:b/>
          <w:sz w:val="28"/>
          <w:szCs w:val="28"/>
          <w:lang w:eastAsia="ru-RU"/>
        </w:rPr>
        <w:t>Место дисциплины в структуре ООП:</w:t>
      </w:r>
      <w:r w:rsidRPr="00F91F53">
        <w:rPr>
          <w:rFonts w:ascii="Times New Roman" w:hAnsi="Times New Roman"/>
          <w:sz w:val="28"/>
          <w:szCs w:val="28"/>
        </w:rPr>
        <w:t xml:space="preserve"> </w:t>
      </w:r>
    </w:p>
    <w:p w:rsidR="004C4D32" w:rsidRDefault="004C4D32" w:rsidP="00F91F53">
      <w:pPr>
        <w:spacing w:after="0" w:line="240" w:lineRule="auto"/>
        <w:ind w:firstLine="540"/>
        <w:jc w:val="both"/>
        <w:outlineLvl w:val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Обязательная д</w:t>
      </w:r>
      <w:r w:rsidRPr="00F91F53">
        <w:rPr>
          <w:rFonts w:ascii="Times New Roman" w:hAnsi="Times New Roman"/>
          <w:sz w:val="28"/>
          <w:szCs w:val="28"/>
        </w:rPr>
        <w:t xml:space="preserve">исциплина «Валеология» включена в    </w:t>
      </w:r>
      <w:r>
        <w:rPr>
          <w:rFonts w:ascii="Times New Roman" w:hAnsi="Times New Roman"/>
          <w:sz w:val="28"/>
          <w:szCs w:val="28"/>
        </w:rPr>
        <w:t xml:space="preserve">вариативную часть </w:t>
      </w:r>
      <w:r w:rsidRPr="00F91F53">
        <w:rPr>
          <w:rFonts w:ascii="Times New Roman" w:hAnsi="Times New Roman"/>
          <w:spacing w:val="-4"/>
          <w:sz w:val="28"/>
          <w:szCs w:val="28"/>
          <w:lang w:eastAsia="ru-RU"/>
        </w:rPr>
        <w:t>учебного плана подготовки бакалавр</w:t>
      </w:r>
      <w:r>
        <w:rPr>
          <w:rFonts w:ascii="Times New Roman" w:hAnsi="Times New Roman"/>
          <w:spacing w:val="-4"/>
          <w:sz w:val="28"/>
          <w:szCs w:val="28"/>
          <w:lang w:eastAsia="ru-RU"/>
        </w:rPr>
        <w:t>ов</w:t>
      </w:r>
      <w:r w:rsidRPr="00F91F53">
        <w:rPr>
          <w:rFonts w:ascii="Times New Roman" w:hAnsi="Times New Roman"/>
          <w:spacing w:val="-4"/>
          <w:sz w:val="28"/>
          <w:szCs w:val="28"/>
          <w:lang w:eastAsia="ru-RU"/>
        </w:rPr>
        <w:t xml:space="preserve"> по </w:t>
      </w:r>
      <w:r w:rsidRPr="00F91F53">
        <w:rPr>
          <w:rFonts w:ascii="Times New Roman" w:hAnsi="Times New Roman"/>
          <w:sz w:val="28"/>
          <w:szCs w:val="28"/>
          <w:lang w:eastAsia="ru-RU"/>
        </w:rPr>
        <w:t xml:space="preserve">направлению </w:t>
      </w:r>
      <w:r w:rsidRPr="00E1123C">
        <w:rPr>
          <w:rFonts w:ascii="Times New Roman" w:hAnsi="Times New Roman"/>
          <w:sz w:val="28"/>
          <w:szCs w:val="28"/>
        </w:rPr>
        <w:t>43.03.03</w:t>
      </w:r>
      <w:r w:rsidRPr="00F91F53">
        <w:rPr>
          <w:rFonts w:ascii="Times New Roman" w:hAnsi="Times New Roman"/>
          <w:sz w:val="28"/>
          <w:szCs w:val="28"/>
        </w:rPr>
        <w:t xml:space="preserve"> </w:t>
      </w:r>
      <w:r w:rsidRPr="00F91F53">
        <w:rPr>
          <w:rFonts w:ascii="Times New Roman" w:hAnsi="Times New Roman"/>
          <w:i/>
          <w:sz w:val="28"/>
          <w:szCs w:val="28"/>
        </w:rPr>
        <w:t>Гостиничное дело</w:t>
      </w:r>
      <w:r>
        <w:rPr>
          <w:rFonts w:ascii="Times New Roman" w:hAnsi="Times New Roman"/>
          <w:i/>
          <w:sz w:val="28"/>
          <w:szCs w:val="28"/>
        </w:rPr>
        <w:t>.</w:t>
      </w:r>
    </w:p>
    <w:p w:rsidR="004C4D32" w:rsidRPr="00F91F53" w:rsidRDefault="004C4D32" w:rsidP="00F91F53">
      <w:pPr>
        <w:spacing w:after="0" w:line="240" w:lineRule="auto"/>
        <w:jc w:val="both"/>
        <w:outlineLvl w:val="0"/>
        <w:rPr>
          <w:rFonts w:ascii="Times New Roman" w:hAnsi="Times New Roman"/>
          <w:sz w:val="28"/>
          <w:szCs w:val="28"/>
        </w:rPr>
      </w:pPr>
    </w:p>
    <w:p w:rsidR="004C4D32" w:rsidRDefault="004C4D32" w:rsidP="00F91F53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F91F53">
        <w:rPr>
          <w:rFonts w:ascii="Times New Roman" w:hAnsi="Times New Roman"/>
          <w:b/>
          <w:sz w:val="28"/>
          <w:szCs w:val="28"/>
        </w:rPr>
        <w:t xml:space="preserve">Цель </w:t>
      </w:r>
      <w:r>
        <w:rPr>
          <w:rFonts w:ascii="Times New Roman" w:hAnsi="Times New Roman"/>
          <w:b/>
          <w:sz w:val="28"/>
          <w:szCs w:val="28"/>
        </w:rPr>
        <w:t xml:space="preserve">и задачи </w:t>
      </w:r>
      <w:r w:rsidRPr="00F91F53">
        <w:rPr>
          <w:rFonts w:ascii="Times New Roman" w:hAnsi="Times New Roman"/>
          <w:b/>
          <w:sz w:val="28"/>
          <w:szCs w:val="28"/>
        </w:rPr>
        <w:t xml:space="preserve">освоения дисциплины: </w:t>
      </w:r>
    </w:p>
    <w:p w:rsidR="004C4D32" w:rsidRPr="00F91F53" w:rsidRDefault="004C4D32" w:rsidP="00F91F53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F91F53">
        <w:rPr>
          <w:rFonts w:ascii="Times New Roman" w:hAnsi="Times New Roman"/>
          <w:sz w:val="28"/>
          <w:szCs w:val="28"/>
        </w:rPr>
        <w:t xml:space="preserve">Цель изучения дисциплины </w:t>
      </w:r>
      <w:r>
        <w:rPr>
          <w:rFonts w:ascii="Times New Roman" w:hAnsi="Times New Roman"/>
          <w:sz w:val="28"/>
          <w:szCs w:val="28"/>
        </w:rPr>
        <w:t>–</w:t>
      </w:r>
      <w:r w:rsidRPr="00F91F53">
        <w:rPr>
          <w:rFonts w:ascii="Times New Roman" w:hAnsi="Times New Roman"/>
          <w:b/>
          <w:sz w:val="28"/>
          <w:szCs w:val="28"/>
        </w:rPr>
        <w:t xml:space="preserve"> </w:t>
      </w:r>
      <w:r w:rsidRPr="00F91F53">
        <w:rPr>
          <w:rFonts w:ascii="Times New Roman" w:hAnsi="Times New Roman"/>
          <w:sz w:val="28"/>
          <w:szCs w:val="28"/>
        </w:rPr>
        <w:t xml:space="preserve">изучение основ гармоничного взаимодействия человека с окружающим миром, сохранения здоровья практически здоровых людей, здорового образа жизни, профилактики вредных привычек. </w:t>
      </w:r>
    </w:p>
    <w:p w:rsidR="004C4D32" w:rsidRPr="00F91F53" w:rsidRDefault="004C4D32" w:rsidP="00F91F53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F91F53">
        <w:rPr>
          <w:rFonts w:ascii="Times New Roman" w:hAnsi="Times New Roman"/>
          <w:sz w:val="28"/>
          <w:szCs w:val="28"/>
        </w:rPr>
        <w:t>Задачи изучения дисциплины:</w:t>
      </w:r>
    </w:p>
    <w:p w:rsidR="004C4D32" w:rsidRPr="00F91F53" w:rsidRDefault="004C4D32" w:rsidP="00F91F5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91F53">
        <w:rPr>
          <w:rFonts w:ascii="Times New Roman" w:hAnsi="Times New Roman"/>
          <w:b/>
          <w:sz w:val="28"/>
          <w:szCs w:val="28"/>
        </w:rPr>
        <w:t xml:space="preserve">- </w:t>
      </w:r>
      <w:r w:rsidRPr="00F91F53">
        <w:rPr>
          <w:rFonts w:ascii="Times New Roman" w:hAnsi="Times New Roman"/>
          <w:sz w:val="28"/>
          <w:szCs w:val="28"/>
        </w:rPr>
        <w:t>развитие валеологического сознания и мышления;</w:t>
      </w:r>
    </w:p>
    <w:p w:rsidR="004C4D32" w:rsidRPr="00F91F53" w:rsidRDefault="004C4D32" w:rsidP="00F91F5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91F53">
        <w:rPr>
          <w:rFonts w:ascii="Times New Roman" w:hAnsi="Times New Roman"/>
          <w:b/>
          <w:sz w:val="28"/>
          <w:szCs w:val="28"/>
        </w:rPr>
        <w:t>-</w:t>
      </w:r>
      <w:r w:rsidRPr="00F91F53">
        <w:rPr>
          <w:rFonts w:ascii="Times New Roman" w:hAnsi="Times New Roman"/>
          <w:sz w:val="28"/>
          <w:szCs w:val="28"/>
        </w:rPr>
        <w:t xml:space="preserve"> воспитание ответственного к здоровью у работника любого уровня и специальности;</w:t>
      </w:r>
    </w:p>
    <w:p w:rsidR="004C4D32" w:rsidRDefault="004C4D32" w:rsidP="00F91F53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91F53">
        <w:rPr>
          <w:rFonts w:ascii="Times New Roman" w:hAnsi="Times New Roman"/>
          <w:b/>
          <w:sz w:val="28"/>
          <w:szCs w:val="28"/>
        </w:rPr>
        <w:t xml:space="preserve">- </w:t>
      </w:r>
      <w:r w:rsidRPr="00F91F53">
        <w:rPr>
          <w:rFonts w:ascii="Times New Roman" w:hAnsi="Times New Roman"/>
          <w:sz w:val="28"/>
          <w:szCs w:val="28"/>
        </w:rPr>
        <w:t>формирование основных элементов практического опыта сохранения здоровья.</w:t>
      </w:r>
    </w:p>
    <w:p w:rsidR="004C4D32" w:rsidRPr="00F91F53" w:rsidRDefault="004C4D32" w:rsidP="00F91F5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4C4D32" w:rsidRPr="00F91F53" w:rsidRDefault="004C4D32" w:rsidP="00F91F53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F91F53">
        <w:rPr>
          <w:rFonts w:ascii="Times New Roman" w:hAnsi="Times New Roman"/>
          <w:b/>
          <w:sz w:val="28"/>
          <w:szCs w:val="28"/>
        </w:rPr>
        <w:t>Содержание дисциплины:</w:t>
      </w:r>
    </w:p>
    <w:p w:rsidR="004C4D32" w:rsidRPr="005D7382" w:rsidRDefault="004C4D32" w:rsidP="005D7382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F91F53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F91F53">
        <w:rPr>
          <w:rFonts w:ascii="Times New Roman" w:hAnsi="Times New Roman"/>
          <w:i/>
          <w:snapToGrid w:val="0"/>
          <w:sz w:val="28"/>
          <w:szCs w:val="28"/>
          <w:lang w:eastAsia="ru-RU"/>
        </w:rPr>
        <w:t>Здоровье как социальная ценность</w:t>
      </w:r>
      <w:r w:rsidRPr="00F91F53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F91F53">
        <w:rPr>
          <w:rFonts w:ascii="Times New Roman" w:hAnsi="Times New Roman"/>
          <w:snapToGrid w:val="0"/>
          <w:sz w:val="28"/>
          <w:szCs w:val="28"/>
        </w:rPr>
        <w:t xml:space="preserve">Определение понятия «здоровье». Здоровье как состояние полного физического, психического и социального благополучия, а не только отсутствие болезней и физических дефектов (определение Всемирной организации здравоохранения). </w:t>
      </w:r>
      <w:r w:rsidRPr="00F91F53">
        <w:rPr>
          <w:rFonts w:ascii="Times New Roman" w:hAnsi="Times New Roman"/>
          <w:iCs/>
          <w:sz w:val="28"/>
          <w:szCs w:val="28"/>
        </w:rPr>
        <w:t>Факторы, влияющие на сохранение и укрепление здоровья: образ жизни, наследственность, окружающая среда и другие.</w:t>
      </w:r>
      <w:r w:rsidRPr="005D7382">
        <w:rPr>
          <w:rFonts w:ascii="Times New Roman" w:hAnsi="Times New Roman"/>
          <w:b/>
          <w:sz w:val="28"/>
          <w:szCs w:val="28"/>
        </w:rPr>
        <w:t xml:space="preserve"> </w:t>
      </w:r>
      <w:r w:rsidRPr="00F91F53">
        <w:rPr>
          <w:rFonts w:ascii="Times New Roman" w:hAnsi="Times New Roman"/>
          <w:snapToGrid w:val="0"/>
          <w:sz w:val="28"/>
          <w:szCs w:val="28"/>
        </w:rPr>
        <w:t>Системный подход в решении проблем здоровья. Междисциплинарные аспекты здоровья: общенаучный, социально-гигиенический, медико-биологический, психологический, педагогический, экономический, правовой, технологический, теологический. Закономерности и тенденции формирования и проявления отношения человека к здоровью. Пути и средства формирования адекватного отношения личности к здоровью на разных этапах ее жизненного пути. Наука о здоровье: состояние и перспективы.</w:t>
      </w:r>
      <w:r w:rsidRPr="005D7382">
        <w:rPr>
          <w:rFonts w:ascii="Times New Roman" w:hAnsi="Times New Roman"/>
          <w:b/>
          <w:sz w:val="28"/>
          <w:szCs w:val="28"/>
        </w:rPr>
        <w:t xml:space="preserve"> </w:t>
      </w:r>
      <w:r w:rsidRPr="00F91F53">
        <w:rPr>
          <w:rFonts w:ascii="Times New Roman" w:hAnsi="Times New Roman"/>
          <w:iCs/>
          <w:snapToGrid w:val="0"/>
          <w:sz w:val="28"/>
          <w:szCs w:val="28"/>
        </w:rPr>
        <w:t xml:space="preserve">Научно-технический прогресс и его влияние на здоровье. </w:t>
      </w:r>
      <w:r w:rsidRPr="00F91F53">
        <w:rPr>
          <w:rFonts w:ascii="Times New Roman" w:hAnsi="Times New Roman"/>
          <w:snapToGrid w:val="0"/>
          <w:sz w:val="28"/>
          <w:szCs w:val="28"/>
        </w:rPr>
        <w:t>Достижения науки и техники в лечении болезней. Использование современной науки и техники в диагностике заболеваний: медицинская техника, аппаратура, оборудование, предметы медицинского назначения. Разработка и производство лекарственных средств как достижение научно-технического прогресса (НТП) на различных этапах развития общества.</w:t>
      </w:r>
      <w:r w:rsidRPr="005D7382">
        <w:rPr>
          <w:rFonts w:ascii="Times New Roman" w:hAnsi="Times New Roman"/>
          <w:b/>
          <w:sz w:val="28"/>
          <w:szCs w:val="28"/>
        </w:rPr>
        <w:t xml:space="preserve"> </w:t>
      </w:r>
      <w:r w:rsidRPr="00F91F53">
        <w:rPr>
          <w:rFonts w:ascii="Times New Roman" w:hAnsi="Times New Roman"/>
          <w:i/>
          <w:snapToGrid w:val="0"/>
          <w:sz w:val="28"/>
          <w:szCs w:val="28"/>
          <w:lang w:eastAsia="ru-RU"/>
        </w:rPr>
        <w:t>Социальная медицина</w:t>
      </w:r>
      <w:r>
        <w:rPr>
          <w:rFonts w:ascii="Times New Roman" w:hAnsi="Times New Roman"/>
          <w:i/>
          <w:snapToGrid w:val="0"/>
          <w:sz w:val="28"/>
          <w:szCs w:val="28"/>
          <w:lang w:eastAsia="ru-RU"/>
        </w:rPr>
        <w:t xml:space="preserve">. </w:t>
      </w:r>
      <w:r w:rsidRPr="00F91F53">
        <w:rPr>
          <w:rFonts w:ascii="Times New Roman" w:hAnsi="Times New Roman"/>
          <w:sz w:val="28"/>
          <w:szCs w:val="28"/>
        </w:rPr>
        <w:t xml:space="preserve">Предмет, задачи и основные понятия социальной медицины. Общетеоретические, биологические, социологические, генетические, психосоматические основания концепции социальной медицины. </w:t>
      </w:r>
      <w:r w:rsidRPr="00F91F53">
        <w:rPr>
          <w:rFonts w:ascii="Times New Roman" w:hAnsi="Times New Roman"/>
          <w:snapToGrid w:val="0"/>
          <w:sz w:val="28"/>
          <w:szCs w:val="28"/>
        </w:rPr>
        <w:t>Социальная медицина как наука о закономерностях общественного здоровья, способах его сохранения и укрепления. Междисциплинарный характер социа</w:t>
      </w:r>
      <w:r>
        <w:rPr>
          <w:rFonts w:ascii="Times New Roman" w:hAnsi="Times New Roman"/>
          <w:snapToGrid w:val="0"/>
          <w:sz w:val="28"/>
          <w:szCs w:val="28"/>
        </w:rPr>
        <w:t>льной медицины.</w:t>
      </w:r>
      <w:r w:rsidRPr="005D7382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F91F53">
        <w:rPr>
          <w:rFonts w:ascii="Times New Roman" w:hAnsi="Times New Roman"/>
          <w:snapToGrid w:val="0"/>
          <w:sz w:val="28"/>
          <w:szCs w:val="28"/>
        </w:rPr>
        <w:t xml:space="preserve">Изучение социальных, психологических факторов, а также факторов окружающей среды, влияющих на здоровье и заболеваемость. Взаимосвязи между медициной и обществом. Наиболее эффективные способы и средства преодоления болезней, повышения уровня общественного здоровья. </w:t>
      </w:r>
      <w:r w:rsidRPr="005D7382">
        <w:rPr>
          <w:rFonts w:ascii="Times New Roman" w:hAnsi="Times New Roman"/>
          <w:b/>
          <w:sz w:val="28"/>
          <w:szCs w:val="28"/>
        </w:rPr>
        <w:t xml:space="preserve"> </w:t>
      </w:r>
      <w:r w:rsidRPr="00F91F53">
        <w:rPr>
          <w:rFonts w:ascii="Times New Roman" w:hAnsi="Times New Roman"/>
          <w:sz w:val="28"/>
          <w:szCs w:val="28"/>
        </w:rPr>
        <w:t>Взаимосвязь и взаимовлияние социальной и клинической медицины. Социальная медицина, социальная работа и клиническая медицина: общие и различные задачи. Понятия «пациент», «клиент»,</w:t>
      </w:r>
      <w:r w:rsidRPr="00F91F53">
        <w:rPr>
          <w:rFonts w:ascii="Times New Roman" w:hAnsi="Times New Roman"/>
          <w:snapToGrid w:val="0"/>
          <w:sz w:val="28"/>
          <w:szCs w:val="28"/>
        </w:rPr>
        <w:t xml:space="preserve"> «здоровье» и «профилактика болезни» в клинической и социальной медицине. Деятельность социальных работников, направленная на сохранение и укрепление здоровья. </w:t>
      </w:r>
      <w:r w:rsidRPr="00F91F53">
        <w:rPr>
          <w:rFonts w:ascii="Times New Roman" w:hAnsi="Times New Roman"/>
          <w:sz w:val="28"/>
          <w:szCs w:val="28"/>
        </w:rPr>
        <w:t>Основные направления развития социальной медицины. Публичная, общественная, пенитенциарная, социологическа</w:t>
      </w:r>
      <w:r>
        <w:rPr>
          <w:rFonts w:ascii="Times New Roman" w:hAnsi="Times New Roman"/>
          <w:sz w:val="28"/>
          <w:szCs w:val="28"/>
        </w:rPr>
        <w:t>я, военная социальная медицина.</w:t>
      </w:r>
      <w:r w:rsidRPr="005D7382">
        <w:rPr>
          <w:rFonts w:ascii="Times New Roman" w:hAnsi="Times New Roman"/>
          <w:sz w:val="28"/>
          <w:szCs w:val="28"/>
        </w:rPr>
        <w:t xml:space="preserve"> </w:t>
      </w:r>
      <w:r w:rsidRPr="00F91F53">
        <w:rPr>
          <w:rFonts w:ascii="Times New Roman" w:hAnsi="Times New Roman"/>
          <w:i/>
          <w:snapToGrid w:val="0"/>
          <w:sz w:val="28"/>
          <w:szCs w:val="28"/>
          <w:lang w:eastAsia="ru-RU"/>
        </w:rPr>
        <w:t>Социально-гигиенические проблемы нарушения здоровья</w:t>
      </w:r>
      <w:r>
        <w:rPr>
          <w:rFonts w:ascii="Times New Roman" w:hAnsi="Times New Roman"/>
          <w:i/>
          <w:snapToGrid w:val="0"/>
          <w:sz w:val="28"/>
          <w:szCs w:val="28"/>
          <w:lang w:eastAsia="ru-RU"/>
        </w:rPr>
        <w:t xml:space="preserve">. </w:t>
      </w:r>
      <w:r w:rsidRPr="00F91F53">
        <w:rPr>
          <w:rFonts w:ascii="Times New Roman" w:hAnsi="Times New Roman"/>
          <w:snapToGrid w:val="0"/>
          <w:sz w:val="28"/>
          <w:szCs w:val="28"/>
        </w:rPr>
        <w:t>Социальное благополучие как составляющая здоровья. Социальные факторы, влияющие на индивидуальное и общественное здоровье. Факторы и группы риска заболеваний. Социально-гигиенический мониторинг. Социальная сущность наиболее распространенных и значимых болезней: алкоголизм, наркомании, токсикомании, психические, сердечно-сосудистые, онкологические, инфекционные заболевания, СПИД.</w:t>
      </w:r>
      <w:r w:rsidRPr="005D7382">
        <w:rPr>
          <w:rFonts w:ascii="Times New Roman" w:hAnsi="Times New Roman"/>
          <w:b/>
          <w:sz w:val="28"/>
          <w:szCs w:val="28"/>
        </w:rPr>
        <w:t xml:space="preserve"> </w:t>
      </w:r>
      <w:r w:rsidRPr="00F91F53">
        <w:rPr>
          <w:rFonts w:ascii="Times New Roman" w:hAnsi="Times New Roman"/>
          <w:sz w:val="28"/>
          <w:szCs w:val="28"/>
        </w:rPr>
        <w:t>Основные направления социальной политики государства, способствующие сохранению и укреплению здоровья населения на этапе реформ: деловая помощь социально уязвимым группам, реформа организационных структур и источников финансирования здравоохранения, социальной защиты населения, нормализация демографической ситуации. Медицина и здоровье. Место учреждений здравоохранения в охране здоровья населения.</w:t>
      </w:r>
      <w:r w:rsidRPr="005D7382">
        <w:rPr>
          <w:rFonts w:ascii="Times New Roman" w:hAnsi="Times New Roman"/>
          <w:b/>
          <w:sz w:val="28"/>
          <w:szCs w:val="28"/>
        </w:rPr>
        <w:t xml:space="preserve"> </w:t>
      </w:r>
      <w:r w:rsidRPr="00F91F53">
        <w:rPr>
          <w:rFonts w:ascii="Times New Roman" w:hAnsi="Times New Roman"/>
          <w:snapToGrid w:val="0"/>
          <w:sz w:val="28"/>
          <w:szCs w:val="28"/>
        </w:rPr>
        <w:t xml:space="preserve">Гигиеническая культура как часть общегуманитарной культуры. Философские, социологические, социально-психологические, психолого-педагогические, медицинские, правовые и экономические аспекты гигиенического воспитания населения. </w:t>
      </w:r>
      <w:r w:rsidRPr="00F91F53">
        <w:rPr>
          <w:rFonts w:ascii="Times New Roman" w:hAnsi="Times New Roman"/>
          <w:sz w:val="28"/>
          <w:szCs w:val="28"/>
        </w:rPr>
        <w:t xml:space="preserve">Гигиеническое воспитание как межсекторальная проблема. Кадровое обеспечение гигиенического воспитания. </w:t>
      </w:r>
      <w:r w:rsidRPr="00F91F53">
        <w:rPr>
          <w:rFonts w:ascii="Times New Roman" w:hAnsi="Times New Roman"/>
          <w:snapToGrid w:val="0"/>
          <w:sz w:val="28"/>
          <w:szCs w:val="28"/>
        </w:rPr>
        <w:t xml:space="preserve">Современные «учителя здоровья»: медики, педагоги, психологи, социальные работники, лица, принимающие решения и другие специалисты. </w:t>
      </w:r>
      <w:r w:rsidRPr="00F91F53">
        <w:rPr>
          <w:rFonts w:ascii="Times New Roman" w:hAnsi="Times New Roman"/>
          <w:sz w:val="28"/>
          <w:szCs w:val="28"/>
        </w:rPr>
        <w:t>Основные направления, формы и средства гигиенического воспитания.</w:t>
      </w:r>
      <w:r w:rsidRPr="005D7382">
        <w:rPr>
          <w:rFonts w:ascii="Times New Roman" w:hAnsi="Times New Roman"/>
          <w:b/>
          <w:sz w:val="28"/>
          <w:szCs w:val="28"/>
        </w:rPr>
        <w:t xml:space="preserve"> </w:t>
      </w:r>
      <w:r w:rsidRPr="00F91F53">
        <w:rPr>
          <w:rFonts w:ascii="Times New Roman" w:hAnsi="Times New Roman"/>
          <w:sz w:val="28"/>
          <w:szCs w:val="28"/>
        </w:rPr>
        <w:t xml:space="preserve">Деятельность по гигиеническому воспитанию в учреждениях медицинского и немедицинского профиля. </w:t>
      </w:r>
      <w:r w:rsidRPr="00F91F53">
        <w:rPr>
          <w:rFonts w:ascii="Times New Roman" w:hAnsi="Times New Roman"/>
          <w:snapToGrid w:val="0"/>
          <w:sz w:val="28"/>
          <w:szCs w:val="28"/>
        </w:rPr>
        <w:t>Создание проблемной ситуации. Ориентировка социального работника в практических ситуациях. Знания, необходимые для решения проблемных ситуаций в гигиеническом воспитании. Разрыв между знаниями вопросов гигиенического воспитания и умениями применять их в практической работе как главная причина отсутствия умения действовать в практических ситуациях. Овладение обобщенными приемами умственной деятельности.</w:t>
      </w:r>
      <w:r w:rsidRPr="005D7382">
        <w:rPr>
          <w:rFonts w:ascii="Times New Roman" w:hAnsi="Times New Roman"/>
          <w:b/>
          <w:sz w:val="28"/>
          <w:szCs w:val="28"/>
        </w:rPr>
        <w:t xml:space="preserve"> </w:t>
      </w:r>
      <w:r w:rsidRPr="00F91F53">
        <w:rPr>
          <w:rFonts w:ascii="Times New Roman" w:hAnsi="Times New Roman"/>
          <w:snapToGrid w:val="0"/>
          <w:sz w:val="28"/>
          <w:szCs w:val="28"/>
        </w:rPr>
        <w:t>Выбор основного направления, форм и средств гигиенического воспитания в практической деятельности. Ведущие признаки ситуаций, наблюдаемые в практике социального работника: количественный состав, однородность аудитории, готовность реципиентов, экстремальность ситуации. Основные типы ситуации и соответствующие им формы и средства гигиенического воспитания. Схемы-предписания обобщенных приемов умственной деятельности, умение пользоваться ими. Ориентировка с помощью схем-пр</w:t>
      </w:r>
      <w:r>
        <w:rPr>
          <w:rFonts w:ascii="Times New Roman" w:hAnsi="Times New Roman"/>
          <w:snapToGrid w:val="0"/>
          <w:sz w:val="28"/>
          <w:szCs w:val="28"/>
        </w:rPr>
        <w:t xml:space="preserve">едписаний алгоритмического типа. </w:t>
      </w:r>
      <w:r w:rsidRPr="00F91F53">
        <w:rPr>
          <w:rFonts w:ascii="Times New Roman" w:hAnsi="Times New Roman"/>
          <w:i/>
          <w:snapToGrid w:val="0"/>
          <w:sz w:val="28"/>
          <w:szCs w:val="28"/>
          <w:lang w:eastAsia="ru-RU"/>
        </w:rPr>
        <w:t>Показатели здоровья</w:t>
      </w:r>
      <w:r>
        <w:rPr>
          <w:rFonts w:ascii="Times New Roman" w:hAnsi="Times New Roman"/>
          <w:i/>
          <w:snapToGrid w:val="0"/>
          <w:sz w:val="28"/>
          <w:szCs w:val="28"/>
          <w:lang w:eastAsia="ru-RU"/>
        </w:rPr>
        <w:t xml:space="preserve">. </w:t>
      </w:r>
      <w:r w:rsidRPr="00F91F53">
        <w:rPr>
          <w:rFonts w:ascii="Times New Roman" w:hAnsi="Times New Roman"/>
          <w:snapToGrid w:val="0"/>
          <w:sz w:val="28"/>
          <w:szCs w:val="28"/>
          <w:lang w:eastAsia="ru-RU"/>
        </w:rPr>
        <w:t>Индивидуальное и общественное здоровье: определение, взаимосвязь, различия. Заболеваемость. Виды заболеваемости. Уровень и структура заболеваемости. Госпитализированная заболеваемость: структура, основные показатели. Заболеваемость инфекционными и неинфекционными болезнями. Заболеваемость с временной и стойкой утратой трудоспособности. Заболеваемость отдельных возрастно-половых и социальных групп населения.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F91F53">
        <w:rPr>
          <w:rFonts w:ascii="Times New Roman" w:hAnsi="Times New Roman"/>
          <w:snapToGrid w:val="0"/>
          <w:sz w:val="28"/>
          <w:szCs w:val="28"/>
          <w:lang w:eastAsia="ru-RU"/>
        </w:rPr>
        <w:t>Травматизм, его характеристика и социальное значение. Инвалидность. Причины инвалидности, распространенность. Физическое развитие. Определение, основные и дополнительные признаки. Факторы, влияющие на уровень физического развития. Комплексная оценка состояния здоровья населения. Группы здоровья, их характеристика.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F91F53">
        <w:rPr>
          <w:rFonts w:ascii="Times New Roman" w:hAnsi="Times New Roman"/>
          <w:snapToGrid w:val="0"/>
          <w:sz w:val="28"/>
          <w:szCs w:val="28"/>
          <w:lang w:eastAsia="ru-RU"/>
        </w:rPr>
        <w:t>Демографические показатели в оценке здоровья населения. Использование в оценке здоровья важнейших демографических показателей. Источники получения информации о здоровье населения. Показатели рождаемости, смертности и естественного прироста населения. Их динамика. Сравнительная характеристика с соответствующими показателями других стран.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F91F53">
        <w:rPr>
          <w:rFonts w:ascii="Times New Roman" w:hAnsi="Times New Roman"/>
          <w:snapToGrid w:val="0"/>
          <w:sz w:val="28"/>
          <w:szCs w:val="28"/>
          <w:lang w:eastAsia="ru-RU"/>
        </w:rPr>
        <w:t>Показатели смертности как важнейшие критерии в оценке состояния здоровья населения. Общая смертность. Материнская смертность. Младенческая и детская смертность. Причины. Медико-социальное значение. Факторы, влияющие на показатели рождаемости и смертности. Средняя продолжительность предстоящей жизни. Обострение демографической ситуации в современной России.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F91F53">
        <w:rPr>
          <w:rFonts w:ascii="Times New Roman" w:hAnsi="Times New Roman"/>
          <w:i/>
          <w:snapToGrid w:val="0"/>
          <w:spacing w:val="-20"/>
          <w:sz w:val="28"/>
          <w:szCs w:val="28"/>
          <w:lang w:eastAsia="ru-RU"/>
        </w:rPr>
        <w:t>Здоровье</w:t>
      </w:r>
      <w:r>
        <w:rPr>
          <w:rFonts w:ascii="Times New Roman" w:hAnsi="Times New Roman"/>
          <w:i/>
          <w:snapToGrid w:val="0"/>
          <w:spacing w:val="-20"/>
          <w:sz w:val="28"/>
          <w:szCs w:val="28"/>
          <w:lang w:eastAsia="ru-RU"/>
        </w:rPr>
        <w:t xml:space="preserve"> </w:t>
      </w:r>
      <w:r w:rsidRPr="00F91F53">
        <w:rPr>
          <w:rFonts w:ascii="Times New Roman" w:hAnsi="Times New Roman"/>
          <w:i/>
          <w:snapToGrid w:val="0"/>
          <w:spacing w:val="-20"/>
          <w:sz w:val="28"/>
          <w:szCs w:val="28"/>
          <w:lang w:eastAsia="ru-RU"/>
        </w:rPr>
        <w:t xml:space="preserve"> и</w:t>
      </w:r>
      <w:r>
        <w:rPr>
          <w:rFonts w:ascii="Times New Roman" w:hAnsi="Times New Roman"/>
          <w:i/>
          <w:snapToGrid w:val="0"/>
          <w:spacing w:val="-20"/>
          <w:sz w:val="28"/>
          <w:szCs w:val="28"/>
          <w:lang w:eastAsia="ru-RU"/>
        </w:rPr>
        <w:t xml:space="preserve"> </w:t>
      </w:r>
      <w:r w:rsidRPr="00F91F53">
        <w:rPr>
          <w:rFonts w:ascii="Times New Roman" w:hAnsi="Times New Roman"/>
          <w:i/>
          <w:snapToGrid w:val="0"/>
          <w:spacing w:val="-20"/>
          <w:sz w:val="28"/>
          <w:szCs w:val="28"/>
          <w:lang w:eastAsia="ru-RU"/>
        </w:rPr>
        <w:t xml:space="preserve"> образ</w:t>
      </w:r>
      <w:r>
        <w:rPr>
          <w:rFonts w:ascii="Times New Roman" w:hAnsi="Times New Roman"/>
          <w:i/>
          <w:snapToGrid w:val="0"/>
          <w:spacing w:val="-20"/>
          <w:sz w:val="28"/>
          <w:szCs w:val="28"/>
          <w:lang w:eastAsia="ru-RU"/>
        </w:rPr>
        <w:t xml:space="preserve"> </w:t>
      </w:r>
      <w:r w:rsidRPr="00F91F53">
        <w:rPr>
          <w:rFonts w:ascii="Times New Roman" w:hAnsi="Times New Roman"/>
          <w:i/>
          <w:snapToGrid w:val="0"/>
          <w:spacing w:val="-20"/>
          <w:sz w:val="28"/>
          <w:szCs w:val="28"/>
          <w:lang w:eastAsia="ru-RU"/>
        </w:rPr>
        <w:t xml:space="preserve"> жизни.</w:t>
      </w:r>
      <w:r>
        <w:rPr>
          <w:rFonts w:ascii="Times New Roman" w:hAnsi="Times New Roman"/>
          <w:i/>
          <w:snapToGrid w:val="0"/>
          <w:sz w:val="28"/>
          <w:szCs w:val="28"/>
          <w:lang w:eastAsia="ru-RU"/>
        </w:rPr>
        <w:t xml:space="preserve"> </w:t>
      </w:r>
      <w:r w:rsidRPr="00F91F53">
        <w:rPr>
          <w:rFonts w:ascii="Times New Roman" w:hAnsi="Times New Roman"/>
          <w:snapToGrid w:val="0"/>
          <w:sz w:val="28"/>
          <w:szCs w:val="28"/>
          <w:lang w:eastAsia="ru-RU"/>
        </w:rPr>
        <w:t>Определение понятий</w:t>
      </w:r>
      <w:r>
        <w:rPr>
          <w:rFonts w:ascii="Times New Roman" w:hAnsi="Times New Roman"/>
          <w:snapToGrid w:val="0"/>
          <w:sz w:val="28"/>
          <w:szCs w:val="28"/>
          <w:lang w:eastAsia="ru-RU"/>
        </w:rPr>
        <w:t xml:space="preserve"> </w:t>
      </w:r>
      <w:r w:rsidRPr="00F91F53">
        <w:rPr>
          <w:rFonts w:ascii="Times New Roman" w:hAnsi="Times New Roman"/>
          <w:snapToGrid w:val="0"/>
          <w:sz w:val="28"/>
          <w:szCs w:val="28"/>
          <w:lang w:eastAsia="ru-RU"/>
        </w:rPr>
        <w:t xml:space="preserve">«образ жизни», «здоровый </w:t>
      </w:r>
      <w:r>
        <w:rPr>
          <w:rFonts w:ascii="Times New Roman" w:hAnsi="Times New Roman"/>
          <w:snapToGrid w:val="0"/>
          <w:sz w:val="28"/>
          <w:szCs w:val="28"/>
          <w:lang w:eastAsia="ru-RU"/>
        </w:rPr>
        <w:t>образ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F91F53">
        <w:rPr>
          <w:rFonts w:ascii="Times New Roman" w:hAnsi="Times New Roman"/>
          <w:snapToGrid w:val="0"/>
          <w:sz w:val="28"/>
          <w:szCs w:val="28"/>
          <w:lang w:eastAsia="ru-RU"/>
        </w:rPr>
        <w:t xml:space="preserve"> жизни». Системный подход в оценке образа жизни. Здоровый образ жизни населения, человека. Основные компоненты здорового образа жизни. Концептуальная модель здорового образа жизни. Критерии здорового образа жизни. Принципы обеспечения индивидуального здоровья. Факторы устойчивости. Образ жизни и условия жизни, их взаимосвязь. Категории, характеризующие образ жизни: уровень жизни, качество жизни, стиль жизни, уклад жизни. Место образа жизни в структуре причин, обусловливающих современную патологию человека. Пути формирования здорового образа жизни. 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F91F53">
        <w:rPr>
          <w:rFonts w:ascii="Times New Roman" w:hAnsi="Times New Roman"/>
          <w:snapToGrid w:val="0"/>
          <w:sz w:val="28"/>
          <w:szCs w:val="28"/>
          <w:lang w:eastAsia="ru-RU"/>
        </w:rPr>
        <w:t xml:space="preserve">Вредные привычки (алкоголизм, курение, наркомания, токсикомания) как угроза здоровью. Причины развития и развития вредных привычек. История развития, традиции, культура употребления алкоголя и курения. Распространенность табакокурения. Зависимость от табака и ее формы. Социальные и медицинские последствия табакокурения. Стадии алкоголизма. Физиологические последствия вредных привычек (кратковременные и длительные). Неприятие вредных привычек: табакокурения, злоупотребления алкогольными напитками. Злоупотребление алкоголем как социальная и медицинская проблема. Распространенность злоупотребления алкоголем и алкоголизма. Медико-социальные последствия злоупотребления алкоголем и алкоголизма. Экономический ущерб. Нравственные проблемы. Заболеваемость и смертность в результате злоупотребления алкоголем. Алкоголизм как болезнь, его классификация и основные клинические проявления. Алкогольное опьянение. </w:t>
      </w:r>
      <w:r w:rsidRPr="00F91F53">
        <w:rPr>
          <w:rFonts w:ascii="Times New Roman" w:hAnsi="Times New Roman"/>
          <w:snapToGrid w:val="0"/>
          <w:sz w:val="28"/>
          <w:szCs w:val="28"/>
        </w:rPr>
        <w:t>История развития наркомании и токсикомании. Виды наркотиков и одурманивающих веществ. Меры профилактики. Употребление наркотиков как социальная и медицинская проблема. Распространенность употребления различных типов наркотиков и различных видов наркомании. Социальные и медицинские последствия употребления наркотиков и наркомании. Заболеваемость и смертность. Диагностика злоупотребления наркотиков и наркомании. Биологические, психологические и социальные факторы, влияющие на формирование токсикомании. Общая характеристика и виды токсикоманий. Проблема быстрого нарастания дефекта и инвалидизации при токсикоманиях. Диагностика токсикоманий.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F91F53">
        <w:rPr>
          <w:rFonts w:ascii="Times New Roman" w:hAnsi="Times New Roman"/>
          <w:snapToGrid w:val="0"/>
          <w:sz w:val="28"/>
          <w:szCs w:val="28"/>
          <w:lang w:eastAsia="ru-RU"/>
        </w:rPr>
        <w:t>Рациональное питание. Основные принципы. Организация, содержание, формы и средства гигиенического воспитания по вопросам рационального питания. Приемы и правила контроля своего пищевого поведения. Гигиеническое поведение. Личная и комм</w:t>
      </w:r>
      <w:r>
        <w:rPr>
          <w:rFonts w:ascii="Times New Roman" w:hAnsi="Times New Roman"/>
          <w:snapToGrid w:val="0"/>
          <w:sz w:val="28"/>
          <w:szCs w:val="28"/>
          <w:lang w:eastAsia="ru-RU"/>
        </w:rPr>
        <w:t xml:space="preserve">унальная гигиена. </w:t>
      </w:r>
      <w:r w:rsidRPr="00F91F53">
        <w:rPr>
          <w:rFonts w:ascii="Times New Roman" w:hAnsi="Times New Roman"/>
          <w:snapToGrid w:val="0"/>
          <w:sz w:val="28"/>
          <w:szCs w:val="28"/>
        </w:rPr>
        <w:t>Двигательная активность и здоровье. Значение для укрепления, сохранения и восстановления здоровья. Сущность оздоровительного воздействия двигательной активности. Гиподинамия как фактор риска заболеваний. Формы и методы занятий физической культурой. Физические упражнения, основные виды и их классификация. Ходьба и бег. Аэробная тренировка. Принципы оздоровительной тренировки; основные ее виды: ритмическая гимнастика, общая физическая подготовка, шейпинг. Нетрадиционные методы физического воспитания: йога, древние боевые и оздоровительные системы.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F91F53">
        <w:rPr>
          <w:rFonts w:ascii="Times New Roman" w:hAnsi="Times New Roman"/>
          <w:snapToGrid w:val="0"/>
          <w:sz w:val="28"/>
          <w:szCs w:val="28"/>
        </w:rPr>
        <w:t>Организация физкультурно-оздоровительной работы. Физкультурно-оздоровительные группы. Медицинский контроль и самоконтроль. Школы здоровья. Детские и юношеские клубы физической подготовки, клубы любителей физической культуры (по интересам).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F91F53">
        <w:rPr>
          <w:rFonts w:ascii="Times New Roman" w:hAnsi="Times New Roman"/>
          <w:snapToGrid w:val="0"/>
          <w:sz w:val="28"/>
          <w:szCs w:val="28"/>
        </w:rPr>
        <w:t>Понятие «рекреация». Рекреационные зоны. Рекреационные услуги. Понятие об «индустрии здоровья». Особенности развития физической культуры и рекреации в условиях новых хозяйственных отношений. Туризм как комплексный оздоровительный фактор. Режим труда и отдыха. Режим труда и отдыха. Чередование видов деятельности. Правильное дыхание. Закаливание. Вода и здоровье.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F91F53">
        <w:rPr>
          <w:rFonts w:ascii="Times New Roman" w:hAnsi="Times New Roman"/>
          <w:i/>
          <w:snapToGrid w:val="0"/>
          <w:sz w:val="28"/>
          <w:szCs w:val="28"/>
          <w:lang w:eastAsia="ru-RU"/>
        </w:rPr>
        <w:t>Основные направления организации медицинской помощи населению</w:t>
      </w:r>
      <w:r>
        <w:rPr>
          <w:rFonts w:ascii="Times New Roman" w:hAnsi="Times New Roman"/>
          <w:i/>
          <w:snapToGrid w:val="0"/>
          <w:sz w:val="28"/>
          <w:szCs w:val="28"/>
          <w:lang w:eastAsia="ru-RU"/>
        </w:rPr>
        <w:t xml:space="preserve">. </w:t>
      </w:r>
      <w:r w:rsidRPr="00F91F53">
        <w:rPr>
          <w:rFonts w:ascii="Times New Roman" w:hAnsi="Times New Roman"/>
          <w:sz w:val="28"/>
          <w:szCs w:val="28"/>
        </w:rPr>
        <w:t>Понятия «охрана здоровья» и «здравоохранение». Государственная система здравоохранения. Государственные гарантии населению в оказании медицинской помощи. Принципы деятельности государственной системы здравоохранения. Организационная основа деятельности. Органы управления. Учреждения государственной системы здравоохранения. Государственные программы здравоохранения. Муниципальная и частная системы здравоохранения в Российской Федерации: состояние, перспективы, правовая база. Инновационные структуры в здравоохранении.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F91F53">
        <w:rPr>
          <w:rFonts w:ascii="Times New Roman" w:hAnsi="Times New Roman"/>
          <w:iCs/>
          <w:sz w:val="28"/>
          <w:szCs w:val="28"/>
        </w:rPr>
        <w:t xml:space="preserve">Охрана здоровья и медико-социальное обеспечение населения Российской Федерации. Медицинское страхование как форма социальной защиты населения в сфере охраны здоровья населения. Основные </w:t>
      </w:r>
      <w:r w:rsidRPr="00F91F53">
        <w:rPr>
          <w:rFonts w:ascii="Times New Roman" w:hAnsi="Times New Roman"/>
          <w:sz w:val="28"/>
          <w:szCs w:val="28"/>
        </w:rPr>
        <w:t>характеристики страховой медицины: децентрализованное управление, прямое участие потребителей в финансировании здравоохранения, разнообразие организационных форм, возможность потребителей влиять на организацию медицинской помощи. Обязательное и добровольное медицинское страхование. Гарантированный объем медицинской помощи.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F91F53">
        <w:rPr>
          <w:rFonts w:ascii="Times New Roman" w:hAnsi="Times New Roman"/>
          <w:sz w:val="28"/>
          <w:szCs w:val="28"/>
        </w:rPr>
        <w:t>Первичная медико-социальная помощь (ПМСП): санитарное просвещение по актуальным проблемам охраны здоровья и способам их решения, включая профилактику; обеспечение достаточным количеством продуктов питания и содействие рациональному питанию; снабжение достаточным количеством чистой питьевой воды; проведение основных санитарно-гигиенических мероприятий; охрана здоровья матери и ребенка, включая планирование семьи; вакцинация против основных инфекционных болезней; лечение распространенных заболеваний и травм; обеспечение основными лекарственными средствами.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F91F53">
        <w:rPr>
          <w:rFonts w:ascii="Times New Roman" w:hAnsi="Times New Roman"/>
          <w:sz w:val="28"/>
          <w:szCs w:val="28"/>
        </w:rPr>
        <w:t>Основные виды лечебно-профилактических учреждений. Система первичной медико-санитарной помощи. Поликлиника: структура, принципы и методы работы. Стационар: структура и организация работы. Многопрофильный и специализированный стационар. Служба скорой и неотложной помощи населению. Реабилитационные учреждения. Особенности организации лечебно-профилактической помощи отдельным группам населения. Медико-санитарная часть. Здравпункт. Родильный дом. Женская консультация. Детская больница. Организация травматологической помощи.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F91F53">
        <w:rPr>
          <w:rFonts w:ascii="Times New Roman" w:hAnsi="Times New Roman"/>
          <w:sz w:val="28"/>
          <w:szCs w:val="28"/>
        </w:rPr>
        <w:t>Особенности организации медицинской помощи больным инфекционными, венерическими, психическими, онкологическими заболеваниями. Управление здравоохранением. Особенности в период эконо</w:t>
      </w:r>
      <w:r w:rsidRPr="00F91F53">
        <w:rPr>
          <w:rFonts w:ascii="Times New Roman" w:hAnsi="Times New Roman"/>
          <w:sz w:val="28"/>
          <w:szCs w:val="28"/>
        </w:rPr>
        <w:softHyphen/>
        <w:t>мических и социальных реформ. Место и роль специалистов по социальной работе в учреждениях здравоохранения.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F91F53">
        <w:rPr>
          <w:rFonts w:ascii="Times New Roman" w:hAnsi="Times New Roman"/>
          <w:i/>
          <w:snapToGrid w:val="0"/>
          <w:sz w:val="28"/>
          <w:szCs w:val="28"/>
          <w:lang w:eastAsia="ru-RU"/>
        </w:rPr>
        <w:t>Организация медико-социального патронажа</w:t>
      </w:r>
      <w:r>
        <w:rPr>
          <w:rFonts w:ascii="Times New Roman" w:hAnsi="Times New Roman"/>
          <w:i/>
          <w:snapToGrid w:val="0"/>
          <w:sz w:val="28"/>
          <w:szCs w:val="28"/>
          <w:lang w:eastAsia="ru-RU"/>
        </w:rPr>
        <w:t xml:space="preserve">. </w:t>
      </w:r>
      <w:r w:rsidRPr="00F91F53">
        <w:rPr>
          <w:rFonts w:ascii="Times New Roman" w:hAnsi="Times New Roman"/>
          <w:sz w:val="28"/>
          <w:szCs w:val="28"/>
        </w:rPr>
        <w:t>Медико-социальный патронаж как новый вид мультидис-циплинарной профессиональной деятельности медицинского, психолого-педагогического и социально-правового характера, направленной не только на восстановление, но и на сохранение и укрепление здоровья различных групп населения. Комплексная помощь в сфере охраны здоровья. Системные медико-социальные воздействия на более ранних этапах развития болезни и социальной дезадаптации, являющихся потенциальными причинами тяжелых осложнений, инвалидности и летального исхода.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F91F53">
        <w:rPr>
          <w:rFonts w:ascii="Times New Roman" w:hAnsi="Times New Roman"/>
          <w:sz w:val="28"/>
          <w:szCs w:val="28"/>
        </w:rPr>
        <w:t>Объекты медико-социального патронажа - различные контингента лиц, имеющих выраженные медицинские и социальные проблемы (длительно и часто болеющие, социально дезадаптированные лица, инвалиды, одинокие престарелые, дети-сироты, многодетные и социальные семьи, лица, пострадавшие от стихийных бедствий, больн</w:t>
      </w:r>
      <w:r>
        <w:rPr>
          <w:rFonts w:ascii="Times New Roman" w:hAnsi="Times New Roman"/>
          <w:sz w:val="28"/>
          <w:szCs w:val="28"/>
        </w:rPr>
        <w:t>ые СПИДом и др.), взаимно потен</w:t>
      </w:r>
      <w:r w:rsidRPr="00F91F53">
        <w:rPr>
          <w:rFonts w:ascii="Times New Roman" w:hAnsi="Times New Roman"/>
          <w:sz w:val="28"/>
          <w:szCs w:val="28"/>
        </w:rPr>
        <w:t xml:space="preserve">циирующие друг друга, решение которых затруднительно в рамках односторонних профессиональных мероприятий. 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F91F53">
        <w:rPr>
          <w:rFonts w:ascii="Times New Roman" w:hAnsi="Times New Roman"/>
          <w:sz w:val="28"/>
          <w:szCs w:val="28"/>
        </w:rPr>
        <w:t>Обобщенные специальн</w:t>
      </w:r>
      <w:r>
        <w:rPr>
          <w:rFonts w:ascii="Times New Roman" w:hAnsi="Times New Roman"/>
          <w:sz w:val="28"/>
          <w:szCs w:val="28"/>
        </w:rPr>
        <w:t>ые функции: медико-ориентирован</w:t>
      </w:r>
      <w:r w:rsidRPr="00F91F53">
        <w:rPr>
          <w:rFonts w:ascii="Times New Roman" w:hAnsi="Times New Roman"/>
          <w:sz w:val="28"/>
          <w:szCs w:val="28"/>
        </w:rPr>
        <w:t>ные, социально-ориентированные и интегративные функции. Профилактика болезней – индивидуальная, общественная, первичная, вторичная, третичная. Профилактический модуль. Диспансеризация и диспансерный метод.</w:t>
      </w:r>
    </w:p>
    <w:p w:rsidR="004C4D32" w:rsidRPr="005D7382" w:rsidRDefault="004C4D32" w:rsidP="005D7382">
      <w:pPr>
        <w:keepNext/>
        <w:spacing w:after="0" w:line="240" w:lineRule="auto"/>
        <w:jc w:val="both"/>
        <w:outlineLvl w:val="2"/>
        <w:rPr>
          <w:rFonts w:ascii="Times New Roman" w:hAnsi="Times New Roman"/>
          <w:i/>
          <w:snapToGrid w:val="0"/>
          <w:sz w:val="28"/>
          <w:szCs w:val="28"/>
          <w:lang w:eastAsia="ru-RU"/>
        </w:rPr>
      </w:pPr>
      <w:r w:rsidRPr="00F91F53">
        <w:rPr>
          <w:rFonts w:ascii="Times New Roman" w:hAnsi="Times New Roman"/>
          <w:i/>
          <w:snapToGrid w:val="0"/>
          <w:sz w:val="28"/>
          <w:szCs w:val="28"/>
          <w:lang w:eastAsia="ru-RU"/>
        </w:rPr>
        <w:t>Физиология и патология репродукции</w:t>
      </w:r>
      <w:r>
        <w:rPr>
          <w:rFonts w:ascii="Times New Roman" w:hAnsi="Times New Roman"/>
          <w:i/>
          <w:snapToGrid w:val="0"/>
          <w:sz w:val="28"/>
          <w:szCs w:val="28"/>
          <w:lang w:eastAsia="ru-RU"/>
        </w:rPr>
        <w:t xml:space="preserve">. </w:t>
      </w:r>
      <w:r w:rsidRPr="00F91F53">
        <w:rPr>
          <w:rFonts w:ascii="Times New Roman" w:hAnsi="Times New Roman"/>
          <w:sz w:val="28"/>
          <w:szCs w:val="28"/>
        </w:rPr>
        <w:t>Определение понятия «планирование семьи». Планирование семьи в современном мышлении населения. Определение Всемирной организации здравоохранения. Право на планирование семьи или на «свободное и ответственное родительство».</w:t>
      </w:r>
      <w:r>
        <w:rPr>
          <w:rFonts w:ascii="Times New Roman" w:hAnsi="Times New Roman"/>
          <w:i/>
          <w:snapToGrid w:val="0"/>
          <w:sz w:val="28"/>
          <w:szCs w:val="28"/>
          <w:lang w:eastAsia="ru-RU"/>
        </w:rPr>
        <w:t xml:space="preserve"> </w:t>
      </w:r>
      <w:r w:rsidRPr="00F91F53">
        <w:rPr>
          <w:rFonts w:ascii="Times New Roman" w:hAnsi="Times New Roman"/>
          <w:sz w:val="28"/>
          <w:szCs w:val="28"/>
        </w:rPr>
        <w:t>Взаимосвязь характера репродуктивного поведения и состояния здоровья женщин и детей. Возраст и репродуктивная функция родителей. Социально-экономическое развитие общества и рождаемость. Планирование семьи как часть социальной политики государства. Основные принципы новой стратегии планирования семьи и условия ее реализации. Законодательство по данному вопросу.</w:t>
      </w:r>
      <w:r>
        <w:rPr>
          <w:rFonts w:ascii="Times New Roman" w:hAnsi="Times New Roman"/>
          <w:i/>
          <w:snapToGrid w:val="0"/>
          <w:sz w:val="28"/>
          <w:szCs w:val="28"/>
          <w:lang w:eastAsia="ru-RU"/>
        </w:rPr>
        <w:t xml:space="preserve"> </w:t>
      </w:r>
      <w:r w:rsidRPr="00F91F53">
        <w:rPr>
          <w:rFonts w:ascii="Times New Roman" w:hAnsi="Times New Roman"/>
          <w:sz w:val="28"/>
          <w:szCs w:val="28"/>
        </w:rPr>
        <w:t>Сексуальная гармония брака как основа рождения здоровых и желанных детей. Сексуальная культура. Физиологические,</w:t>
      </w:r>
      <w:r w:rsidRPr="00E1123C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психоло</w:t>
      </w:r>
      <w:r w:rsidRPr="00F91F53">
        <w:rPr>
          <w:rFonts w:ascii="Times New Roman" w:hAnsi="Times New Roman"/>
          <w:sz w:val="28"/>
          <w:szCs w:val="28"/>
        </w:rPr>
        <w:t>гические и социальные аспекты</w:t>
      </w:r>
      <w:r>
        <w:rPr>
          <w:rFonts w:ascii="Times New Roman" w:hAnsi="Times New Roman"/>
          <w:sz w:val="28"/>
          <w:szCs w:val="28"/>
        </w:rPr>
        <w:t xml:space="preserve"> половой жизни. Социальные и ме</w:t>
      </w:r>
      <w:r w:rsidRPr="00F91F53">
        <w:rPr>
          <w:rFonts w:ascii="Times New Roman" w:hAnsi="Times New Roman"/>
          <w:sz w:val="28"/>
          <w:szCs w:val="28"/>
        </w:rPr>
        <w:t>дицинские факторы планирования семьи. Взаимосвязь характера репродуктивного поведения и состояния здоровья женщин и детей. Возраст и репродуктивная фун</w:t>
      </w:r>
      <w:r>
        <w:rPr>
          <w:rFonts w:ascii="Times New Roman" w:hAnsi="Times New Roman"/>
          <w:sz w:val="28"/>
          <w:szCs w:val="28"/>
        </w:rPr>
        <w:t>кция родителей. Социально-эконо</w:t>
      </w:r>
      <w:r w:rsidRPr="00F91F53">
        <w:rPr>
          <w:rFonts w:ascii="Times New Roman" w:hAnsi="Times New Roman"/>
          <w:sz w:val="28"/>
          <w:szCs w:val="28"/>
        </w:rPr>
        <w:t>мическое развитие общества и рождаемость. Типы семей.</w:t>
      </w:r>
      <w:r>
        <w:rPr>
          <w:rFonts w:ascii="Times New Roman" w:hAnsi="Times New Roman"/>
          <w:i/>
          <w:snapToGrid w:val="0"/>
          <w:sz w:val="28"/>
          <w:szCs w:val="28"/>
          <w:lang w:eastAsia="ru-RU"/>
        </w:rPr>
        <w:t xml:space="preserve"> </w:t>
      </w:r>
      <w:r w:rsidRPr="00F91F53">
        <w:rPr>
          <w:rFonts w:ascii="Times New Roman" w:hAnsi="Times New Roman"/>
          <w:sz w:val="28"/>
          <w:szCs w:val="28"/>
        </w:rPr>
        <w:t>Профилактика непланируемой беременности. Современные методы контрацепции, их классификация и индивидуальный подбор. Аборт как социально-медицинская проблема. Характеристика, классификация, распространенность и осложнения абортов. Социальные и медицинские последствия абортов. Профилактика искусственных абортов как комплексная социальная, медицинская и педагогическая проблема.</w:t>
      </w:r>
      <w:r>
        <w:rPr>
          <w:rFonts w:ascii="Times New Roman" w:hAnsi="Times New Roman"/>
          <w:i/>
          <w:snapToGrid w:val="0"/>
          <w:sz w:val="28"/>
          <w:szCs w:val="28"/>
          <w:lang w:eastAsia="ru-RU"/>
        </w:rPr>
        <w:t xml:space="preserve"> </w:t>
      </w:r>
      <w:r w:rsidRPr="00F91F53">
        <w:rPr>
          <w:rFonts w:ascii="Times New Roman" w:hAnsi="Times New Roman"/>
          <w:sz w:val="28"/>
          <w:szCs w:val="28"/>
        </w:rPr>
        <w:t>Бесплодный брак как социальная и медицинская проблема. Женское и мужское бесплодие. Лечение и профилактика супружеского бесплодия; роль центров планирования семьи. Влияние вредных привычек на репродуктивное здоровье.</w:t>
      </w:r>
      <w:r>
        <w:rPr>
          <w:rFonts w:ascii="Times New Roman" w:hAnsi="Times New Roman"/>
          <w:i/>
          <w:snapToGrid w:val="0"/>
          <w:sz w:val="28"/>
          <w:szCs w:val="28"/>
          <w:lang w:eastAsia="ru-RU"/>
        </w:rPr>
        <w:t xml:space="preserve"> </w:t>
      </w:r>
      <w:r w:rsidRPr="00F91F53">
        <w:rPr>
          <w:rFonts w:ascii="Times New Roman" w:hAnsi="Times New Roman"/>
          <w:sz w:val="28"/>
          <w:szCs w:val="28"/>
        </w:rPr>
        <w:t xml:space="preserve">Организация государственной службы планирования семьи. Государственные и общественные учреждения, осуществляющие работу по планированию семьи. Программы планирования семьи. </w:t>
      </w:r>
      <w:r>
        <w:rPr>
          <w:rFonts w:ascii="Times New Roman" w:hAnsi="Times New Roman"/>
          <w:i/>
          <w:snapToGrid w:val="0"/>
          <w:sz w:val="28"/>
          <w:szCs w:val="28"/>
          <w:lang w:eastAsia="ru-RU"/>
        </w:rPr>
        <w:t xml:space="preserve"> </w:t>
      </w:r>
      <w:r w:rsidRPr="00F91F53">
        <w:rPr>
          <w:rFonts w:ascii="Times New Roman" w:hAnsi="Times New Roman"/>
          <w:sz w:val="28"/>
          <w:szCs w:val="28"/>
        </w:rPr>
        <w:t>Основные закономерности роста и развития. Понятие об онтогенезе. Периоды развития человека.</w:t>
      </w:r>
      <w:r>
        <w:rPr>
          <w:rFonts w:ascii="Times New Roman" w:hAnsi="Times New Roman"/>
          <w:i/>
          <w:snapToGrid w:val="0"/>
          <w:sz w:val="28"/>
          <w:szCs w:val="28"/>
          <w:lang w:eastAsia="ru-RU"/>
        </w:rPr>
        <w:t xml:space="preserve"> </w:t>
      </w:r>
      <w:r w:rsidRPr="00F91F53">
        <w:rPr>
          <w:rFonts w:ascii="Times New Roman" w:hAnsi="Times New Roman"/>
          <w:sz w:val="28"/>
          <w:szCs w:val="28"/>
        </w:rPr>
        <w:t>Валеологические особенности детско-подросткового периода. Акселерация и ретардация. Критические периоды в жизни ребенка. Группы здоровья детей.</w:t>
      </w:r>
      <w:r>
        <w:rPr>
          <w:rFonts w:ascii="Times New Roman" w:hAnsi="Times New Roman"/>
          <w:i/>
          <w:snapToGrid w:val="0"/>
          <w:sz w:val="28"/>
          <w:szCs w:val="28"/>
          <w:lang w:eastAsia="ru-RU"/>
        </w:rPr>
        <w:t xml:space="preserve"> </w:t>
      </w:r>
      <w:r w:rsidRPr="00F91F53">
        <w:rPr>
          <w:rFonts w:ascii="Times New Roman" w:hAnsi="Times New Roman"/>
          <w:sz w:val="28"/>
          <w:szCs w:val="28"/>
        </w:rPr>
        <w:t>Валеология зрелого возраста. Работоспособность и трудоспособность. Взросление, созревание, зрелость.</w:t>
      </w:r>
      <w:r>
        <w:rPr>
          <w:rFonts w:ascii="Times New Roman" w:hAnsi="Times New Roman"/>
          <w:i/>
          <w:snapToGrid w:val="0"/>
          <w:sz w:val="28"/>
          <w:szCs w:val="28"/>
          <w:lang w:eastAsia="ru-RU"/>
        </w:rPr>
        <w:t xml:space="preserve"> </w:t>
      </w:r>
      <w:r w:rsidRPr="00F91F53">
        <w:rPr>
          <w:rFonts w:ascii="Times New Roman" w:hAnsi="Times New Roman"/>
          <w:sz w:val="28"/>
          <w:szCs w:val="28"/>
        </w:rPr>
        <w:t>Репродуктивное здоровье: гигиена, планирование рождаемости, профилактика заболеваний, передающихся половым путем. Генетика пола, половое развитие, половое самосознание и половая роль.  Валеологические основы брака и семьи.</w:t>
      </w:r>
      <w:r>
        <w:rPr>
          <w:rFonts w:ascii="Times New Roman" w:hAnsi="Times New Roman"/>
          <w:i/>
          <w:snapToGrid w:val="0"/>
          <w:sz w:val="28"/>
          <w:szCs w:val="28"/>
          <w:lang w:eastAsia="ru-RU"/>
        </w:rPr>
        <w:t xml:space="preserve"> </w:t>
      </w:r>
      <w:r w:rsidRPr="00F91F53">
        <w:rPr>
          <w:rFonts w:ascii="Times New Roman" w:hAnsi="Times New Roman"/>
          <w:sz w:val="28"/>
          <w:szCs w:val="28"/>
        </w:rPr>
        <w:t>Геронтологическая валеология. Активное долголетие и сохранение резервов здоровья. Возраст паспортный и биологический. Старение.</w:t>
      </w:r>
      <w:r>
        <w:rPr>
          <w:rFonts w:ascii="Times New Roman" w:hAnsi="Times New Roman"/>
          <w:sz w:val="28"/>
          <w:szCs w:val="28"/>
        </w:rPr>
        <w:t xml:space="preserve"> </w:t>
      </w:r>
      <w:r w:rsidRPr="00F91F53">
        <w:rPr>
          <w:rFonts w:ascii="Times New Roman" w:hAnsi="Times New Roman"/>
          <w:i/>
          <w:snapToGrid w:val="0"/>
          <w:sz w:val="28"/>
          <w:szCs w:val="28"/>
          <w:lang w:eastAsia="ru-RU"/>
        </w:rPr>
        <w:t>Организация валеологических услуг</w:t>
      </w:r>
      <w:r>
        <w:rPr>
          <w:rFonts w:ascii="Times New Roman" w:hAnsi="Times New Roman"/>
          <w:sz w:val="28"/>
          <w:szCs w:val="28"/>
        </w:rPr>
        <w:t xml:space="preserve">. </w:t>
      </w:r>
      <w:r w:rsidRPr="00F91F53">
        <w:rPr>
          <w:rFonts w:ascii="Times New Roman" w:hAnsi="Times New Roman"/>
          <w:sz w:val="28"/>
          <w:szCs w:val="28"/>
        </w:rPr>
        <w:t>Охрана здоровья граждан как совокупность мер политического, экономического, правового, социального, культурного и медицинского характера. Основные принципы охраны здоровья граждан. Информирование населения о проблемах здоровья. Участие населения в решении проблем здоровья. Его мотивация на ведение образа жизни, способствующего предупреждению болезней и укреплению здоровья.</w:t>
      </w:r>
      <w:r>
        <w:rPr>
          <w:rFonts w:ascii="Times New Roman" w:hAnsi="Times New Roman"/>
          <w:i/>
          <w:snapToGrid w:val="0"/>
          <w:sz w:val="28"/>
          <w:szCs w:val="28"/>
          <w:lang w:eastAsia="ru-RU"/>
        </w:rPr>
        <w:t xml:space="preserve"> </w:t>
      </w:r>
      <w:r w:rsidRPr="00F91F53">
        <w:rPr>
          <w:rFonts w:ascii="Times New Roman" w:hAnsi="Times New Roman"/>
          <w:sz w:val="28"/>
          <w:szCs w:val="28"/>
        </w:rPr>
        <w:t>Принципы индивидуального подхода в массовой профилактике. Избирательное просеивание (скрининг). Социально-гигиенический мониторинг. Профилактические программы и их эффективность в борьбе с преждевременной смертностью.</w:t>
      </w:r>
      <w:r>
        <w:rPr>
          <w:rFonts w:ascii="Times New Roman" w:hAnsi="Times New Roman"/>
          <w:i/>
          <w:snapToGrid w:val="0"/>
          <w:sz w:val="28"/>
          <w:szCs w:val="28"/>
          <w:lang w:eastAsia="ru-RU"/>
        </w:rPr>
        <w:t xml:space="preserve"> </w:t>
      </w:r>
      <w:r w:rsidRPr="00F91F53">
        <w:rPr>
          <w:rFonts w:ascii="Times New Roman" w:hAnsi="Times New Roman"/>
          <w:sz w:val="28"/>
          <w:szCs w:val="28"/>
        </w:rPr>
        <w:t>Обеспечение необходимого качества жизни как наиболее общая цель в области охраны здоровья населения. Способы улучшения качества жизни.</w:t>
      </w:r>
      <w:r>
        <w:rPr>
          <w:rFonts w:ascii="Times New Roman" w:hAnsi="Times New Roman"/>
          <w:i/>
          <w:snapToGrid w:val="0"/>
          <w:sz w:val="28"/>
          <w:szCs w:val="28"/>
          <w:lang w:eastAsia="ru-RU"/>
        </w:rPr>
        <w:t xml:space="preserve"> </w:t>
      </w:r>
      <w:r w:rsidRPr="00F91F53">
        <w:rPr>
          <w:rFonts w:ascii="Times New Roman" w:hAnsi="Times New Roman"/>
          <w:sz w:val="28"/>
          <w:szCs w:val="28"/>
        </w:rPr>
        <w:t>Задачи по достижению здоровья для всех - стратегия Всемирной организации здравоохранения. Переориентация развития здравоохранения, основные проблемные области: образ жизни и здоровье; факторы риска, воздействующие на человека и окружающую среду - переориентация служб медико-санитарной помощи; политическая, административная, технологическая и научно-исследовательская поддержка.</w:t>
      </w:r>
      <w:r>
        <w:rPr>
          <w:rFonts w:ascii="Times New Roman" w:hAnsi="Times New Roman"/>
          <w:i/>
          <w:snapToGrid w:val="0"/>
          <w:sz w:val="28"/>
          <w:szCs w:val="28"/>
          <w:lang w:eastAsia="ru-RU"/>
        </w:rPr>
        <w:t xml:space="preserve"> </w:t>
      </w:r>
      <w:bookmarkStart w:id="0" w:name="_GoBack"/>
      <w:bookmarkEnd w:id="0"/>
      <w:r w:rsidRPr="00F91F53">
        <w:rPr>
          <w:rFonts w:ascii="Times New Roman" w:hAnsi="Times New Roman"/>
          <w:sz w:val="28"/>
          <w:szCs w:val="28"/>
        </w:rPr>
        <w:t>Практические пути по достижению здоровья для всех. Обеспечение равенства для всех - достижение здоровья для всех. Укрепление здоровья и профилактика заболеваний. Активное участие хорошо информированного и мотивированного населения. Межсекторальное сотрудничество в осуществлении политики, способствующей укреплению здоровья населения и сокращению факторов риска. Удовлетворение основных медико-санитарных потребностей населения путем предоставления услуг, максимально приближенных к месту жительства и работы. Решение общих проблем достижения здоровья для всех путем международного сотрудничества.</w:t>
      </w:r>
    </w:p>
    <w:p w:rsidR="004C4D32" w:rsidRPr="00F91F53" w:rsidRDefault="004C4D32" w:rsidP="00F91F5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4C4D32" w:rsidRDefault="004C4D32" w:rsidP="00F91F53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>
        <w:rPr>
          <w:rFonts w:ascii="Times New Roman" w:hAnsi="Times New Roman"/>
          <w:sz w:val="28"/>
          <w:szCs w:val="28"/>
        </w:rPr>
        <w:t>обучающийся должен обладать следующими общекультурными (ОК) компетенциями:</w:t>
      </w:r>
    </w:p>
    <w:p w:rsidR="004C4D32" w:rsidRDefault="004C4D32" w:rsidP="00F91F53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74270E">
        <w:rPr>
          <w:rFonts w:ascii="Times New Roman" w:hAnsi="Times New Roman"/>
          <w:sz w:val="28"/>
          <w:szCs w:val="28"/>
        </w:rPr>
        <w:t>ОК-</w:t>
      </w:r>
      <w:r>
        <w:rPr>
          <w:rFonts w:ascii="Times New Roman" w:hAnsi="Times New Roman"/>
          <w:sz w:val="28"/>
          <w:szCs w:val="28"/>
        </w:rPr>
        <w:t>8</w:t>
      </w:r>
      <w:r w:rsidRPr="0074270E">
        <w:rPr>
          <w:rFonts w:ascii="Times New Roman" w:hAnsi="Times New Roman"/>
          <w:sz w:val="28"/>
          <w:szCs w:val="28"/>
        </w:rPr>
        <w:t xml:space="preserve">: </w:t>
      </w:r>
      <w:r w:rsidRPr="00C21032">
        <w:rPr>
          <w:rStyle w:val="a"/>
          <w:rFonts w:eastAsia="Calibri"/>
          <w:b w:val="0"/>
          <w:szCs w:val="28"/>
          <w:lang w:eastAsia="en-US"/>
        </w:rPr>
        <w:t>способ</w:t>
      </w:r>
      <w:r>
        <w:rPr>
          <w:rStyle w:val="a"/>
          <w:rFonts w:eastAsia="Calibri"/>
          <w:b w:val="0"/>
          <w:szCs w:val="28"/>
          <w:lang w:eastAsia="en-US"/>
        </w:rPr>
        <w:t>е</w:t>
      </w:r>
      <w:r w:rsidRPr="00C21032">
        <w:rPr>
          <w:rStyle w:val="a"/>
          <w:rFonts w:eastAsia="Calibri"/>
          <w:b w:val="0"/>
          <w:szCs w:val="28"/>
          <w:lang w:eastAsia="en-US"/>
        </w:rPr>
        <w:t>н</w:t>
      </w:r>
      <w:r>
        <w:rPr>
          <w:rStyle w:val="a"/>
          <w:rFonts w:eastAsia="Calibri"/>
          <w:b w:val="0"/>
          <w:szCs w:val="28"/>
          <w:lang w:eastAsia="en-US"/>
        </w:rPr>
        <w:t xml:space="preserve"> </w:t>
      </w:r>
      <w:r w:rsidRPr="00C21032">
        <w:rPr>
          <w:rStyle w:val="a"/>
          <w:rFonts w:eastAsia="Calibri"/>
          <w:b w:val="0"/>
          <w:szCs w:val="28"/>
          <w:lang w:eastAsia="en-US"/>
        </w:rPr>
        <w:t xml:space="preserve"> использовать методы и средства физической культуры для обеспечения полноценной социальной и профессиональной де</w:t>
      </w:r>
      <w:r w:rsidRPr="00C21032">
        <w:rPr>
          <w:rStyle w:val="a"/>
          <w:rFonts w:eastAsia="Calibri"/>
          <w:b w:val="0"/>
          <w:szCs w:val="28"/>
          <w:lang w:eastAsia="en-US"/>
        </w:rPr>
        <w:t>я</w:t>
      </w:r>
      <w:r w:rsidRPr="00C21032">
        <w:rPr>
          <w:rStyle w:val="a"/>
          <w:rFonts w:eastAsia="Calibri"/>
          <w:b w:val="0"/>
          <w:szCs w:val="28"/>
          <w:lang w:eastAsia="en-US"/>
        </w:rPr>
        <w:t>тельности</w:t>
      </w:r>
      <w:r w:rsidRPr="000E0647">
        <w:rPr>
          <w:rStyle w:val="a"/>
          <w:rFonts w:eastAsia="Calibri"/>
          <w:b w:val="0"/>
          <w:spacing w:val="-20"/>
          <w:szCs w:val="28"/>
          <w:lang w:eastAsia="en-US"/>
        </w:rPr>
        <w:t xml:space="preserve">  </w:t>
      </w:r>
      <w:r w:rsidRPr="0074270E">
        <w:rPr>
          <w:rFonts w:ascii="Times New Roman" w:hAnsi="Times New Roman"/>
          <w:sz w:val="28"/>
          <w:szCs w:val="28"/>
        </w:rPr>
        <w:t>(</w:t>
      </w:r>
      <w:r w:rsidRPr="00F91F53">
        <w:rPr>
          <w:rFonts w:ascii="Times New Roman" w:hAnsi="Times New Roman"/>
          <w:i/>
          <w:sz w:val="28"/>
          <w:szCs w:val="28"/>
        </w:rPr>
        <w:t xml:space="preserve">знать </w:t>
      </w:r>
      <w:r w:rsidRPr="00F91F53">
        <w:rPr>
          <w:rFonts w:ascii="Times New Roman" w:hAnsi="Times New Roman"/>
          <w:sz w:val="28"/>
          <w:szCs w:val="28"/>
        </w:rPr>
        <w:t xml:space="preserve">структуру здорового образа жизни; </w:t>
      </w:r>
      <w:r w:rsidRPr="00F91F53">
        <w:rPr>
          <w:rFonts w:ascii="Times New Roman" w:hAnsi="Times New Roman"/>
          <w:i/>
          <w:sz w:val="28"/>
          <w:szCs w:val="28"/>
        </w:rPr>
        <w:t xml:space="preserve">уметь </w:t>
      </w:r>
      <w:r w:rsidRPr="00F91F53">
        <w:rPr>
          <w:rFonts w:ascii="Times New Roman" w:hAnsi="Times New Roman"/>
          <w:sz w:val="28"/>
          <w:szCs w:val="28"/>
        </w:rPr>
        <w:t xml:space="preserve">использовать в практической деятельности полученные знания о здоровье с учетом требований законодательства России и медицинской этики; </w:t>
      </w:r>
      <w:r w:rsidRPr="00F91F53">
        <w:rPr>
          <w:rFonts w:ascii="Times New Roman" w:hAnsi="Times New Roman"/>
          <w:i/>
          <w:sz w:val="28"/>
          <w:szCs w:val="28"/>
        </w:rPr>
        <w:t xml:space="preserve">владеть </w:t>
      </w:r>
      <w:r w:rsidRPr="00F91F53">
        <w:rPr>
          <w:rFonts w:ascii="Times New Roman" w:hAnsi="Times New Roman"/>
          <w:sz w:val="28"/>
          <w:szCs w:val="28"/>
        </w:rPr>
        <w:t>навыками</w:t>
      </w:r>
      <w:r w:rsidRPr="00F91F53">
        <w:rPr>
          <w:rFonts w:ascii="Times New Roman" w:hAnsi="Times New Roman"/>
          <w:i/>
          <w:sz w:val="28"/>
          <w:szCs w:val="28"/>
        </w:rPr>
        <w:t xml:space="preserve"> </w:t>
      </w:r>
      <w:r w:rsidRPr="00F91F53">
        <w:rPr>
          <w:rFonts w:ascii="Times New Roman" w:hAnsi="Times New Roman"/>
          <w:sz w:val="28"/>
          <w:szCs w:val="28"/>
        </w:rPr>
        <w:t>составления правильного рациона питания, вида и интенсивности физической нагрузки, типа и места отдыха</w:t>
      </w:r>
      <w:r>
        <w:rPr>
          <w:rFonts w:ascii="Times New Roman" w:hAnsi="Times New Roman"/>
          <w:sz w:val="28"/>
          <w:szCs w:val="28"/>
        </w:rPr>
        <w:t>);</w:t>
      </w:r>
    </w:p>
    <w:p w:rsidR="004C4D32" w:rsidRPr="005F107A" w:rsidRDefault="004C4D32" w:rsidP="00D21797">
      <w:pPr>
        <w:pStyle w:val="BodyText2"/>
        <w:ind w:right="46"/>
        <w:jc w:val="both"/>
        <w:rPr>
          <w:i/>
          <w:sz w:val="28"/>
          <w:szCs w:val="28"/>
          <w:lang w:val="ru-RU"/>
        </w:rPr>
      </w:pPr>
      <w:r w:rsidRPr="00DB0F5A">
        <w:rPr>
          <w:sz w:val="28"/>
          <w:szCs w:val="28"/>
          <w:lang w:val="ru-RU"/>
        </w:rPr>
        <w:t xml:space="preserve">ОК-9: </w:t>
      </w:r>
      <w:r w:rsidRPr="00DB0F5A">
        <w:rPr>
          <w:rStyle w:val="a"/>
          <w:rFonts w:eastAsia="MS Mincho"/>
          <w:b w:val="0"/>
          <w:szCs w:val="28"/>
          <w:lang w:eastAsia="ja-JP"/>
        </w:rPr>
        <w:t xml:space="preserve">способен использовать приемы оказания первой помощи, методы защиты в условиях чрезвычайных ситуаций </w:t>
      </w:r>
      <w:r w:rsidRPr="00DB0F5A">
        <w:rPr>
          <w:sz w:val="28"/>
          <w:szCs w:val="28"/>
          <w:lang w:val="ru-RU"/>
        </w:rPr>
        <w:t>(</w:t>
      </w:r>
      <w:r w:rsidRPr="00DB0F5A">
        <w:rPr>
          <w:i/>
          <w:sz w:val="28"/>
          <w:szCs w:val="28"/>
          <w:lang w:val="ru-RU"/>
        </w:rPr>
        <w:t>знать</w:t>
      </w:r>
      <w:r w:rsidRPr="00DB0F5A">
        <w:rPr>
          <w:sz w:val="28"/>
          <w:szCs w:val="28"/>
          <w:lang w:val="ru-RU"/>
        </w:rPr>
        <w:t xml:space="preserve"> методы оказания первой</w:t>
      </w:r>
      <w:r w:rsidRPr="00A751BD">
        <w:rPr>
          <w:sz w:val="28"/>
          <w:szCs w:val="28"/>
          <w:lang w:val="ru-RU"/>
        </w:rPr>
        <w:t xml:space="preserve"> медицинской помощи пострадавшим при несчастных случаях; </w:t>
      </w:r>
      <w:r w:rsidRPr="00A751BD">
        <w:rPr>
          <w:i/>
          <w:sz w:val="28"/>
          <w:szCs w:val="28"/>
          <w:lang w:val="ru-RU"/>
        </w:rPr>
        <w:t>уметь</w:t>
      </w:r>
      <w:r w:rsidRPr="00A751BD">
        <w:rPr>
          <w:sz w:val="28"/>
          <w:szCs w:val="28"/>
          <w:lang w:val="ru-RU"/>
        </w:rPr>
        <w:t xml:space="preserve"> оказать первую медицинскую помощь пострадавшим при несчастных случаях</w:t>
      </w:r>
      <w:r w:rsidRPr="00A751BD">
        <w:rPr>
          <w:i/>
          <w:sz w:val="28"/>
          <w:szCs w:val="28"/>
          <w:lang w:val="ru-RU"/>
        </w:rPr>
        <w:t xml:space="preserve"> владеть</w:t>
      </w:r>
      <w:r w:rsidRPr="00A751BD">
        <w:rPr>
          <w:sz w:val="28"/>
          <w:szCs w:val="28"/>
          <w:lang w:val="ru-RU"/>
        </w:rPr>
        <w:t xml:space="preserve"> методами оказания первой медицинской помощи пострадавшим при несчастных случаях</w:t>
      </w:r>
      <w:r w:rsidRPr="005F107A">
        <w:rPr>
          <w:sz w:val="28"/>
          <w:szCs w:val="28"/>
          <w:lang w:val="ru-RU"/>
        </w:rPr>
        <w:t>).</w:t>
      </w:r>
    </w:p>
    <w:p w:rsidR="004C4D32" w:rsidRPr="005D7382" w:rsidRDefault="004C4D32" w:rsidP="00F91F53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</w:p>
    <w:p w:rsidR="004C4D32" w:rsidRDefault="004C4D32" w:rsidP="00D21797">
      <w:pPr>
        <w:widowControl w:val="0"/>
        <w:tabs>
          <w:tab w:val="left" w:pos="5103"/>
        </w:tabs>
        <w:adjustRightInd w:val="0"/>
        <w:spacing w:after="0" w:line="240" w:lineRule="auto"/>
        <w:jc w:val="both"/>
        <w:textAlignment w:val="baseline"/>
        <w:outlineLvl w:val="3"/>
        <w:rPr>
          <w:rFonts w:ascii="Times New Roman" w:hAnsi="Times New Roman"/>
          <w:iCs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iCs/>
          <w:color w:val="000000"/>
          <w:sz w:val="28"/>
          <w:szCs w:val="28"/>
          <w:lang w:eastAsia="ru-RU"/>
        </w:rPr>
        <w:t xml:space="preserve">       </w:t>
      </w:r>
      <w:r w:rsidRPr="00F91F53">
        <w:rPr>
          <w:rFonts w:ascii="Times New Roman" w:hAnsi="Times New Roman"/>
          <w:b/>
          <w:bCs/>
          <w:iCs/>
          <w:color w:val="000000"/>
          <w:sz w:val="28"/>
          <w:szCs w:val="28"/>
          <w:lang w:eastAsia="ru-RU"/>
        </w:rPr>
        <w:t>Образовательные технологии</w:t>
      </w:r>
      <w:r w:rsidRPr="00F91F53">
        <w:rPr>
          <w:rFonts w:ascii="Times New Roman" w:hAnsi="Times New Roman"/>
          <w:bCs/>
          <w:iCs/>
          <w:color w:val="000000"/>
          <w:sz w:val="28"/>
          <w:szCs w:val="28"/>
          <w:lang w:eastAsia="ru-RU"/>
        </w:rPr>
        <w:t>: проблемно-ориентированные лекции, лекция-дискуссия, групповая дискуссия, обсуждение кейсов</w:t>
      </w:r>
      <w:r w:rsidRPr="00F91F53">
        <w:rPr>
          <w:rFonts w:ascii="Times New Roman" w:hAnsi="Times New Roman"/>
          <w:iCs/>
          <w:color w:val="000000"/>
          <w:sz w:val="28"/>
          <w:szCs w:val="28"/>
          <w:lang w:eastAsia="ru-RU"/>
        </w:rPr>
        <w:t>.</w:t>
      </w:r>
    </w:p>
    <w:p w:rsidR="004C4D32" w:rsidRPr="00F91F53" w:rsidRDefault="004C4D32" w:rsidP="00F91F53">
      <w:pPr>
        <w:widowControl w:val="0"/>
        <w:tabs>
          <w:tab w:val="left" w:pos="540"/>
          <w:tab w:val="left" w:pos="5103"/>
        </w:tabs>
        <w:adjustRightInd w:val="0"/>
        <w:spacing w:after="0" w:line="240" w:lineRule="auto"/>
        <w:jc w:val="both"/>
        <w:textAlignment w:val="baseline"/>
        <w:outlineLvl w:val="3"/>
        <w:rPr>
          <w:rFonts w:ascii="Times New Roman" w:hAnsi="Times New Roman"/>
          <w:bCs/>
          <w:iCs/>
          <w:color w:val="000000"/>
          <w:sz w:val="28"/>
          <w:szCs w:val="28"/>
          <w:lang w:eastAsia="ru-RU"/>
        </w:rPr>
      </w:pPr>
    </w:p>
    <w:p w:rsidR="004C4D32" w:rsidRPr="00F91F53" w:rsidRDefault="004C4D32" w:rsidP="00F91F53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 xml:space="preserve">       </w:t>
      </w:r>
      <w:r w:rsidRPr="00F91F53">
        <w:rPr>
          <w:rFonts w:ascii="Times New Roman" w:hAnsi="Times New Roman"/>
          <w:b/>
          <w:sz w:val="28"/>
          <w:szCs w:val="28"/>
          <w:lang w:eastAsia="ru-RU"/>
        </w:rPr>
        <w:t>Составител</w:t>
      </w:r>
      <w:r>
        <w:rPr>
          <w:rFonts w:ascii="Times New Roman" w:hAnsi="Times New Roman"/>
          <w:b/>
          <w:sz w:val="28"/>
          <w:szCs w:val="28"/>
          <w:lang w:eastAsia="ru-RU"/>
        </w:rPr>
        <w:t>ь</w:t>
      </w:r>
      <w:r w:rsidRPr="00F91F53">
        <w:rPr>
          <w:rFonts w:ascii="Times New Roman" w:hAnsi="Times New Roman"/>
          <w:b/>
          <w:sz w:val="28"/>
          <w:szCs w:val="28"/>
          <w:lang w:eastAsia="ru-RU"/>
        </w:rPr>
        <w:t>:</w:t>
      </w:r>
      <w:r w:rsidRPr="00F91F53">
        <w:rPr>
          <w:rFonts w:ascii="Times New Roman" w:hAnsi="Times New Roman"/>
          <w:sz w:val="28"/>
          <w:szCs w:val="28"/>
          <w:lang w:eastAsia="ru-RU"/>
        </w:rPr>
        <w:t xml:space="preserve"> Е.А. Абрамова, доцент</w:t>
      </w:r>
      <w:r w:rsidRPr="00F91F53">
        <w:rPr>
          <w:rFonts w:ascii="Times New Roman" w:hAnsi="Times New Roman"/>
          <w:sz w:val="28"/>
          <w:szCs w:val="28"/>
        </w:rPr>
        <w:t>, канд. мед. наук, доцент</w:t>
      </w:r>
      <w:r>
        <w:rPr>
          <w:rFonts w:ascii="Times New Roman" w:hAnsi="Times New Roman"/>
          <w:sz w:val="28"/>
          <w:szCs w:val="28"/>
          <w:lang w:eastAsia="ru-RU"/>
        </w:rPr>
        <w:t>,</w:t>
      </w:r>
      <w:r w:rsidRPr="00F91F53">
        <w:rPr>
          <w:rFonts w:ascii="Times New Roman" w:hAnsi="Times New Roman"/>
          <w:sz w:val="28"/>
          <w:szCs w:val="28"/>
          <w:lang w:eastAsia="ru-RU"/>
        </w:rPr>
        <w:t xml:space="preserve"> кафедра соци</w:t>
      </w:r>
      <w:r>
        <w:rPr>
          <w:rFonts w:ascii="Times New Roman" w:hAnsi="Times New Roman"/>
          <w:sz w:val="28"/>
          <w:szCs w:val="28"/>
          <w:lang w:eastAsia="ru-RU"/>
        </w:rPr>
        <w:t>ологии, психологии и педагогики</w:t>
      </w:r>
    </w:p>
    <w:p w:rsidR="004C4D32" w:rsidRPr="00F91F53" w:rsidRDefault="004C4D32" w:rsidP="00F91F5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4C4D32" w:rsidRPr="00F91F53" w:rsidRDefault="004C4D32" w:rsidP="00F91F53">
      <w:pPr>
        <w:spacing w:after="0" w:line="240" w:lineRule="auto"/>
        <w:jc w:val="both"/>
        <w:rPr>
          <w:sz w:val="28"/>
          <w:szCs w:val="28"/>
        </w:rPr>
      </w:pPr>
    </w:p>
    <w:sectPr w:rsidR="004C4D32" w:rsidRPr="00F91F53" w:rsidSect="00F91F53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MS Mincho">
    <w:altName w:val="?l?r ??Ѓfc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678FE"/>
    <w:rsid w:val="000E0647"/>
    <w:rsid w:val="001E7A0B"/>
    <w:rsid w:val="00256847"/>
    <w:rsid w:val="00310AB0"/>
    <w:rsid w:val="0036767E"/>
    <w:rsid w:val="00392C03"/>
    <w:rsid w:val="004678FE"/>
    <w:rsid w:val="004C4D32"/>
    <w:rsid w:val="005D7382"/>
    <w:rsid w:val="005F107A"/>
    <w:rsid w:val="00647E22"/>
    <w:rsid w:val="00665800"/>
    <w:rsid w:val="00687640"/>
    <w:rsid w:val="0074270E"/>
    <w:rsid w:val="00780556"/>
    <w:rsid w:val="00860A92"/>
    <w:rsid w:val="00942F0F"/>
    <w:rsid w:val="009839BD"/>
    <w:rsid w:val="00A751BD"/>
    <w:rsid w:val="00AE774A"/>
    <w:rsid w:val="00BC1AD3"/>
    <w:rsid w:val="00C21032"/>
    <w:rsid w:val="00C404A8"/>
    <w:rsid w:val="00D11D80"/>
    <w:rsid w:val="00D21797"/>
    <w:rsid w:val="00D32700"/>
    <w:rsid w:val="00D71BBA"/>
    <w:rsid w:val="00DB0F5A"/>
    <w:rsid w:val="00E1123C"/>
    <w:rsid w:val="00F62347"/>
    <w:rsid w:val="00F91F53"/>
    <w:rsid w:val="00FC52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52F7"/>
    <w:pPr>
      <w:spacing w:after="160" w:line="259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">
    <w:name w:val="Основной текст + Полужирный"/>
    <w:uiPriority w:val="99"/>
    <w:rsid w:val="00D21797"/>
    <w:rPr>
      <w:rFonts w:ascii="Times New Roman" w:eastAsia="Times New Roman" w:hAnsi="Times New Roman"/>
      <w:b/>
      <w:color w:val="000000"/>
      <w:spacing w:val="0"/>
      <w:w w:val="100"/>
      <w:position w:val="0"/>
      <w:sz w:val="28"/>
      <w:u w:val="none"/>
      <w:shd w:val="clear" w:color="auto" w:fill="FFFFFF"/>
      <w:lang w:val="ru-RU"/>
    </w:rPr>
  </w:style>
  <w:style w:type="paragraph" w:styleId="BodyText2">
    <w:name w:val="Body Text 2"/>
    <w:basedOn w:val="Normal"/>
    <w:link w:val="BodyText2Char"/>
    <w:uiPriority w:val="99"/>
    <w:rsid w:val="00D21797"/>
    <w:pPr>
      <w:autoSpaceDE w:val="0"/>
      <w:autoSpaceDN w:val="0"/>
      <w:spacing w:after="0" w:line="240" w:lineRule="auto"/>
      <w:ind w:right="704" w:firstLine="550"/>
    </w:pPr>
    <w:rPr>
      <w:rFonts w:ascii="Times New Roman" w:eastAsia="MS Mincho" w:hAnsi="Times New Roman"/>
      <w:sz w:val="30"/>
      <w:szCs w:val="30"/>
      <w:lang w:val="en-US" w:eastAsia="ja-JP"/>
    </w:rPr>
  </w:style>
  <w:style w:type="character" w:customStyle="1" w:styleId="BodyText2Char">
    <w:name w:val="Body Text 2 Char"/>
    <w:basedOn w:val="DefaultParagraphFont"/>
    <w:link w:val="BodyText2"/>
    <w:uiPriority w:val="99"/>
    <w:locked/>
    <w:rsid w:val="00D21797"/>
    <w:rPr>
      <w:rFonts w:eastAsia="MS Mincho" w:cs="Times New Roman"/>
      <w:sz w:val="30"/>
      <w:szCs w:val="30"/>
      <w:lang w:val="en-US" w:eastAsia="ja-JP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23</TotalTime>
  <Pages>7</Pages>
  <Words>2947</Words>
  <Characters>16803</Characters>
  <Application>Microsoft Office Outlook</Application>
  <DocSecurity>0</DocSecurity>
  <Lines>0</Lines>
  <Paragraphs>0</Paragraphs>
  <ScaleCrop>false</ScaleCrop>
  <Company>SPecialiST RePack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ChuTN</cp:lastModifiedBy>
  <cp:revision>10</cp:revision>
  <dcterms:created xsi:type="dcterms:W3CDTF">2014-05-13T16:34:00Z</dcterms:created>
  <dcterms:modified xsi:type="dcterms:W3CDTF">2016-11-01T10:29:00Z</dcterms:modified>
</cp:coreProperties>
</file>