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5BC" w:rsidRDefault="005225BC" w:rsidP="005D22D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250EE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225BC" w:rsidRPr="005250EE" w:rsidRDefault="005225BC" w:rsidP="005D22D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225BC" w:rsidRPr="005250EE" w:rsidRDefault="005225BC" w:rsidP="008204CC">
      <w:pPr>
        <w:tabs>
          <w:tab w:val="center" w:pos="4677"/>
          <w:tab w:val="left" w:pos="858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250EE">
        <w:rPr>
          <w:rFonts w:ascii="Times New Roman" w:hAnsi="Times New Roman"/>
          <w:sz w:val="28"/>
          <w:szCs w:val="28"/>
        </w:rPr>
        <w:tab/>
        <w:t xml:space="preserve">Дисциплина </w:t>
      </w:r>
      <w:r>
        <w:rPr>
          <w:rFonts w:ascii="Times New Roman" w:hAnsi="Times New Roman"/>
          <w:bCs/>
          <w:iCs/>
          <w:sz w:val="28"/>
          <w:szCs w:val="28"/>
        </w:rPr>
        <w:t>Б</w:t>
      </w:r>
      <w:r w:rsidRPr="00A30990">
        <w:rPr>
          <w:rFonts w:ascii="Times New Roman" w:hAnsi="Times New Roman"/>
          <w:bCs/>
          <w:iCs/>
          <w:sz w:val="28"/>
          <w:szCs w:val="28"/>
        </w:rPr>
        <w:t>1</w:t>
      </w:r>
      <w:r>
        <w:rPr>
          <w:rFonts w:ascii="Times New Roman" w:hAnsi="Times New Roman"/>
          <w:bCs/>
          <w:iCs/>
          <w:sz w:val="28"/>
          <w:szCs w:val="28"/>
        </w:rPr>
        <w:t>.</w:t>
      </w:r>
      <w:r w:rsidRPr="00404EB0">
        <w:rPr>
          <w:rFonts w:ascii="Times New Roman" w:hAnsi="Times New Roman"/>
          <w:bCs/>
          <w:iCs/>
          <w:sz w:val="28"/>
          <w:szCs w:val="28"/>
        </w:rPr>
        <w:t>В</w:t>
      </w:r>
      <w:r>
        <w:rPr>
          <w:rFonts w:ascii="Times New Roman" w:hAnsi="Times New Roman"/>
          <w:bCs/>
          <w:iCs/>
          <w:sz w:val="28"/>
          <w:szCs w:val="28"/>
        </w:rPr>
        <w:t>.ОД.</w:t>
      </w:r>
      <w:r w:rsidRPr="00786FB6">
        <w:rPr>
          <w:rFonts w:ascii="Times New Roman" w:hAnsi="Times New Roman"/>
          <w:bCs/>
          <w:iCs/>
          <w:sz w:val="28"/>
          <w:szCs w:val="28"/>
        </w:rPr>
        <w:t>2</w:t>
      </w:r>
      <w:r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</w:rPr>
        <w:t>Социология управления</w:t>
      </w:r>
      <w:r w:rsidRPr="005250EE">
        <w:rPr>
          <w:rFonts w:ascii="Times New Roman" w:hAnsi="Times New Roman"/>
          <w:b/>
          <w:sz w:val="28"/>
          <w:szCs w:val="28"/>
        </w:rPr>
        <w:tab/>
      </w:r>
    </w:p>
    <w:p w:rsidR="005225BC" w:rsidRPr="005250EE" w:rsidRDefault="005225BC" w:rsidP="008204C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225BC" w:rsidRPr="005250EE" w:rsidRDefault="005225BC" w:rsidP="008204C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250EE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250EE">
        <w:rPr>
          <w:rFonts w:ascii="Times New Roman" w:hAnsi="Times New Roman"/>
          <w:sz w:val="28"/>
          <w:szCs w:val="28"/>
        </w:rPr>
        <w:t>7</w:t>
      </w:r>
    </w:p>
    <w:p w:rsidR="005225BC" w:rsidRPr="005250EE" w:rsidRDefault="005225BC" w:rsidP="008204C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5250EE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5225BC" w:rsidRPr="005250EE" w:rsidRDefault="005225BC" w:rsidP="008204C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250EE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sz w:val="28"/>
          <w:szCs w:val="28"/>
        </w:rPr>
        <w:t xml:space="preserve"> 4</w:t>
      </w:r>
      <w:r w:rsidRPr="005250EE">
        <w:rPr>
          <w:rFonts w:ascii="Times New Roman" w:hAnsi="Times New Roman"/>
          <w:sz w:val="28"/>
          <w:szCs w:val="28"/>
        </w:rPr>
        <w:t xml:space="preserve"> </w:t>
      </w:r>
      <w:r w:rsidRPr="005250EE">
        <w:rPr>
          <w:rFonts w:ascii="Times New Roman" w:hAnsi="Times New Roman"/>
          <w:b/>
          <w:sz w:val="28"/>
          <w:szCs w:val="28"/>
        </w:rPr>
        <w:t xml:space="preserve"> </w:t>
      </w:r>
    </w:p>
    <w:p w:rsidR="005225BC" w:rsidRPr="005250EE" w:rsidRDefault="005225BC" w:rsidP="008204C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250EE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5250EE">
        <w:rPr>
          <w:rFonts w:ascii="Times New Roman" w:hAnsi="Times New Roman"/>
          <w:sz w:val="28"/>
          <w:szCs w:val="28"/>
        </w:rPr>
        <w:t xml:space="preserve"> экзамен</w:t>
      </w:r>
    </w:p>
    <w:p w:rsidR="005225BC" w:rsidRPr="005250EE" w:rsidRDefault="005225BC" w:rsidP="008204CC">
      <w:pPr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5225BC" w:rsidRDefault="005225BC" w:rsidP="008204CC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5250E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5250EE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5225BC" w:rsidRDefault="005225BC" w:rsidP="008204CC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>Обязательная д</w:t>
      </w:r>
      <w:r w:rsidRPr="005250EE">
        <w:rPr>
          <w:rFonts w:ascii="Times New Roman" w:hAnsi="Times New Roman"/>
          <w:sz w:val="28"/>
          <w:szCs w:val="28"/>
          <w:lang w:eastAsia="ru-RU"/>
        </w:rPr>
        <w:t>исциплина «</w:t>
      </w:r>
      <w:r w:rsidRPr="005250EE">
        <w:rPr>
          <w:rFonts w:ascii="Times New Roman" w:hAnsi="Times New Roman"/>
          <w:sz w:val="28"/>
          <w:szCs w:val="28"/>
        </w:rPr>
        <w:t>Социология управления</w:t>
      </w:r>
      <w:r w:rsidRPr="005250EE">
        <w:rPr>
          <w:rFonts w:ascii="Times New Roman" w:hAnsi="Times New Roman"/>
          <w:sz w:val="28"/>
          <w:szCs w:val="28"/>
          <w:lang w:eastAsia="ru-RU"/>
        </w:rPr>
        <w:t xml:space="preserve">» включена в вариативную часть </w:t>
      </w:r>
      <w:r w:rsidRPr="00C956A5">
        <w:rPr>
          <w:rFonts w:ascii="Times New Roman" w:hAnsi="Times New Roman"/>
          <w:sz w:val="28"/>
          <w:szCs w:val="28"/>
          <w:lang w:eastAsia="ru-RU"/>
        </w:rPr>
        <w:t>учебного плана подготовки бакалавров по направлени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2A2A1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B50AE">
        <w:rPr>
          <w:rFonts w:ascii="Times New Roman" w:hAnsi="Times New Roman"/>
          <w:sz w:val="28"/>
          <w:szCs w:val="28"/>
          <w:lang w:eastAsia="ru-RU"/>
        </w:rPr>
        <w:t>43.03.03</w:t>
      </w:r>
      <w:r w:rsidRPr="00C956A5">
        <w:rPr>
          <w:rFonts w:ascii="Times New Roman" w:hAnsi="Times New Roman"/>
          <w:i/>
          <w:sz w:val="28"/>
          <w:szCs w:val="28"/>
          <w:lang w:eastAsia="ru-RU"/>
        </w:rPr>
        <w:t xml:space="preserve"> Гостиничное дело</w:t>
      </w:r>
      <w:r w:rsidRPr="00C956A5">
        <w:rPr>
          <w:rFonts w:ascii="Times New Roman" w:hAnsi="Times New Roman"/>
          <w:sz w:val="28"/>
          <w:szCs w:val="28"/>
        </w:rPr>
        <w:t>.</w:t>
      </w:r>
    </w:p>
    <w:p w:rsidR="005225BC" w:rsidRDefault="005225BC" w:rsidP="008204CC">
      <w:pPr>
        <w:spacing w:after="0" w:line="240" w:lineRule="auto"/>
        <w:ind w:firstLine="539"/>
        <w:jc w:val="both"/>
        <w:outlineLvl w:val="0"/>
        <w:rPr>
          <w:rFonts w:ascii="Times New Roman" w:hAnsi="Times New Roman"/>
          <w:sz w:val="28"/>
          <w:szCs w:val="28"/>
        </w:rPr>
      </w:pPr>
    </w:p>
    <w:p w:rsidR="005225BC" w:rsidRDefault="005225BC" w:rsidP="008204CC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iCs/>
          <w:sz w:val="28"/>
          <w:szCs w:val="28"/>
          <w:lang w:eastAsia="ru-RU"/>
        </w:rPr>
      </w:pPr>
      <w:r w:rsidRPr="005250EE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5250EE">
        <w:rPr>
          <w:rFonts w:ascii="Times New Roman" w:hAnsi="Times New Roman"/>
          <w:b/>
          <w:sz w:val="28"/>
          <w:szCs w:val="28"/>
        </w:rPr>
        <w:t>дисциплины:</w:t>
      </w:r>
      <w:r w:rsidRPr="005250EE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</w:p>
    <w:p w:rsidR="005225BC" w:rsidRPr="005250EE" w:rsidRDefault="005225BC" w:rsidP="008204CC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  <w:lang w:eastAsia="ru-RU"/>
        </w:rPr>
        <w:t>Ц</w:t>
      </w:r>
      <w:r w:rsidRPr="005250EE">
        <w:rPr>
          <w:rFonts w:ascii="Times New Roman" w:hAnsi="Times New Roman"/>
          <w:iCs/>
          <w:sz w:val="28"/>
          <w:szCs w:val="28"/>
          <w:lang w:eastAsia="ru-RU"/>
        </w:rPr>
        <w:t xml:space="preserve">ель </w:t>
      </w:r>
      <w:r w:rsidRPr="005250EE">
        <w:rPr>
          <w:rFonts w:ascii="Times New Roman" w:hAnsi="Times New Roman"/>
          <w:sz w:val="28"/>
          <w:szCs w:val="28"/>
          <w:lang w:eastAsia="ru-RU"/>
        </w:rPr>
        <w:t xml:space="preserve">дисциплины  состоит в формировании у студентов системы знаний в области </w:t>
      </w:r>
      <w:r w:rsidRPr="005250EE">
        <w:rPr>
          <w:rFonts w:ascii="Times New Roman" w:hAnsi="Times New Roman"/>
          <w:bCs/>
          <w:sz w:val="28"/>
          <w:szCs w:val="28"/>
        </w:rPr>
        <w:t>закономерностей социального взаимодействия в сфере управления.</w:t>
      </w:r>
    </w:p>
    <w:p w:rsidR="005225BC" w:rsidRPr="00404EB0" w:rsidRDefault="005225BC" w:rsidP="008204CC">
      <w:pPr>
        <w:widowControl w:val="0"/>
        <w:tabs>
          <w:tab w:val="left" w:pos="993"/>
        </w:tabs>
        <w:adjustRightInd w:val="0"/>
        <w:spacing w:after="0" w:line="240" w:lineRule="auto"/>
        <w:ind w:firstLine="540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404EB0">
        <w:rPr>
          <w:rFonts w:ascii="Times New Roman" w:hAnsi="Times New Roman"/>
          <w:sz w:val="28"/>
          <w:szCs w:val="28"/>
        </w:rPr>
        <w:t>Задачи изучения дисциплины:</w:t>
      </w:r>
      <w:r w:rsidRPr="00404EB0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404EB0">
        <w:rPr>
          <w:rFonts w:ascii="Times New Roman" w:hAnsi="Times New Roman"/>
          <w:bCs/>
          <w:sz w:val="28"/>
          <w:szCs w:val="28"/>
        </w:rPr>
        <w:t xml:space="preserve"> </w:t>
      </w:r>
    </w:p>
    <w:p w:rsidR="005225BC" w:rsidRPr="005250EE" w:rsidRDefault="005225BC" w:rsidP="008204C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250EE">
        <w:rPr>
          <w:rFonts w:ascii="Times New Roman" w:hAnsi="Times New Roman"/>
          <w:sz w:val="28"/>
          <w:szCs w:val="28"/>
        </w:rPr>
        <w:t>- освоить основные категории, понятия и термины социологии управления;</w:t>
      </w:r>
    </w:p>
    <w:p w:rsidR="005225BC" w:rsidRPr="005250EE" w:rsidRDefault="005225BC" w:rsidP="008204C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250EE">
        <w:rPr>
          <w:rFonts w:ascii="Times New Roman" w:hAnsi="Times New Roman"/>
          <w:sz w:val="28"/>
          <w:szCs w:val="28"/>
        </w:rPr>
        <w:t>- ознакомиться с основными методами социологического анализа, процессов управления и практикой их применения;</w:t>
      </w:r>
    </w:p>
    <w:p w:rsidR="005225BC" w:rsidRPr="005250EE" w:rsidRDefault="005225BC" w:rsidP="008204C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250EE">
        <w:rPr>
          <w:rFonts w:ascii="Times New Roman" w:hAnsi="Times New Roman"/>
          <w:sz w:val="28"/>
          <w:szCs w:val="28"/>
        </w:rPr>
        <w:t>- показать взаимосвязь государственного и муниципального управления с различными подсистемами общества.</w:t>
      </w:r>
    </w:p>
    <w:p w:rsidR="005225BC" w:rsidRDefault="005225BC" w:rsidP="008204CC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5225BC" w:rsidRDefault="005225BC" w:rsidP="008204CC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  <w:r w:rsidRPr="005250EE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5225BC" w:rsidRPr="00A30990" w:rsidRDefault="005225BC" w:rsidP="008204CC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</w:t>
      </w:r>
      <w:r w:rsidRPr="005250EE">
        <w:rPr>
          <w:rFonts w:ascii="Times New Roman" w:hAnsi="Times New Roman"/>
          <w:i/>
          <w:sz w:val="28"/>
          <w:szCs w:val="28"/>
        </w:rPr>
        <w:t>Социальная организация и ее виды</w:t>
      </w:r>
      <w:r>
        <w:rPr>
          <w:rFonts w:ascii="Times New Roman" w:hAnsi="Times New Roman"/>
          <w:i/>
          <w:sz w:val="28"/>
          <w:szCs w:val="28"/>
        </w:rPr>
        <w:t>.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</w:rPr>
        <w:t>Понятие организации. Социальные свойства организации. Социальная среда. Индивид в организации. Подразделение в организации. Основные систематизирующие качества социальной системы. Неопределенность функционирования и границы управляемости социальной системы. Социотехнические системы, их виды. Участие организаций в общественных отношениях. Типы организации. Понятие и особенности формальных, внеформальных и неформальных организаций, их характеристики. «Идеальный тип» бюрократии М.Вебера. Достоинства и недостатки бюрократии. Источники внеформальной организации. Характеристика властных и лидерских отношений в организации их сходства и различия. Стили руководства, их характеристики. Факторы, влияющие на формирование различных стилей руководства. Эффективность руководства, ее критерии. Взаимосвязь категории персонала и стилей руководства в организации. Возможности делегирования полномочий. Коллектив и его структура.</w:t>
      </w:r>
      <w:r w:rsidRPr="00786FB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i/>
          <w:sz w:val="28"/>
          <w:szCs w:val="28"/>
        </w:rPr>
        <w:t>Организационная культура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5250EE">
        <w:rPr>
          <w:rFonts w:ascii="Times New Roman" w:hAnsi="Times New Roman"/>
          <w:sz w:val="28"/>
          <w:szCs w:val="28"/>
          <w:lang w:eastAsia="ru-RU"/>
        </w:rPr>
        <w:t>Понятие организационной культуры, ее основные элементы как «делового кредо» организации. Усвоение работниками элементов организационной культуры. Сохранение и воспроизводство организационной культуры. Роль руководства в формировании организационной культуры.</w:t>
      </w:r>
      <w:r w:rsidRPr="00786FB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  <w:lang w:eastAsia="ru-RU"/>
        </w:rPr>
        <w:t>Типологии организационной культуры. Методика диагностики и развития организационной культуры. Четыре модели ценностей в организации: «индивидуализм – коллективизм», «большая-малая дистанция власти», «слабое-сильное стремление к избежанию неопределенности», «мужская-женская» культура. Типология организационной культуры по К.Камерону и Куинну. Западная и российская организационная культура.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250EE">
        <w:rPr>
          <w:rFonts w:ascii="Times New Roman" w:hAnsi="Times New Roman"/>
          <w:sz w:val="28"/>
          <w:szCs w:val="28"/>
          <w:lang w:eastAsia="ru-RU"/>
        </w:rPr>
        <w:t>Организационные патологии. Управляемость, ее критерии. Норма управляемости.</w:t>
      </w:r>
      <w:r w:rsidRPr="00A3099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</w:rPr>
        <w:t xml:space="preserve">Нововведения: понятие, проблемы осуществления. Признаки инноваций в управлении. Управление нововведениями, его задачи. ССВУ-анализ. </w:t>
      </w:r>
      <w:r w:rsidRPr="005250EE">
        <w:rPr>
          <w:rFonts w:ascii="Times New Roman" w:hAnsi="Times New Roman"/>
          <w:sz w:val="28"/>
          <w:szCs w:val="28"/>
          <w:lang w:val="en-US"/>
        </w:rPr>
        <w:t>SWOT</w:t>
      </w:r>
      <w:r w:rsidRPr="005250EE">
        <w:rPr>
          <w:rFonts w:ascii="Times New Roman" w:hAnsi="Times New Roman"/>
          <w:sz w:val="28"/>
          <w:szCs w:val="28"/>
        </w:rPr>
        <w:t>-анализ. Анализ взаимодействущих сил. Критерии оценки инновационных проектов. Причины сопротивления изменениям.</w:t>
      </w:r>
      <w:r w:rsidRPr="00A3099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i/>
          <w:sz w:val="28"/>
          <w:szCs w:val="28"/>
        </w:rPr>
        <w:t>Управление как социально-гуманитарная технология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250EE">
        <w:rPr>
          <w:rFonts w:ascii="Times New Roman" w:hAnsi="Times New Roman"/>
          <w:sz w:val="28"/>
          <w:szCs w:val="28"/>
        </w:rPr>
        <w:t>Определение социально-гуманитарной технологии. Области развития человеческого потенциала. Упреждающая технология воздействия на поведение человека, социальной группы, организации. Главная функция социально-гуманитарной технологии и ее основные элементы.</w:t>
      </w:r>
      <w:r w:rsidRPr="00A3099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</w:rPr>
        <w:t>Кадровая политика как фактор эффективности современных организаций. Опора на интеллект как основной принцип кадровой политики. Важнейшие элементы кадровой политики, их содержание.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</w:rPr>
        <w:t>Рост квалификации как результат управленческой технологии, формы ее для работников и руководителей.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</w:rPr>
        <w:t>Наиболее предпочтительные качества руководителей крупных организаций. Этапы овладения новой работой.</w:t>
      </w:r>
      <w:r w:rsidRPr="00786FB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</w:rPr>
        <w:t>Трудовое поведение и мотивация. Мотивы эффективного трудового поведения в трудах российских и западных специалистов. Пятнадцать признаков мотивирующей организации труда.</w:t>
      </w:r>
      <w:r w:rsidRPr="00A3099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</w:rPr>
        <w:t>Стимулирование как метод воздействия на трудовое поведение работника. Факторы эффективного трудового поведения. Формы стимулирования работников. Стадии деловой жизни.</w:t>
      </w:r>
      <w:r w:rsidRPr="00786FB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</w:rPr>
        <w:t>Области коммуникативного взаимодействия руководителей с сотрудниками. Причины плохой коммуникации в организации. Эффективная обратная связь. Характеристики эффективной обратной связи. Способы осуществления обратной связи.</w:t>
      </w:r>
      <w:r w:rsidRPr="00786FB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</w:rPr>
        <w:t>Понятие конфликта. Типология конфликтов. Основные виды ошибочных действий руководителя. Управление конфликтом. Стратегии поведения руководителя в конфликте: компромисс, конкуренция (соперничество), сотрудничество, игнорирование (уклонение), приспособление. Условия использования каждой стратегии. Этапы разрешения конфликта.</w:t>
      </w:r>
      <w:r w:rsidRPr="00A30990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i/>
          <w:sz w:val="28"/>
          <w:szCs w:val="28"/>
        </w:rPr>
        <w:t>Управленческое общение как механизм функционально-ролевого взаимодействия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5250EE">
        <w:rPr>
          <w:rFonts w:ascii="Times New Roman" w:hAnsi="Times New Roman"/>
          <w:sz w:val="28"/>
          <w:szCs w:val="28"/>
          <w:lang w:eastAsia="ru-RU"/>
        </w:rPr>
        <w:t>Понятие ролевого поведения. Три элемента роли. Влияние роли руководителя в организации. Два условия поведенческой реализации управленческой роли: управленческое общение, управление собой. Формы управленческого общения. Пять ступеней влияния на людей. Условия доверительных отношений в общении руководителя с работниками. Речевая коммуникация, ее качество. Производственное совещание как основная форма управленческого общения, правила его организации и проведения. Этапы и схема принятия решений.</w:t>
      </w:r>
      <w:r w:rsidRPr="00786FB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i/>
          <w:sz w:val="28"/>
          <w:szCs w:val="28"/>
        </w:rPr>
        <w:t>Манипулирование в управлении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5250EE">
        <w:rPr>
          <w:rFonts w:ascii="Times New Roman" w:hAnsi="Times New Roman"/>
          <w:sz w:val="28"/>
          <w:szCs w:val="28"/>
        </w:rPr>
        <w:t>Сущность манипулирования. Манипулятор и актуализатор. Основные манипулятивные типы, их смысловое значение. Причины манипуляции. Основные характеристики стиля манипулятора. Приемы и законы манипулирования.</w:t>
      </w:r>
      <w:r w:rsidRPr="00786FB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i/>
          <w:sz w:val="28"/>
          <w:szCs w:val="28"/>
        </w:rPr>
        <w:t>Социология управления и социальное управление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5250EE">
        <w:rPr>
          <w:rFonts w:ascii="Times New Roman" w:hAnsi="Times New Roman"/>
          <w:sz w:val="28"/>
          <w:szCs w:val="28"/>
        </w:rPr>
        <w:t>Социология управления как теоретическая основа социального управления. Понятие, содержание, критерии социального управления.</w:t>
      </w:r>
      <w:r w:rsidRPr="00786FB6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5250EE">
        <w:rPr>
          <w:rFonts w:ascii="Times New Roman" w:hAnsi="Times New Roman"/>
          <w:sz w:val="28"/>
          <w:szCs w:val="28"/>
        </w:rPr>
        <w:t>Уровни социального управления. Функции социального управления на каждом уровне.</w:t>
      </w:r>
    </w:p>
    <w:p w:rsidR="005225BC" w:rsidRPr="005250EE" w:rsidRDefault="005225BC" w:rsidP="008204CC">
      <w:pPr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</w:p>
    <w:p w:rsidR="005225BC" w:rsidRPr="000D2EA8" w:rsidRDefault="005225BC" w:rsidP="005D22D1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0D2EA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0D2EA8"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общепрофессиональными (ОПК) компетенциями:  </w:t>
      </w:r>
    </w:p>
    <w:p w:rsidR="005225BC" w:rsidRPr="000D2EA8" w:rsidRDefault="005225BC" w:rsidP="005D22D1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Fonts w:ascii="Times New Roman" w:hAnsi="Times New Roman"/>
        </w:rPr>
      </w:pPr>
      <w:r w:rsidRPr="000D2EA8">
        <w:rPr>
          <w:rFonts w:ascii="Times New Roman" w:hAnsi="Times New Roman"/>
        </w:rPr>
        <w:t xml:space="preserve">       ОК-7: способен  к самоорганизации и самообразованию (</w:t>
      </w:r>
      <w:r w:rsidRPr="000D2EA8">
        <w:rPr>
          <w:rFonts w:ascii="Times New Roman" w:hAnsi="Times New Roman"/>
          <w:i/>
          <w:szCs w:val="28"/>
          <w:lang/>
        </w:rPr>
        <w:t>знать</w:t>
      </w:r>
      <w:r w:rsidRPr="000D2EA8">
        <w:rPr>
          <w:rFonts w:ascii="Times New Roman" w:hAnsi="Times New Roman"/>
          <w:szCs w:val="28"/>
        </w:rPr>
        <w:t xml:space="preserve"> как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компетенций; </w:t>
      </w:r>
      <w:r w:rsidRPr="000D2EA8">
        <w:rPr>
          <w:rFonts w:ascii="Times New Roman" w:hAnsi="Times New Roman"/>
          <w:i/>
          <w:szCs w:val="28"/>
        </w:rPr>
        <w:t xml:space="preserve"> уметь</w:t>
      </w:r>
      <w:r w:rsidRPr="000D2EA8">
        <w:rPr>
          <w:rFonts w:ascii="Times New Roman" w:hAnsi="Times New Roman"/>
          <w:szCs w:val="28"/>
        </w:rPr>
        <w:t xml:space="preserve">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компетенций; </w:t>
      </w:r>
      <w:r w:rsidRPr="000D2EA8">
        <w:rPr>
          <w:rFonts w:ascii="Times New Roman" w:hAnsi="Times New Roman"/>
          <w:i/>
          <w:szCs w:val="28"/>
        </w:rPr>
        <w:t>владеть</w:t>
      </w:r>
      <w:r w:rsidRPr="000D2EA8">
        <w:rPr>
          <w:rFonts w:ascii="Times New Roman" w:hAnsi="Times New Roman"/>
          <w:szCs w:val="28"/>
        </w:rPr>
        <w:t xml:space="preserve"> способностью к интеллектуальному, культурному, нравственному, </w:t>
      </w:r>
      <w:r w:rsidRPr="000D2EA8">
        <w:rPr>
          <w:rFonts w:ascii="Times New Roman" w:hAnsi="Times New Roman"/>
          <w:spacing w:val="-20"/>
          <w:szCs w:val="28"/>
        </w:rPr>
        <w:t>физи</w:t>
      </w:r>
      <w:r w:rsidRPr="000D2EA8">
        <w:rPr>
          <w:rFonts w:ascii="Times New Roman" w:hAnsi="Times New Roman"/>
          <w:szCs w:val="28"/>
        </w:rPr>
        <w:t>чес</w:t>
      </w:r>
      <w:r w:rsidRPr="000D2EA8">
        <w:rPr>
          <w:rFonts w:ascii="Times New Roman" w:hAnsi="Times New Roman"/>
          <w:spacing w:val="-20"/>
          <w:szCs w:val="28"/>
        </w:rPr>
        <w:t xml:space="preserve">кому и  </w:t>
      </w:r>
      <w:r w:rsidRPr="000D2EA8">
        <w:rPr>
          <w:rFonts w:ascii="Times New Roman" w:hAnsi="Times New Roman"/>
          <w:szCs w:val="28"/>
        </w:rPr>
        <w:t>про</w:t>
      </w:r>
      <w:r w:rsidRPr="000D2EA8">
        <w:rPr>
          <w:rFonts w:ascii="Times New Roman" w:hAnsi="Times New Roman"/>
          <w:spacing w:val="-20"/>
          <w:szCs w:val="28"/>
        </w:rPr>
        <w:t>фес</w:t>
      </w:r>
      <w:r w:rsidRPr="000D2EA8">
        <w:rPr>
          <w:rFonts w:ascii="Times New Roman" w:hAnsi="Times New Roman"/>
          <w:szCs w:val="28"/>
        </w:rPr>
        <w:t>сио</w:t>
      </w:r>
      <w:r w:rsidRPr="000D2EA8">
        <w:rPr>
          <w:rFonts w:ascii="Times New Roman" w:hAnsi="Times New Roman"/>
          <w:spacing w:val="-20"/>
          <w:szCs w:val="28"/>
        </w:rPr>
        <w:t>на</w:t>
      </w:r>
      <w:r w:rsidRPr="000D2EA8">
        <w:rPr>
          <w:rFonts w:ascii="Times New Roman" w:hAnsi="Times New Roman"/>
          <w:szCs w:val="28"/>
        </w:rPr>
        <w:t>льно</w:t>
      </w:r>
      <w:r w:rsidRPr="000D2EA8">
        <w:rPr>
          <w:rFonts w:ascii="Times New Roman" w:hAnsi="Times New Roman"/>
          <w:spacing w:val="-20"/>
          <w:szCs w:val="28"/>
        </w:rPr>
        <w:t>му  са</w:t>
      </w:r>
      <w:r w:rsidRPr="000D2EA8">
        <w:rPr>
          <w:rFonts w:ascii="Times New Roman" w:hAnsi="Times New Roman"/>
          <w:szCs w:val="28"/>
        </w:rPr>
        <w:t>моразв</w:t>
      </w:r>
      <w:r w:rsidRPr="000D2EA8">
        <w:rPr>
          <w:rFonts w:ascii="Times New Roman" w:hAnsi="Times New Roman"/>
          <w:spacing w:val="-20"/>
          <w:szCs w:val="28"/>
        </w:rPr>
        <w:t>и</w:t>
      </w:r>
      <w:r w:rsidRPr="000D2EA8">
        <w:rPr>
          <w:rFonts w:ascii="Times New Roman" w:hAnsi="Times New Roman"/>
          <w:szCs w:val="28"/>
        </w:rPr>
        <w:t>тию</w:t>
      </w:r>
      <w:r w:rsidRPr="000D2EA8">
        <w:rPr>
          <w:rFonts w:ascii="Times New Roman" w:hAnsi="Times New Roman"/>
          <w:spacing w:val="-20"/>
          <w:szCs w:val="28"/>
        </w:rPr>
        <w:t xml:space="preserve"> и </w:t>
      </w:r>
      <w:r w:rsidRPr="000D2EA8">
        <w:rPr>
          <w:rFonts w:ascii="Times New Roman" w:hAnsi="Times New Roman"/>
          <w:szCs w:val="28"/>
        </w:rPr>
        <w:t>самосовершенствованию</w:t>
      </w:r>
      <w:r w:rsidRPr="000D2EA8">
        <w:rPr>
          <w:rFonts w:ascii="Times New Roman" w:hAnsi="Times New Roman"/>
        </w:rPr>
        <w:t xml:space="preserve">);  </w:t>
      </w:r>
    </w:p>
    <w:p w:rsidR="005225BC" w:rsidRPr="000D2EA8" w:rsidRDefault="005225BC" w:rsidP="005D22D1">
      <w:pPr>
        <w:pStyle w:val="2"/>
        <w:shd w:val="clear" w:color="auto" w:fill="auto"/>
        <w:tabs>
          <w:tab w:val="left" w:pos="540"/>
        </w:tabs>
        <w:spacing w:line="240" w:lineRule="auto"/>
        <w:ind w:right="40"/>
        <w:jc w:val="both"/>
        <w:rPr>
          <w:rFonts w:ascii="Times New Roman" w:hAnsi="Times New Roman"/>
        </w:rPr>
      </w:pPr>
      <w:r w:rsidRPr="000D2EA8">
        <w:rPr>
          <w:rFonts w:ascii="Times New Roman" w:hAnsi="Times New Roman"/>
        </w:rPr>
        <w:t xml:space="preserve">       ОПК-2: способен организовывать работу исполнителей (</w:t>
      </w:r>
      <w:r w:rsidRPr="000D2EA8">
        <w:rPr>
          <w:rFonts w:ascii="Times New Roman" w:hAnsi="Times New Roman"/>
          <w:i/>
          <w:szCs w:val="28"/>
          <w:lang/>
        </w:rPr>
        <w:t xml:space="preserve">знать </w:t>
      </w:r>
      <w:r w:rsidRPr="000D2EA8">
        <w:rPr>
          <w:rFonts w:ascii="Times New Roman" w:hAnsi="Times New Roman"/>
          <w:szCs w:val="28"/>
          <w:lang/>
        </w:rPr>
        <w:t>специфику социального взаимодействия; причины, функции социальных конфликтов;</w:t>
      </w:r>
      <w:r w:rsidRPr="000D2EA8">
        <w:rPr>
          <w:rFonts w:ascii="Times New Roman" w:hAnsi="Times New Roman"/>
          <w:i/>
          <w:szCs w:val="28"/>
          <w:lang/>
        </w:rPr>
        <w:t xml:space="preserve"> уметь</w:t>
      </w:r>
      <w:r w:rsidRPr="000D2EA8">
        <w:rPr>
          <w:rFonts w:ascii="Times New Roman" w:hAnsi="Times New Roman"/>
          <w:szCs w:val="28"/>
          <w:lang/>
        </w:rPr>
        <w:t xml:space="preserve"> определить основные параметры своего социального положения, а также отслеживать и прогнозировать его изменения; </w:t>
      </w:r>
      <w:r w:rsidRPr="000D2EA8">
        <w:rPr>
          <w:rFonts w:ascii="Times New Roman" w:hAnsi="Times New Roman"/>
          <w:i/>
          <w:szCs w:val="28"/>
          <w:lang/>
        </w:rPr>
        <w:t>владеть</w:t>
      </w:r>
      <w:r w:rsidRPr="000D2EA8">
        <w:rPr>
          <w:rFonts w:ascii="Times New Roman" w:hAnsi="Times New Roman"/>
          <w:szCs w:val="28"/>
          <w:lang/>
        </w:rPr>
        <w:t xml:space="preserve"> способностью различать социальную норму и социальные отклонения в данном нормативном пространстве, предвидеть последствия отклоняющегося поведения</w:t>
      </w:r>
      <w:r w:rsidRPr="000D2EA8">
        <w:rPr>
          <w:rFonts w:ascii="Times New Roman" w:hAnsi="Times New Roman"/>
        </w:rPr>
        <w:t>).</w:t>
      </w:r>
    </w:p>
    <w:p w:rsidR="005225BC" w:rsidRPr="00786FB6" w:rsidRDefault="005225BC" w:rsidP="008204CC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250EE">
        <w:rPr>
          <w:rFonts w:ascii="Times New Roman" w:hAnsi="Times New Roman"/>
          <w:sz w:val="28"/>
          <w:szCs w:val="28"/>
          <w:lang w:eastAsia="ru-RU"/>
        </w:rPr>
        <w:t xml:space="preserve">  </w:t>
      </w:r>
      <w:r>
        <w:rPr>
          <w:rFonts w:ascii="Times New Roman" w:hAnsi="Times New Roman"/>
          <w:sz w:val="28"/>
          <w:szCs w:val="28"/>
          <w:lang w:eastAsia="ru-RU"/>
        </w:rPr>
        <w:t xml:space="preserve">  </w:t>
      </w:r>
    </w:p>
    <w:p w:rsidR="005225BC" w:rsidRPr="005250EE" w:rsidRDefault="005225BC" w:rsidP="008204C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 w:rsidRPr="002A2A1B"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5250EE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  <w:r w:rsidRPr="005250EE">
        <w:rPr>
          <w:rFonts w:ascii="Times New Roman" w:hAnsi="Times New Roman"/>
          <w:sz w:val="28"/>
          <w:szCs w:val="28"/>
          <w:lang w:eastAsia="ru-RU"/>
        </w:rPr>
        <w:t>проблемно-ориентированные лекции, лекция-дискуссия, групповая дискуссия, обсуждение кейсов</w:t>
      </w:r>
      <w:r w:rsidRPr="005250EE"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:rsidR="005225BC" w:rsidRPr="00035992" w:rsidRDefault="005225BC" w:rsidP="008204CC">
      <w:pPr>
        <w:keepNext/>
        <w:widowControl w:val="0"/>
        <w:adjustRightInd w:val="0"/>
        <w:spacing w:before="240" w:after="60" w:line="240" w:lineRule="auto"/>
        <w:ind w:firstLine="540"/>
        <w:jc w:val="both"/>
        <w:textAlignment w:val="baseline"/>
        <w:outlineLvl w:val="1"/>
        <w:rPr>
          <w:rFonts w:ascii="Times New Roman" w:hAnsi="Times New Roman"/>
          <w:bCs/>
          <w:iCs/>
          <w:sz w:val="28"/>
          <w:szCs w:val="28"/>
          <w:lang w:eastAsia="ru-RU"/>
        </w:rPr>
      </w:pPr>
      <w:r w:rsidRPr="005250EE">
        <w:rPr>
          <w:rFonts w:ascii="Times New Roman" w:hAnsi="Times New Roman"/>
          <w:b/>
          <w:bCs/>
          <w:iCs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bCs/>
          <w:iCs/>
          <w:sz w:val="28"/>
          <w:szCs w:val="28"/>
          <w:lang w:eastAsia="ru-RU"/>
        </w:rPr>
        <w:t>ь</w:t>
      </w:r>
      <w:r w:rsidRPr="005250EE">
        <w:rPr>
          <w:rFonts w:ascii="Times New Roman" w:hAnsi="Times New Roman"/>
          <w:b/>
          <w:bCs/>
          <w:iCs/>
          <w:sz w:val="28"/>
          <w:szCs w:val="28"/>
          <w:lang w:eastAsia="ru-RU"/>
        </w:rPr>
        <w:t xml:space="preserve">: </w:t>
      </w:r>
      <w:r w:rsidRPr="005250EE">
        <w:rPr>
          <w:rFonts w:ascii="Times New Roman" w:hAnsi="Times New Roman"/>
          <w:bCs/>
          <w:iCs/>
          <w:sz w:val="28"/>
          <w:szCs w:val="28"/>
          <w:lang w:eastAsia="ru-RU"/>
        </w:rPr>
        <w:t>М.В. Удальцова, д-р.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5250EE">
        <w:rPr>
          <w:rFonts w:ascii="Times New Roman" w:hAnsi="Times New Roman"/>
          <w:bCs/>
          <w:iCs/>
          <w:sz w:val="28"/>
          <w:szCs w:val="28"/>
          <w:lang w:eastAsia="ru-RU"/>
        </w:rPr>
        <w:t>экон. наук, профес</w:t>
      </w:r>
      <w:r>
        <w:rPr>
          <w:rFonts w:ascii="Times New Roman" w:hAnsi="Times New Roman"/>
          <w:bCs/>
          <w:iCs/>
          <w:sz w:val="28"/>
          <w:szCs w:val="28"/>
          <w:lang w:eastAsia="ru-RU"/>
        </w:rPr>
        <w:t>сор, кафедра сервиса и туризма</w:t>
      </w:r>
    </w:p>
    <w:p w:rsidR="005225BC" w:rsidRPr="005250EE" w:rsidRDefault="005225BC" w:rsidP="008204CC">
      <w:pPr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5225BC" w:rsidRPr="005250EE" w:rsidSect="00035992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F3E7C"/>
    <w:rsid w:val="000340A8"/>
    <w:rsid w:val="000353F3"/>
    <w:rsid w:val="00035992"/>
    <w:rsid w:val="00050A16"/>
    <w:rsid w:val="000A6512"/>
    <w:rsid w:val="000C5964"/>
    <w:rsid w:val="000D2EA8"/>
    <w:rsid w:val="000F3E7C"/>
    <w:rsid w:val="001210BE"/>
    <w:rsid w:val="0015441D"/>
    <w:rsid w:val="0015754D"/>
    <w:rsid w:val="0024399D"/>
    <w:rsid w:val="002A2A1B"/>
    <w:rsid w:val="002B50AE"/>
    <w:rsid w:val="00404EB0"/>
    <w:rsid w:val="004A3B99"/>
    <w:rsid w:val="004A5EE6"/>
    <w:rsid w:val="005225BC"/>
    <w:rsid w:val="005250EE"/>
    <w:rsid w:val="005D22D1"/>
    <w:rsid w:val="006D5576"/>
    <w:rsid w:val="00786FB6"/>
    <w:rsid w:val="007E11F3"/>
    <w:rsid w:val="008204CC"/>
    <w:rsid w:val="008E3894"/>
    <w:rsid w:val="009B35ED"/>
    <w:rsid w:val="00A30990"/>
    <w:rsid w:val="00B13664"/>
    <w:rsid w:val="00BA0855"/>
    <w:rsid w:val="00C62574"/>
    <w:rsid w:val="00C956A5"/>
    <w:rsid w:val="00CA08BD"/>
    <w:rsid w:val="00CD6C86"/>
    <w:rsid w:val="00DE6793"/>
    <w:rsid w:val="00EA7E46"/>
    <w:rsid w:val="00ED16C2"/>
    <w:rsid w:val="00FA0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8BD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_"/>
    <w:link w:val="2"/>
    <w:uiPriority w:val="99"/>
    <w:locked/>
    <w:rsid w:val="005D22D1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5D22D1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3</Pages>
  <Words>1017</Words>
  <Characters>5803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12</cp:revision>
  <dcterms:created xsi:type="dcterms:W3CDTF">2014-05-13T16:30:00Z</dcterms:created>
  <dcterms:modified xsi:type="dcterms:W3CDTF">2016-11-01T09:39:00Z</dcterms:modified>
</cp:coreProperties>
</file>