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552" w:rsidRPr="00C73E01" w:rsidRDefault="00A23552" w:rsidP="008F42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22D3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23552" w:rsidRPr="00C73E01" w:rsidRDefault="00A23552" w:rsidP="008F42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3552" w:rsidRPr="001322D3" w:rsidRDefault="00A23552" w:rsidP="008F420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1322D3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bCs/>
          <w:iCs/>
          <w:sz w:val="28"/>
          <w:szCs w:val="28"/>
        </w:rPr>
        <w:t>Б</w:t>
      </w:r>
      <w:r w:rsidRPr="00DD0A7C">
        <w:rPr>
          <w:rFonts w:ascii="Times New Roman" w:hAnsi="Times New Roman"/>
          <w:bCs/>
          <w:iCs/>
          <w:sz w:val="28"/>
          <w:szCs w:val="28"/>
        </w:rPr>
        <w:t>1</w:t>
      </w:r>
      <w:r w:rsidRPr="001322D3">
        <w:rPr>
          <w:rFonts w:ascii="Times New Roman" w:hAnsi="Times New Roman"/>
          <w:bCs/>
          <w:iCs/>
          <w:sz w:val="28"/>
          <w:szCs w:val="28"/>
        </w:rPr>
        <w:t>.Б.</w:t>
      </w:r>
      <w:r w:rsidRPr="00DD0A7C">
        <w:rPr>
          <w:rFonts w:ascii="Times New Roman" w:hAnsi="Times New Roman"/>
          <w:bCs/>
          <w:iCs/>
          <w:sz w:val="28"/>
          <w:szCs w:val="28"/>
        </w:rPr>
        <w:t>1</w:t>
      </w:r>
      <w:r>
        <w:rPr>
          <w:rFonts w:ascii="Times New Roman" w:hAnsi="Times New Roman"/>
          <w:bCs/>
          <w:iCs/>
          <w:sz w:val="28"/>
          <w:szCs w:val="28"/>
        </w:rPr>
        <w:t>7</w:t>
      </w:r>
      <w:r w:rsidRPr="001322D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>Организация гостиничного дела</w:t>
      </w:r>
      <w:r w:rsidRPr="001322D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A23552" w:rsidRPr="001322D3" w:rsidRDefault="00A23552" w:rsidP="001322D3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22D3">
        <w:rPr>
          <w:rFonts w:ascii="Times New Roman" w:hAnsi="Times New Roman"/>
          <w:sz w:val="28"/>
          <w:szCs w:val="28"/>
          <w:lang w:eastAsia="ru-RU"/>
        </w:rPr>
        <w:tab/>
      </w:r>
    </w:p>
    <w:p w:rsidR="00A23552" w:rsidRPr="001322D3" w:rsidRDefault="00A23552" w:rsidP="001322D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22D3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1322D3">
        <w:rPr>
          <w:rFonts w:ascii="Times New Roman" w:hAnsi="Times New Roman"/>
          <w:sz w:val="28"/>
          <w:szCs w:val="28"/>
        </w:rPr>
        <w:t>6</w:t>
      </w:r>
    </w:p>
    <w:p w:rsidR="00A23552" w:rsidRPr="001322D3" w:rsidRDefault="00A23552" w:rsidP="001322D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22D3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1322D3">
        <w:rPr>
          <w:rFonts w:ascii="Times New Roman" w:hAnsi="Times New Roman"/>
          <w:sz w:val="28"/>
          <w:szCs w:val="28"/>
        </w:rPr>
        <w:t>144</w:t>
      </w:r>
    </w:p>
    <w:p w:rsidR="00A23552" w:rsidRPr="001322D3" w:rsidRDefault="00A23552" w:rsidP="001322D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22D3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1322D3">
        <w:rPr>
          <w:rFonts w:ascii="Times New Roman" w:hAnsi="Times New Roman"/>
          <w:sz w:val="28"/>
          <w:szCs w:val="28"/>
        </w:rPr>
        <w:t xml:space="preserve">4 </w:t>
      </w:r>
      <w:r w:rsidRPr="001322D3">
        <w:rPr>
          <w:rFonts w:ascii="Times New Roman" w:hAnsi="Times New Roman"/>
          <w:b/>
          <w:sz w:val="28"/>
          <w:szCs w:val="28"/>
        </w:rPr>
        <w:t xml:space="preserve"> </w:t>
      </w:r>
    </w:p>
    <w:p w:rsidR="00A23552" w:rsidRPr="001322D3" w:rsidRDefault="00A23552" w:rsidP="001322D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22D3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1322D3">
        <w:rPr>
          <w:rFonts w:ascii="Times New Roman" w:hAnsi="Times New Roman"/>
          <w:sz w:val="28"/>
          <w:szCs w:val="28"/>
        </w:rPr>
        <w:t xml:space="preserve"> экзамен</w:t>
      </w:r>
    </w:p>
    <w:p w:rsidR="00A23552" w:rsidRPr="001322D3" w:rsidRDefault="00A23552" w:rsidP="001322D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23552" w:rsidRDefault="00A23552" w:rsidP="001322D3">
      <w:pPr>
        <w:spacing w:after="0" w:line="240" w:lineRule="auto"/>
        <w:ind w:firstLine="540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22D3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1322D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A23552" w:rsidRPr="001322D3" w:rsidRDefault="00A23552" w:rsidP="001322D3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1322D3">
        <w:rPr>
          <w:rFonts w:ascii="Times New Roman" w:hAnsi="Times New Roman"/>
          <w:sz w:val="28"/>
          <w:szCs w:val="28"/>
          <w:lang w:eastAsia="ru-RU"/>
        </w:rPr>
        <w:t>исциплина «</w:t>
      </w:r>
      <w:r w:rsidRPr="001322D3">
        <w:rPr>
          <w:rFonts w:ascii="Times New Roman" w:hAnsi="Times New Roman"/>
          <w:sz w:val="28"/>
          <w:szCs w:val="28"/>
        </w:rPr>
        <w:t>Организация гостиничного дела</w:t>
      </w:r>
      <w:r w:rsidRPr="001322D3">
        <w:rPr>
          <w:rFonts w:ascii="Times New Roman" w:hAnsi="Times New Roman"/>
          <w:sz w:val="28"/>
          <w:szCs w:val="28"/>
          <w:lang w:eastAsia="ru-RU"/>
        </w:rPr>
        <w:t>» включена в базов</w:t>
      </w:r>
      <w:r>
        <w:rPr>
          <w:rFonts w:ascii="Times New Roman" w:hAnsi="Times New Roman"/>
          <w:sz w:val="28"/>
          <w:szCs w:val="28"/>
          <w:lang w:eastAsia="ru-RU"/>
        </w:rPr>
        <w:t xml:space="preserve">ую часть </w:t>
      </w:r>
      <w:r w:rsidRPr="00DD0A7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22D3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1322D3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C73E01">
        <w:rPr>
          <w:rFonts w:ascii="Times New Roman" w:hAnsi="Times New Roman"/>
          <w:sz w:val="28"/>
          <w:szCs w:val="28"/>
          <w:lang w:eastAsia="ru-RU"/>
        </w:rPr>
        <w:t>43.03.03</w:t>
      </w:r>
      <w:r w:rsidRPr="001322D3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 w:rsidRPr="001322D3">
        <w:rPr>
          <w:rFonts w:ascii="Times New Roman" w:hAnsi="Times New Roman"/>
          <w:sz w:val="28"/>
          <w:szCs w:val="28"/>
        </w:rPr>
        <w:t>.</w:t>
      </w:r>
    </w:p>
    <w:p w:rsidR="00A23552" w:rsidRDefault="00A23552" w:rsidP="00036D28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Дисциплина «</w:t>
      </w:r>
      <w:r w:rsidRPr="001322D3">
        <w:rPr>
          <w:rFonts w:ascii="Times New Roman" w:hAnsi="Times New Roman"/>
          <w:sz w:val="28"/>
          <w:szCs w:val="28"/>
        </w:rPr>
        <w:t>Организация гостиничного дела</w:t>
      </w:r>
      <w:r>
        <w:rPr>
          <w:rFonts w:ascii="Times New Roman" w:hAnsi="Times New Roman"/>
          <w:sz w:val="28"/>
          <w:szCs w:val="28"/>
        </w:rPr>
        <w:t xml:space="preserve">» содержательно взаимосвязана </w:t>
      </w:r>
      <w:r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</w:rPr>
        <w:t xml:space="preserve"> дисциплинами: «Технологии гостиничной деятельности», «Проектирование</w:t>
      </w:r>
      <w:r w:rsidRPr="00036D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гостиничной деятельности»,  «Маркетинг гостиничного предприятия» и др.</w:t>
      </w:r>
    </w:p>
    <w:p w:rsidR="00A23552" w:rsidRPr="001322D3" w:rsidRDefault="00A23552" w:rsidP="008F420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23552" w:rsidRDefault="00A23552" w:rsidP="001322D3">
      <w:pPr>
        <w:spacing w:after="0" w:line="100" w:lineRule="atLeast"/>
        <w:ind w:firstLine="540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 w:rsidRPr="001322D3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22D3">
        <w:rPr>
          <w:rFonts w:ascii="Times New Roman" w:hAnsi="Times New Roman"/>
          <w:b/>
          <w:sz w:val="28"/>
          <w:szCs w:val="28"/>
        </w:rPr>
        <w:t>дисциплины:</w:t>
      </w:r>
      <w:r w:rsidRPr="001322D3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A23552" w:rsidRPr="001322D3" w:rsidRDefault="00A23552" w:rsidP="001322D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  <w:lang w:eastAsia="ru-RU"/>
        </w:rPr>
        <w:t>Ц</w:t>
      </w:r>
      <w:r w:rsidRPr="001322D3">
        <w:rPr>
          <w:rFonts w:ascii="Times New Roman" w:hAnsi="Times New Roman"/>
          <w:iCs/>
          <w:sz w:val="28"/>
          <w:szCs w:val="28"/>
          <w:lang w:eastAsia="ru-RU"/>
        </w:rPr>
        <w:t xml:space="preserve">ель </w:t>
      </w:r>
      <w:r w:rsidRPr="001322D3">
        <w:rPr>
          <w:rFonts w:ascii="Times New Roman" w:hAnsi="Times New Roman"/>
          <w:sz w:val="28"/>
          <w:szCs w:val="28"/>
          <w:lang w:eastAsia="ru-RU"/>
        </w:rPr>
        <w:t xml:space="preserve">дисциплины состоит в формировании у студентов </w:t>
      </w:r>
      <w:r w:rsidRPr="001322D3">
        <w:rPr>
          <w:rFonts w:ascii="Times New Roman" w:hAnsi="Times New Roman"/>
          <w:sz w:val="28"/>
          <w:szCs w:val="28"/>
        </w:rPr>
        <w:t>основы знаний в сфере сервиса и туризма как совокупности всех видов деятельности: по организации, управлению, формированию и продвижению туристского продукта.</w:t>
      </w:r>
    </w:p>
    <w:p w:rsidR="00A23552" w:rsidRPr="001322D3" w:rsidRDefault="00A23552" w:rsidP="001322D3">
      <w:pPr>
        <w:widowControl w:val="0"/>
        <w:tabs>
          <w:tab w:val="left" w:pos="540"/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1322D3">
        <w:rPr>
          <w:rFonts w:ascii="Times New Roman" w:hAnsi="Times New Roman"/>
          <w:sz w:val="28"/>
          <w:szCs w:val="28"/>
        </w:rPr>
        <w:t>Задачи изучения дисциплины:</w:t>
      </w:r>
      <w:r w:rsidRPr="001322D3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A23552" w:rsidRPr="001322D3" w:rsidRDefault="00A23552" w:rsidP="001322D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22D3">
        <w:rPr>
          <w:rFonts w:ascii="Times New Roman" w:hAnsi="Times New Roman"/>
          <w:sz w:val="28"/>
          <w:szCs w:val="28"/>
        </w:rPr>
        <w:t>-   раскрыть сущность отельного бизнеса, как многогранного явления современного мира;</w:t>
      </w:r>
    </w:p>
    <w:p w:rsidR="00A23552" w:rsidRPr="001322D3" w:rsidRDefault="00A23552" w:rsidP="001322D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22D3">
        <w:rPr>
          <w:rFonts w:ascii="Times New Roman" w:hAnsi="Times New Roman"/>
          <w:sz w:val="28"/>
          <w:szCs w:val="28"/>
        </w:rPr>
        <w:t xml:space="preserve">-      ознакомиться со стратегией развития мирового и российского сервиса и туризма; </w:t>
      </w:r>
    </w:p>
    <w:p w:rsidR="00A23552" w:rsidRPr="001322D3" w:rsidRDefault="00A23552" w:rsidP="001322D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22D3">
        <w:rPr>
          <w:rFonts w:ascii="Times New Roman" w:hAnsi="Times New Roman"/>
          <w:sz w:val="28"/>
          <w:szCs w:val="28"/>
        </w:rPr>
        <w:t>-   рассмотреть виды и разновидности социально-культурного сервиса и туризма;</w:t>
      </w:r>
    </w:p>
    <w:p w:rsidR="00A23552" w:rsidRPr="001322D3" w:rsidRDefault="00A23552" w:rsidP="001322D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22D3">
        <w:rPr>
          <w:rFonts w:ascii="Times New Roman" w:hAnsi="Times New Roman"/>
          <w:sz w:val="28"/>
          <w:szCs w:val="28"/>
        </w:rPr>
        <w:t>-    проанализировать составляющие   индустрии туризма и курортного дела.</w:t>
      </w:r>
    </w:p>
    <w:p w:rsidR="00A23552" w:rsidRPr="001322D3" w:rsidRDefault="00A23552" w:rsidP="001322D3">
      <w:pPr>
        <w:widowControl w:val="0"/>
        <w:tabs>
          <w:tab w:val="left" w:pos="6315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322D3">
        <w:rPr>
          <w:rFonts w:ascii="Times New Roman" w:hAnsi="Times New Roman"/>
          <w:bCs/>
          <w:sz w:val="28"/>
          <w:szCs w:val="28"/>
        </w:rPr>
        <w:t xml:space="preserve"> </w:t>
      </w:r>
      <w:r w:rsidRPr="001322D3">
        <w:rPr>
          <w:rFonts w:ascii="Times New Roman" w:hAnsi="Times New Roman"/>
          <w:bCs/>
          <w:sz w:val="28"/>
          <w:szCs w:val="28"/>
        </w:rPr>
        <w:tab/>
      </w:r>
    </w:p>
    <w:p w:rsidR="00A23552" w:rsidRPr="001322D3" w:rsidRDefault="00A23552" w:rsidP="001322D3">
      <w:pPr>
        <w:tabs>
          <w:tab w:val="left" w:pos="8205"/>
        </w:tabs>
        <w:spacing w:after="0"/>
        <w:ind w:firstLine="540"/>
        <w:rPr>
          <w:rFonts w:ascii="Times New Roman" w:hAnsi="Times New Roman"/>
          <w:b/>
          <w:color w:val="000000"/>
          <w:sz w:val="28"/>
          <w:szCs w:val="28"/>
        </w:rPr>
      </w:pPr>
      <w:r w:rsidRPr="001322D3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A23552" w:rsidRPr="00114AE6" w:rsidRDefault="00A23552" w:rsidP="00EF0071">
      <w:pPr>
        <w:shd w:val="clear" w:color="auto" w:fill="FFFFFF"/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</w:rPr>
        <w:t xml:space="preserve">       </w:t>
      </w:r>
      <w:r w:rsidRPr="001322D3">
        <w:rPr>
          <w:rFonts w:ascii="Times New Roman" w:hAnsi="Times New Roman"/>
          <w:i/>
          <w:sz w:val="28"/>
          <w:szCs w:val="28"/>
        </w:rPr>
        <w:t>Индустрия гостеприимства.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 xml:space="preserve">Понятие индустрии гостеприимства. Эволюция индустрии гостеприимства. Понятия и составляющие «гостеприимства». Системообразующие элементы ГТК. Уровни развития инфраструктуры ГТК. Механизм формирования эффективных стратегических решений по управлению рекреационно-туристским комплексом региона. Лечебно-оздоровительные и туристские учреждения в системе размещения. Взаимосвязь гостиничного бизнеса с другими отраслями экономики. Связь «гостиничный бизнес - туризм». Гостиничный бизнес и культурное развитие. </w:t>
      </w:r>
      <w:r w:rsidRPr="001322D3">
        <w:rPr>
          <w:rFonts w:ascii="Times New Roman" w:hAnsi="Times New Roman"/>
          <w:i/>
          <w:sz w:val="28"/>
          <w:szCs w:val="28"/>
        </w:rPr>
        <w:t>Классификация средств размещения.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>Классификация средств размещения, рекомендуемая ВТО. Классификация средств размещения в РФ. Виды средств размещения. Метод классификации отелей - по типу сервиса. Показатели, характеризующие качество гостиничной услуги. Классификация санаторно-курортных комплексов.</w:t>
      </w:r>
      <w:r w:rsidRPr="00DD0A7C"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i/>
          <w:sz w:val="28"/>
          <w:szCs w:val="28"/>
        </w:rPr>
        <w:t>Государственного регулирования гостиничной деятельности.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 xml:space="preserve">Область распространения Системы и объекты, классифицируемые в Системе. Порядок проведения работ по классификации. Формы документов, установленные в Системе. Применение знака категории средства размещения. Требования к средствам размещения различных категорий. Методика оценки соответствия средств размещения категориям. Требования к экспертам и порядок их аттестации. Лицензирование гостиничной деятельности на уровне субъектов Российской Федерации. Сертификация услуг гостиниц. Сертификат соответствия. Знак соответствия. </w:t>
      </w:r>
      <w:r w:rsidRPr="001322D3">
        <w:rPr>
          <w:rFonts w:ascii="Times New Roman" w:hAnsi="Times New Roman"/>
          <w:i/>
          <w:sz w:val="28"/>
          <w:szCs w:val="28"/>
        </w:rPr>
        <w:t>Управление гостиничными комплексами.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 xml:space="preserve">Современные формы управления в гостиничном бизнесе. Независимые гостиницы. Контракт на управление. Гостиничные сети. Франчайзинг. Концепция отелей. Уровни управления. Организационная структура гостиницы и санаторно-курортного комплекса.  Основные службы и их взаимодействие. Основные службы гостиницы и их назначение. Минимальный набор основных служб гостиниц. </w:t>
      </w:r>
      <w:r w:rsidRPr="001322D3">
        <w:rPr>
          <w:rFonts w:ascii="Times New Roman" w:hAnsi="Times New Roman"/>
          <w:i/>
          <w:sz w:val="28"/>
          <w:szCs w:val="28"/>
        </w:rPr>
        <w:t>Организация и технология обслуживания службы приема и размещение гостей.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>Типология элементов обслуживания. Операции по бронированию мест и учету расчетов с гостями. Методы и способы бронирования мест. Глобальные системы бронирования. Основные функции систем бронирования. Порядок регистрации и размещения гостей. Документация необходимая для учета использования номерного фонда. Автоматизированная обработка данных в службе приема и размещения. Виды расчетов.</w:t>
      </w:r>
      <w:r w:rsidRPr="00DD0A7C"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i/>
          <w:sz w:val="28"/>
          <w:szCs w:val="28"/>
        </w:rPr>
        <w:t>Профессиональные стандарты обслуживания номерного фонда.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 xml:space="preserve">Виды гостиничных помещений. Организация уборочных работ. Технология выполнения различных видов уборочных работ. Нормативы проведения уборочных мероприятий. Работы, связанные с оборотом постельного белья. Санитарно-гигиенические принадлежности.   Эффективность обслуживания. </w:t>
      </w:r>
      <w:r w:rsidRPr="001322D3">
        <w:rPr>
          <w:rFonts w:ascii="Times New Roman" w:hAnsi="Times New Roman"/>
          <w:i/>
          <w:sz w:val="28"/>
          <w:szCs w:val="28"/>
        </w:rPr>
        <w:t>Организация предоставления дополнительных услуг в гостиничных комплексах.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>Предоставление транспортных услуг. Организация хранения личных вещей. Бизнес-центр. Бытовое обслуживание.  Услуги прачечных. Досуго-развлекательная деятельность программы. Выявление потребностей в гостиничных комплексах. Услуги консьержа.</w:t>
      </w:r>
      <w:r w:rsidRPr="00DD0A7C"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i/>
          <w:sz w:val="28"/>
          <w:szCs w:val="28"/>
        </w:rPr>
        <w:t>Управление персоналом в сфере гостиничного бизнеса.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z w:val="28"/>
          <w:szCs w:val="28"/>
        </w:rPr>
        <w:t xml:space="preserve">Структура корпоративной культуры. Основные понятия и их содержания. Психология гостинично-туристского сервиса.  Психология процесса обслуживания гостя. Профессиональные стандарты (квалификационные требования) к основным должностям работников индустрии гостеприимства. </w:t>
      </w:r>
      <w:r w:rsidRPr="001322D3">
        <w:rPr>
          <w:rFonts w:ascii="Times New Roman" w:hAnsi="Times New Roman"/>
          <w:i/>
          <w:sz w:val="28"/>
          <w:szCs w:val="28"/>
        </w:rPr>
        <w:t>Эффективность деятельности гостиничного комплекса.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322D3">
        <w:rPr>
          <w:rFonts w:ascii="Times New Roman" w:hAnsi="Times New Roman"/>
          <w:snapToGrid w:val="0"/>
          <w:sz w:val="28"/>
          <w:szCs w:val="28"/>
          <w:lang w:eastAsia="ru-RU"/>
        </w:rPr>
        <w:t>Основные показатели деятельности предприятий гостиничного хозяйства. Пропускная способность гостиницы. Структура доходов и расходов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 </w:t>
      </w:r>
      <w:r w:rsidRPr="001322D3">
        <w:rPr>
          <w:rFonts w:ascii="Times New Roman" w:hAnsi="Times New Roman"/>
          <w:snapToGrid w:val="0"/>
          <w:sz w:val="28"/>
          <w:szCs w:val="28"/>
          <w:lang w:eastAsia="ru-RU"/>
        </w:rPr>
        <w:t>гостиниц. Особенности ценообразования услуг размещения. Особенности и концепция управления доходами. Показатели эффективности деятельности организаций гостиничного комплекса. Измерение эффективности деятельности средств размещения.</w:t>
      </w:r>
    </w:p>
    <w:p w:rsidR="00A23552" w:rsidRPr="00114AE6" w:rsidRDefault="00A23552" w:rsidP="001B3115">
      <w:pPr>
        <w:shd w:val="clear" w:color="auto" w:fill="FFFFFF"/>
        <w:spacing w:after="0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A23552" w:rsidRDefault="00A23552" w:rsidP="0001193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общепрофессиональными (ОПК) компетенциями:  </w:t>
      </w:r>
    </w:p>
    <w:p w:rsidR="00A23552" w:rsidRPr="0015754D" w:rsidRDefault="00A23552" w:rsidP="00A262A7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15754D">
        <w:rPr>
          <w:rFonts w:ascii="Times New Roman" w:hAnsi="Times New Roman"/>
        </w:rPr>
        <w:t>ОК-7: способен  к самоорганизации и самообразованию (</w:t>
      </w:r>
      <w:r w:rsidRPr="0015754D">
        <w:rPr>
          <w:rFonts w:ascii="Times New Roman" w:hAnsi="Times New Roman"/>
          <w:i/>
        </w:rPr>
        <w:t xml:space="preserve">знать </w:t>
      </w:r>
      <w:r w:rsidRPr="0015754D">
        <w:rPr>
          <w:rFonts w:ascii="Times New Roman" w:hAnsi="Times New Roman"/>
        </w:rPr>
        <w:t>основы и специфику личностного</w:t>
      </w:r>
      <w:r w:rsidRPr="0015754D">
        <w:rPr>
          <w:rFonts w:ascii="Times New Roman" w:hAnsi="Times New Roman"/>
          <w:i/>
        </w:rPr>
        <w:t xml:space="preserve"> </w:t>
      </w:r>
      <w:r w:rsidRPr="0015754D">
        <w:rPr>
          <w:rFonts w:ascii="Times New Roman" w:hAnsi="Times New Roman"/>
        </w:rPr>
        <w:t xml:space="preserve">совершенствованию и саморазвитию; </w:t>
      </w:r>
      <w:r w:rsidRPr="0015754D">
        <w:rPr>
          <w:rFonts w:ascii="Times New Roman" w:hAnsi="Times New Roman"/>
          <w:i/>
        </w:rPr>
        <w:t>уметь</w:t>
      </w:r>
      <w:r w:rsidRPr="0015754D">
        <w:rPr>
          <w:rFonts w:ascii="Times New Roman" w:hAnsi="Times New Roman"/>
        </w:rPr>
        <w:t xml:space="preserve"> наметить пути и выбрать средства развития и устранения недостатков;</w:t>
      </w:r>
      <w:r w:rsidRPr="0015754D">
        <w:rPr>
          <w:rFonts w:ascii="Times New Roman" w:hAnsi="Times New Roman"/>
          <w:i/>
        </w:rPr>
        <w:t xml:space="preserve"> владеть</w:t>
      </w:r>
      <w:r w:rsidRPr="0015754D">
        <w:rPr>
          <w:rFonts w:ascii="Times New Roman" w:hAnsi="Times New Roman"/>
        </w:rPr>
        <w:t xml:space="preserve"> навыками критически оценивать свои достоинства и недостатки)</w:t>
      </w:r>
      <w:r>
        <w:rPr>
          <w:rFonts w:ascii="Times New Roman" w:hAnsi="Times New Roman"/>
        </w:rPr>
        <w:t>;</w:t>
      </w:r>
      <w:r w:rsidRPr="0015754D">
        <w:rPr>
          <w:rFonts w:ascii="Times New Roman" w:hAnsi="Times New Roman"/>
        </w:rPr>
        <w:t xml:space="preserve">  </w:t>
      </w:r>
    </w:p>
    <w:p w:rsidR="00A23552" w:rsidRPr="0015754D" w:rsidRDefault="00A23552" w:rsidP="00A262A7">
      <w:pPr>
        <w:pStyle w:val="2"/>
        <w:shd w:val="clear" w:color="auto" w:fill="auto"/>
        <w:tabs>
          <w:tab w:val="left" w:pos="540"/>
        </w:tabs>
        <w:spacing w:line="240" w:lineRule="auto"/>
        <w:ind w:right="40"/>
        <w:jc w:val="both"/>
        <w:rPr>
          <w:rFonts w:ascii="Times New Roman" w:hAnsi="Times New Roman"/>
        </w:rPr>
      </w:pPr>
      <w:r w:rsidRPr="0015754D">
        <w:rPr>
          <w:rFonts w:ascii="Times New Roman" w:hAnsi="Times New Roman"/>
        </w:rPr>
        <w:t xml:space="preserve">       ОПК-2: способен организовывать работу исполнителей (</w:t>
      </w:r>
      <w:r w:rsidRPr="0015754D">
        <w:rPr>
          <w:rFonts w:ascii="Times New Roman" w:hAnsi="Times New Roman"/>
          <w:i/>
        </w:rPr>
        <w:t>знать</w:t>
      </w:r>
      <w:r w:rsidRPr="0015754D">
        <w:rPr>
          <w:rFonts w:ascii="Times New Roman" w:hAnsi="Times New Roman"/>
        </w:rPr>
        <w:t xml:space="preserve"> системы классификаций и типологию гостиниц и других средств размещения; </w:t>
      </w:r>
      <w:r w:rsidRPr="0015754D">
        <w:rPr>
          <w:rFonts w:ascii="Times New Roman" w:hAnsi="Times New Roman"/>
          <w:i/>
        </w:rPr>
        <w:t>уметь</w:t>
      </w:r>
      <w:r w:rsidRPr="0015754D">
        <w:rPr>
          <w:rFonts w:ascii="Times New Roman" w:hAnsi="Times New Roman"/>
        </w:rPr>
        <w:t xml:space="preserve"> организовывать работу функциональных служб гостиниц и других средств размещения, эффективно использовать их функциональные помещения; </w:t>
      </w:r>
      <w:r w:rsidRPr="0015754D">
        <w:rPr>
          <w:rFonts w:ascii="Times New Roman" w:hAnsi="Times New Roman"/>
          <w:i/>
        </w:rPr>
        <w:t xml:space="preserve">владеть </w:t>
      </w:r>
      <w:r w:rsidRPr="0015754D">
        <w:rPr>
          <w:rFonts w:ascii="Times New Roman" w:hAnsi="Times New Roman"/>
        </w:rPr>
        <w:t>навыками гостиничного менеджмента, стратегии и тактики гостиничной деятельности, организации и координации работы исполнителей, стимулирования и контроля профессиональной деятельности)</w:t>
      </w:r>
      <w:r>
        <w:rPr>
          <w:rFonts w:ascii="Times New Roman" w:hAnsi="Times New Roman"/>
        </w:rPr>
        <w:t>.</w:t>
      </w:r>
    </w:p>
    <w:p w:rsidR="00A23552" w:rsidRPr="0015754D" w:rsidRDefault="00A23552" w:rsidP="00EF0071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</w:rPr>
      </w:pPr>
      <w:r w:rsidRPr="0015754D">
        <w:rPr>
          <w:rFonts w:ascii="Times New Roman" w:hAnsi="Times New Roman"/>
        </w:rPr>
        <w:t xml:space="preserve">       </w:t>
      </w:r>
    </w:p>
    <w:p w:rsidR="00A23552" w:rsidRPr="001322D3" w:rsidRDefault="00A23552" w:rsidP="0001193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1322D3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  <w:r w:rsidRPr="001322D3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кейсов</w:t>
      </w:r>
      <w:r w:rsidRPr="001322D3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A23552" w:rsidRPr="001322D3" w:rsidRDefault="00A23552" w:rsidP="00011933">
      <w:pPr>
        <w:keepNext/>
        <w:widowControl w:val="0"/>
        <w:tabs>
          <w:tab w:val="left" w:pos="540"/>
        </w:tabs>
        <w:adjustRightInd w:val="0"/>
        <w:spacing w:before="240" w:after="60" w:line="360" w:lineRule="atLeast"/>
        <w:jc w:val="both"/>
        <w:textAlignment w:val="baseline"/>
        <w:outlineLvl w:val="1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</w:t>
      </w:r>
      <w:r w:rsidRPr="001322D3">
        <w:rPr>
          <w:rFonts w:ascii="Times New Roman" w:hAnsi="Times New Roman"/>
          <w:b/>
          <w:bCs/>
          <w:iCs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>ь</w:t>
      </w:r>
      <w:r w:rsidRPr="001322D3">
        <w:rPr>
          <w:rFonts w:ascii="Times New Roman" w:hAnsi="Times New Roman"/>
          <w:b/>
          <w:bCs/>
          <w:iCs/>
          <w:sz w:val="28"/>
          <w:szCs w:val="28"/>
          <w:lang w:eastAsia="ru-RU"/>
        </w:rPr>
        <w:t>:</w:t>
      </w:r>
      <w:r w:rsidRPr="001322D3"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 </w:t>
      </w:r>
      <w:r w:rsidRPr="001322D3">
        <w:rPr>
          <w:rFonts w:ascii="Times New Roman" w:hAnsi="Times New Roman"/>
          <w:bCs/>
          <w:iCs/>
          <w:sz w:val="28"/>
          <w:szCs w:val="28"/>
          <w:lang w:eastAsia="ru-RU"/>
        </w:rPr>
        <w:t>Н.И.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1322D3">
        <w:rPr>
          <w:rFonts w:ascii="Times New Roman" w:hAnsi="Times New Roman"/>
          <w:bCs/>
          <w:iCs/>
          <w:sz w:val="28"/>
          <w:szCs w:val="28"/>
          <w:lang w:eastAsia="ru-RU"/>
        </w:rPr>
        <w:t>Нижальская, канд. эконом. наук, доцент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, кафедра сервиса и туризма</w:t>
      </w:r>
      <w:r w:rsidRPr="001322D3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</w:p>
    <w:p w:rsidR="00A23552" w:rsidRPr="008F420F" w:rsidRDefault="00A23552" w:rsidP="008F420F">
      <w:pPr>
        <w:tabs>
          <w:tab w:val="left" w:pos="6975"/>
        </w:tabs>
        <w:spacing w:after="0" w:line="240" w:lineRule="auto"/>
        <w:jc w:val="both"/>
        <w:rPr>
          <w:rFonts w:ascii="Times New Roman" w:hAnsi="Times New Roman"/>
          <w:sz w:val="32"/>
          <w:szCs w:val="32"/>
          <w:lang w:eastAsia="ru-RU"/>
        </w:rPr>
        <w:sectPr w:rsidR="00A23552" w:rsidRPr="008F420F" w:rsidSect="001E3F8D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A23552" w:rsidRDefault="00A23552" w:rsidP="00BB1067"/>
    <w:sectPr w:rsidR="00A23552" w:rsidSect="00BB1067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552" w:rsidRDefault="00A23552" w:rsidP="003B67FD">
      <w:pPr>
        <w:spacing w:after="0" w:line="240" w:lineRule="auto"/>
      </w:pPr>
      <w:r>
        <w:separator/>
      </w:r>
    </w:p>
  </w:endnote>
  <w:endnote w:type="continuationSeparator" w:id="0">
    <w:p w:rsidR="00A23552" w:rsidRDefault="00A23552" w:rsidP="003B6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552" w:rsidRDefault="00A23552" w:rsidP="003B67FD">
      <w:pPr>
        <w:spacing w:after="0" w:line="240" w:lineRule="auto"/>
      </w:pPr>
      <w:r>
        <w:separator/>
      </w:r>
    </w:p>
  </w:footnote>
  <w:footnote w:type="continuationSeparator" w:id="0">
    <w:p w:rsidR="00A23552" w:rsidRDefault="00A23552" w:rsidP="003B67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21522"/>
    <w:rsid w:val="00011933"/>
    <w:rsid w:val="00036D28"/>
    <w:rsid w:val="00114AE6"/>
    <w:rsid w:val="00125357"/>
    <w:rsid w:val="001322D3"/>
    <w:rsid w:val="0015754D"/>
    <w:rsid w:val="001916D1"/>
    <w:rsid w:val="001958CF"/>
    <w:rsid w:val="001B3115"/>
    <w:rsid w:val="001E3F8D"/>
    <w:rsid w:val="00275D0B"/>
    <w:rsid w:val="002B4C93"/>
    <w:rsid w:val="00342C75"/>
    <w:rsid w:val="003B67FD"/>
    <w:rsid w:val="004959D7"/>
    <w:rsid w:val="004C1188"/>
    <w:rsid w:val="00521522"/>
    <w:rsid w:val="005A2A6A"/>
    <w:rsid w:val="006E6B13"/>
    <w:rsid w:val="00723C29"/>
    <w:rsid w:val="00794BAF"/>
    <w:rsid w:val="007C4278"/>
    <w:rsid w:val="00804292"/>
    <w:rsid w:val="008F420F"/>
    <w:rsid w:val="00990359"/>
    <w:rsid w:val="00A05BF6"/>
    <w:rsid w:val="00A23552"/>
    <w:rsid w:val="00A262A7"/>
    <w:rsid w:val="00A540EA"/>
    <w:rsid w:val="00A82A16"/>
    <w:rsid w:val="00AF5996"/>
    <w:rsid w:val="00AF5BB3"/>
    <w:rsid w:val="00AF7640"/>
    <w:rsid w:val="00BA5B58"/>
    <w:rsid w:val="00BB1067"/>
    <w:rsid w:val="00BB2B02"/>
    <w:rsid w:val="00C46042"/>
    <w:rsid w:val="00C73E01"/>
    <w:rsid w:val="00C77DB2"/>
    <w:rsid w:val="00CA48F4"/>
    <w:rsid w:val="00CE154F"/>
    <w:rsid w:val="00D06981"/>
    <w:rsid w:val="00D33A3A"/>
    <w:rsid w:val="00DD0A7C"/>
    <w:rsid w:val="00E32075"/>
    <w:rsid w:val="00E51D99"/>
    <w:rsid w:val="00EB7754"/>
    <w:rsid w:val="00EF0071"/>
    <w:rsid w:val="00F51DE7"/>
    <w:rsid w:val="00F87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7FD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8F4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F420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BB106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B4C93"/>
    <w:rPr>
      <w:rFonts w:cs="Times New Roman"/>
      <w:lang w:eastAsia="en-US"/>
    </w:rPr>
  </w:style>
  <w:style w:type="character" w:customStyle="1" w:styleId="a">
    <w:name w:val="Основной текст_"/>
    <w:link w:val="2"/>
    <w:uiPriority w:val="99"/>
    <w:locked/>
    <w:rsid w:val="00EF0071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EF0071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181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4</Pages>
  <Words>897</Words>
  <Characters>5118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17</cp:revision>
  <dcterms:created xsi:type="dcterms:W3CDTF">2014-05-07T17:59:00Z</dcterms:created>
  <dcterms:modified xsi:type="dcterms:W3CDTF">2016-11-01T09:35:00Z</dcterms:modified>
</cp:coreProperties>
</file>