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981" w:rsidRPr="00AC2131" w:rsidRDefault="00EC5981" w:rsidP="009D1337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C5981" w:rsidRPr="00AC2131" w:rsidRDefault="00EC5981" w:rsidP="009D1337">
      <w:pPr>
        <w:spacing w:after="0" w:line="12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EC5981" w:rsidRPr="00AC2131" w:rsidRDefault="00EC5981" w:rsidP="00AC2131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133952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AC2131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ОД.</w:t>
      </w:r>
      <w:r w:rsidRPr="009D1337">
        <w:rPr>
          <w:rFonts w:ascii="Times New Roman" w:hAnsi="Times New Roman"/>
          <w:bCs/>
          <w:iCs/>
          <w:spacing w:val="-2"/>
          <w:sz w:val="28"/>
          <w:szCs w:val="28"/>
        </w:rPr>
        <w:t xml:space="preserve">22 </w:t>
      </w:r>
      <w:r w:rsidRPr="00AC2131">
        <w:rPr>
          <w:rFonts w:ascii="Times New Roman" w:hAnsi="Times New Roman"/>
          <w:b/>
          <w:sz w:val="28"/>
          <w:szCs w:val="28"/>
        </w:rPr>
        <w:t xml:space="preserve"> </w:t>
      </w:r>
      <w:r w:rsidRPr="00AC2131">
        <w:rPr>
          <w:rFonts w:ascii="Times New Roman" w:hAnsi="Times New Roman"/>
          <w:sz w:val="28"/>
          <w:szCs w:val="28"/>
        </w:rPr>
        <w:t>Конфликтология</w:t>
      </w:r>
    </w:p>
    <w:p w:rsidR="00EC5981" w:rsidRPr="00AC2131" w:rsidRDefault="00EC5981" w:rsidP="00AC2131">
      <w:pPr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C5981" w:rsidRPr="00AC2131" w:rsidRDefault="00EC5981" w:rsidP="00AC21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AC2131">
        <w:rPr>
          <w:rFonts w:ascii="Times New Roman" w:hAnsi="Times New Roman"/>
          <w:sz w:val="28"/>
          <w:szCs w:val="28"/>
        </w:rPr>
        <w:t>5</w:t>
      </w:r>
    </w:p>
    <w:p w:rsidR="00EC5981" w:rsidRPr="00AC2131" w:rsidRDefault="00EC5981" w:rsidP="00AC21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AC2131">
        <w:rPr>
          <w:rFonts w:ascii="Times New Roman" w:hAnsi="Times New Roman"/>
          <w:sz w:val="28"/>
          <w:szCs w:val="28"/>
        </w:rPr>
        <w:t>108</w:t>
      </w:r>
    </w:p>
    <w:p w:rsidR="00EC5981" w:rsidRDefault="00EC5981" w:rsidP="00AC21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AC2131">
        <w:rPr>
          <w:rFonts w:ascii="Times New Roman" w:hAnsi="Times New Roman"/>
          <w:sz w:val="28"/>
          <w:szCs w:val="28"/>
        </w:rPr>
        <w:t>3</w:t>
      </w:r>
    </w:p>
    <w:p w:rsidR="00EC5981" w:rsidRDefault="00EC5981" w:rsidP="00AC21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AC2131">
        <w:rPr>
          <w:rFonts w:ascii="Times New Roman" w:hAnsi="Times New Roman"/>
          <w:sz w:val="28"/>
          <w:szCs w:val="28"/>
        </w:rPr>
        <w:t>зачёт</w:t>
      </w:r>
    </w:p>
    <w:p w:rsidR="00EC5981" w:rsidRPr="00AC2131" w:rsidRDefault="00EC5981" w:rsidP="00AC2131">
      <w:pPr>
        <w:spacing w:after="0" w:line="12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EC5981" w:rsidRDefault="00EC5981" w:rsidP="00AC21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ОП: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EC5981" w:rsidRPr="00AC2131" w:rsidRDefault="00EC5981" w:rsidP="00AC21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AC2131">
        <w:rPr>
          <w:rFonts w:ascii="Times New Roman" w:hAnsi="Times New Roman"/>
          <w:sz w:val="28"/>
          <w:szCs w:val="28"/>
        </w:rPr>
        <w:t xml:space="preserve">исциплина «Конфликтология» включена в вариативную часть </w:t>
      </w:r>
      <w:r w:rsidRPr="00133952">
        <w:rPr>
          <w:rFonts w:ascii="Times New Roman" w:hAnsi="Times New Roman"/>
          <w:sz w:val="28"/>
          <w:szCs w:val="28"/>
        </w:rPr>
        <w:t xml:space="preserve"> </w:t>
      </w:r>
      <w:r w:rsidRPr="00AC2131">
        <w:rPr>
          <w:rFonts w:ascii="Times New Roman" w:hAnsi="Times New Roman"/>
          <w:sz w:val="28"/>
          <w:szCs w:val="28"/>
        </w:rPr>
        <w:t xml:space="preserve"> учебного плана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C2131">
        <w:rPr>
          <w:rFonts w:ascii="Times New Roman" w:hAnsi="Times New Roman"/>
          <w:sz w:val="28"/>
          <w:szCs w:val="28"/>
        </w:rPr>
        <w:t xml:space="preserve"> по направлени</w:t>
      </w:r>
      <w:r>
        <w:rPr>
          <w:rFonts w:ascii="Times New Roman" w:hAnsi="Times New Roman"/>
          <w:sz w:val="28"/>
          <w:szCs w:val="28"/>
        </w:rPr>
        <w:t>ю</w:t>
      </w:r>
      <w:r w:rsidRPr="00AC2131">
        <w:rPr>
          <w:rFonts w:ascii="Times New Roman" w:hAnsi="Times New Roman"/>
          <w:sz w:val="28"/>
          <w:szCs w:val="28"/>
        </w:rPr>
        <w:t xml:space="preserve"> </w:t>
      </w:r>
      <w:r w:rsidRPr="007049BD">
        <w:rPr>
          <w:rFonts w:ascii="Times New Roman" w:hAnsi="Times New Roman"/>
          <w:sz w:val="28"/>
          <w:szCs w:val="28"/>
        </w:rPr>
        <w:t>43.03.03</w:t>
      </w:r>
      <w:r w:rsidRPr="00AC2131">
        <w:rPr>
          <w:rFonts w:ascii="Times New Roman" w:hAnsi="Times New Roman"/>
          <w:sz w:val="28"/>
          <w:szCs w:val="28"/>
        </w:rPr>
        <w:t xml:space="preserve"> </w:t>
      </w:r>
      <w:r w:rsidRPr="00AC2131">
        <w:rPr>
          <w:rFonts w:ascii="Times New Roman" w:hAnsi="Times New Roman"/>
          <w:i/>
          <w:sz w:val="28"/>
          <w:szCs w:val="28"/>
        </w:rPr>
        <w:t>Гостиничное дело</w:t>
      </w:r>
      <w:r w:rsidRPr="00AC2131">
        <w:rPr>
          <w:rFonts w:ascii="Times New Roman" w:hAnsi="Times New Roman"/>
          <w:sz w:val="28"/>
          <w:szCs w:val="28"/>
        </w:rPr>
        <w:t>.</w:t>
      </w:r>
    </w:p>
    <w:p w:rsidR="00EC5981" w:rsidRPr="00AC2131" w:rsidRDefault="00EC5981" w:rsidP="00AC2131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EC5981" w:rsidRDefault="00EC5981" w:rsidP="00AC2131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AC2131">
        <w:rPr>
          <w:rFonts w:ascii="Times New Roman" w:hAnsi="Times New Roman"/>
          <w:b/>
          <w:sz w:val="28"/>
          <w:szCs w:val="28"/>
        </w:rPr>
        <w:t>освоения дисциплины: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EC5981" w:rsidRPr="00AC2131" w:rsidRDefault="00EC5981" w:rsidP="00AC2131">
      <w:pPr>
        <w:tabs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sz w:val="28"/>
          <w:szCs w:val="28"/>
        </w:rPr>
        <w:t>Целью изучения дисциплины «Конфликтология» является формирование системы понятий о конфликте как о естественном социально-психологическом явлении, а также формирование и развитие у обучаемых навыков и умений решения конкретных задач по управлению конфликтами в сервисной деятельности и использования развивающего потенциала конфликта для личного самосовершенствования и развития организации.</w:t>
      </w:r>
    </w:p>
    <w:p w:rsidR="00EC5981" w:rsidRPr="00AC2131" w:rsidRDefault="00EC5981" w:rsidP="00AC2131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  <w:r w:rsidRPr="00AC21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</w:t>
      </w:r>
      <w:r w:rsidRPr="00AC2131">
        <w:rPr>
          <w:rFonts w:ascii="Times New Roman" w:hAnsi="Times New Roman"/>
          <w:sz w:val="28"/>
          <w:szCs w:val="28"/>
        </w:rPr>
        <w:t>Задачи изучения дисциплины:</w:t>
      </w:r>
      <w:r w:rsidRPr="00AC213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C2131">
        <w:rPr>
          <w:rFonts w:ascii="Times New Roman" w:hAnsi="Times New Roman"/>
          <w:spacing w:val="-4"/>
          <w:sz w:val="28"/>
          <w:szCs w:val="28"/>
        </w:rPr>
        <w:tab/>
      </w:r>
    </w:p>
    <w:p w:rsidR="00EC5981" w:rsidRPr="00AC2131" w:rsidRDefault="00EC5981" w:rsidP="00AC2131">
      <w:pPr>
        <w:widowControl w:val="0"/>
        <w:numPr>
          <w:ilvl w:val="0"/>
          <w:numId w:val="1"/>
        </w:numPr>
        <w:tabs>
          <w:tab w:val="left" w:pos="360"/>
          <w:tab w:val="left" w:pos="993"/>
          <w:tab w:val="left" w:pos="1260"/>
        </w:tabs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>сформировать у студентов целостное представление о разных типах и уровнях конфликтов, структуре и динамике конфликта, методах управления конфликтами;</w:t>
      </w:r>
    </w:p>
    <w:p w:rsidR="00EC5981" w:rsidRPr="00AC2131" w:rsidRDefault="00EC5981" w:rsidP="00AC2131">
      <w:pPr>
        <w:widowControl w:val="0"/>
        <w:numPr>
          <w:ilvl w:val="0"/>
          <w:numId w:val="1"/>
        </w:numPr>
        <w:tabs>
          <w:tab w:val="left" w:pos="360"/>
          <w:tab w:val="left" w:pos="993"/>
          <w:tab w:val="left" w:pos="1260"/>
        </w:tabs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>привить умения выявлять основные причины возникновения конфликтов;</w:t>
      </w:r>
    </w:p>
    <w:p w:rsidR="00EC5981" w:rsidRPr="00AC2131" w:rsidRDefault="00EC5981" w:rsidP="00AC2131">
      <w:pPr>
        <w:widowControl w:val="0"/>
        <w:numPr>
          <w:ilvl w:val="0"/>
          <w:numId w:val="1"/>
        </w:numPr>
        <w:tabs>
          <w:tab w:val="left" w:pos="360"/>
          <w:tab w:val="left" w:pos="993"/>
          <w:tab w:val="left" w:pos="1260"/>
        </w:tabs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>выработать навыки диагностики и анализа конфликтов;</w:t>
      </w:r>
    </w:p>
    <w:p w:rsidR="00EC5981" w:rsidRPr="00AC2131" w:rsidRDefault="00EC5981" w:rsidP="00AC2131">
      <w:pPr>
        <w:widowControl w:val="0"/>
        <w:numPr>
          <w:ilvl w:val="0"/>
          <w:numId w:val="1"/>
        </w:numPr>
        <w:tabs>
          <w:tab w:val="left" w:pos="360"/>
          <w:tab w:val="left" w:pos="993"/>
          <w:tab w:val="left" w:pos="1260"/>
        </w:tabs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>обучить конструктивному поведению в конфликте, методам бесконфликтного общения, использованию переговоров и посредничества в разрешении конфликтов;</w:t>
      </w:r>
    </w:p>
    <w:p w:rsidR="00EC5981" w:rsidRPr="00AC2131" w:rsidRDefault="00EC5981" w:rsidP="00AC2131">
      <w:pPr>
        <w:widowControl w:val="0"/>
        <w:numPr>
          <w:ilvl w:val="0"/>
          <w:numId w:val="1"/>
        </w:numPr>
        <w:tabs>
          <w:tab w:val="left" w:pos="360"/>
          <w:tab w:val="left" w:pos="993"/>
          <w:tab w:val="left" w:pos="1260"/>
        </w:tabs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>обучить стратегиям саморегуляции поведения и состояния, повышения стрессоустойчивости.</w:t>
      </w:r>
    </w:p>
    <w:p w:rsidR="00EC5981" w:rsidRPr="00AC2131" w:rsidRDefault="00EC5981" w:rsidP="00AC2131">
      <w:pPr>
        <w:widowControl w:val="0"/>
        <w:tabs>
          <w:tab w:val="left" w:pos="993"/>
          <w:tab w:val="left" w:pos="1260"/>
        </w:tabs>
        <w:adjustRightInd w:val="0"/>
        <w:spacing w:after="0" w:line="240" w:lineRule="auto"/>
        <w:ind w:left="900"/>
        <w:contextualSpacing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EC5981" w:rsidRPr="00AC2131" w:rsidRDefault="00EC5981" w:rsidP="00AC2131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AC2131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EC5981" w:rsidRPr="00AC2131" w:rsidRDefault="00EC5981" w:rsidP="00AC2131">
      <w:pPr>
        <w:keepNext/>
        <w:keepLines/>
        <w:widowControl w:val="0"/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      </w:t>
      </w:r>
      <w:r w:rsidRPr="00AC2131">
        <w:rPr>
          <w:rFonts w:ascii="Times New Roman" w:hAnsi="Times New Roman"/>
          <w:i/>
          <w:sz w:val="28"/>
          <w:szCs w:val="28"/>
          <w:lang w:eastAsia="ru-RU"/>
        </w:rPr>
        <w:t>Введение в конфликтологию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>Предмет, содержание конфликтологии как учебной дисциплины, значение изучения конфликтологии для работника сервиса. Взаимосвязь с другими дисциплинами.  Конфликт как естественное социально-психологическое явление. Отличительные признаки конфликта. Конфликтная ситуация.</w:t>
      </w:r>
    </w:p>
    <w:p w:rsidR="00EC5981" w:rsidRDefault="00EC5981" w:rsidP="001339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Теории конфликта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napToGrid w:val="0"/>
          <w:sz w:val="28"/>
          <w:szCs w:val="28"/>
          <w:lang w:eastAsia="ru-RU"/>
        </w:rPr>
        <w:t>Философские основания анализа конфликта. Социологические концепции конфликта (К. Зиммель, К. Козер, К. Боулдинг, Р. Дариндорф и др.). Психологические концепции (З. Фрейд, К. Левин и др.). Социально-психологические концепции (М. Дойч, Ролевая теория и др.).   Теоретические проблемы конфликтологии.</w:t>
      </w:r>
    </w:p>
    <w:p w:rsidR="00EC5981" w:rsidRPr="00AC2131" w:rsidRDefault="00EC5981" w:rsidP="0013395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Классификации, функции, структура конфликта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>Классификации конфликтов. Функции конфликта. Объект и субъекты конфликта. Инцидент. Этапы превращения конфликтной ситуации в конфликт. Образы к</w:t>
      </w:r>
      <w:r>
        <w:rPr>
          <w:rFonts w:ascii="Times New Roman" w:hAnsi="Times New Roman"/>
          <w:sz w:val="28"/>
          <w:szCs w:val="28"/>
        </w:rPr>
        <w:t>онфликтной ситуации: пространст</w:t>
      </w:r>
      <w:r w:rsidRPr="00AC2131">
        <w:rPr>
          <w:rFonts w:ascii="Times New Roman" w:hAnsi="Times New Roman"/>
          <w:sz w:val="28"/>
          <w:szCs w:val="28"/>
        </w:rPr>
        <w:t>венно-временные, условия протекания конфликта.</w:t>
      </w:r>
    </w:p>
    <w:p w:rsidR="00EC5981" w:rsidRPr="00AC2131" w:rsidRDefault="00EC5981" w:rsidP="00AC213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Динамика конфликта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 xml:space="preserve">Стадии развития конфликта: предконфликт (латентная стадия), актуализация конфликтного противоречия (актуальная стадия), развитие конфликта, завершение конфликта, постконфликт. Разрешение и завершение конфликта. Обострение, эскалация. </w:t>
      </w:r>
    </w:p>
    <w:p w:rsidR="00EC5981" w:rsidRPr="00AC2131" w:rsidRDefault="00EC5981" w:rsidP="00AC213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Внутриличностный конфликт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>Внутриличностный конф</w:t>
      </w:r>
      <w:r>
        <w:rPr>
          <w:rFonts w:ascii="Times New Roman" w:hAnsi="Times New Roman"/>
          <w:sz w:val="28"/>
          <w:szCs w:val="28"/>
        </w:rPr>
        <w:t>ликт: понятие, условия возникно</w:t>
      </w:r>
      <w:r w:rsidRPr="00AC2131">
        <w:rPr>
          <w:rFonts w:ascii="Times New Roman" w:hAnsi="Times New Roman"/>
          <w:sz w:val="28"/>
          <w:szCs w:val="28"/>
        </w:rPr>
        <w:t xml:space="preserve">вения, типология. Последствия и </w:t>
      </w:r>
      <w:r>
        <w:rPr>
          <w:rFonts w:ascii="Times New Roman" w:hAnsi="Times New Roman"/>
          <w:sz w:val="28"/>
          <w:szCs w:val="28"/>
        </w:rPr>
        <w:t>механизмы разрешения внутри</w:t>
      </w:r>
      <w:r w:rsidRPr="00AC2131">
        <w:rPr>
          <w:rFonts w:ascii="Times New Roman" w:hAnsi="Times New Roman"/>
          <w:sz w:val="28"/>
          <w:szCs w:val="28"/>
        </w:rPr>
        <w:t xml:space="preserve">личностных конфликтов. Техники саморегуляции, снятия внутреннего напряжения и повышения стрессоустойчивости. </w:t>
      </w:r>
    </w:p>
    <w:p w:rsidR="00EC5981" w:rsidRPr="00AC2131" w:rsidRDefault="00EC5981" w:rsidP="00AC213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Межличностный конфликт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>Причины, формы проявления, разрешение межличностного конфликта. Механизм превращения внутриличностного конфликта в межличностный. Стратегии поведения в конфликте (по К. Томасу). Типы конфликтных личностей (по С.М. Емельянову). Общение с конфликтными личностями.</w:t>
      </w:r>
    </w:p>
    <w:p w:rsidR="00EC5981" w:rsidRDefault="00EC5981" w:rsidP="00AC213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Внутригрупповой и межгрупповой конфликт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>Особенности внутригрупповых и межгрупповых конфликтов, их виды и причины. Формы проявления межгрупповых конфликтов. Поведение людей в межгрупповых конфликтах. Управление течением межгрупповых конфликтов. Разрешение межгрупповых конфликтов.</w:t>
      </w:r>
    </w:p>
    <w:p w:rsidR="00EC5981" w:rsidRDefault="00EC5981" w:rsidP="00AC2131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Конфликты в организациях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>Общеорганизационные причины конфликтов.  Методы регулирования конфликтов. Принципы использования конструк-тивных конфликтов для развития организации. Управленческие конфликты. Руководитель и конфликт. Причины конфликтов, обусловленные просчетами руководителя (стиль руководства, недостатки в организации труда, нарушение принципов управления, злоупотребления и др.).  Построения взаимоотношений с подчиненными. Рекомендации по работе с конфликтогенными работниками. Подбор и воспитание неконфликтного коллектива.  Проблемы психологической совместимости, слаженности, сработанности. Подбор коллектива под задачу. Обучение персонала способам конструктивного поведения в конфликте.</w:t>
      </w:r>
    </w:p>
    <w:p w:rsidR="00EC5981" w:rsidRDefault="00EC5981" w:rsidP="00262D7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Управление конфликтом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>Методы прогнозирования, профилактики, предупреждения (предотвращения) конфликтов. Технология бесконфликтного общения. Технология разрешения конфликтов. Способы, принципы, методы разрешения конфликтов. Коммуникация и модели управления в разрешении конфликтов. Модели разрешения конфликтов через арбитраж и посредничество. Технология переговорного процесса. Подготовка к переговорам.  Оценка конфликта.  Составление карты конфликта.  Выявление интересов оппонента.  Разработка предложений. Необходимые организационные мероприятия. Ведение переговоров.  Стратегия, стиль. Разработка соглашений. Интегрирующие, распределительные переговоры. Завершение переговоров. Стратегии и тактики поведения в конфликтной ситуации.</w:t>
      </w:r>
    </w:p>
    <w:p w:rsidR="00EC5981" w:rsidRPr="00262D72" w:rsidRDefault="00EC5981" w:rsidP="00262D7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Трудовые конфликты, забастовка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color w:val="000000"/>
          <w:sz w:val="28"/>
          <w:szCs w:val="28"/>
        </w:rPr>
        <w:t>Понятие и типология трудовых конфликтов. Причины трудовых конфликтов (со</w:t>
      </w:r>
      <w:r>
        <w:rPr>
          <w:rFonts w:ascii="Times New Roman" w:hAnsi="Times New Roman"/>
          <w:color w:val="000000"/>
          <w:sz w:val="28"/>
          <w:szCs w:val="28"/>
        </w:rPr>
        <w:t>циальные, экономические, органи</w:t>
      </w:r>
      <w:r w:rsidRPr="00AC2131">
        <w:rPr>
          <w:rFonts w:ascii="Times New Roman" w:hAnsi="Times New Roman"/>
          <w:color w:val="000000"/>
          <w:sz w:val="28"/>
          <w:szCs w:val="28"/>
        </w:rPr>
        <w:t xml:space="preserve">зационные, политические, психологические). Забастовка как проявление трудового конфликта. Классификация забастовок и их особенности. Этапы развития забастовки и факторы, влияющие на ее протекание. </w:t>
      </w:r>
    </w:p>
    <w:p w:rsidR="00EC5981" w:rsidRPr="00262D72" w:rsidRDefault="00EC5981" w:rsidP="00262D7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Межэтнические конфликты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</w:rPr>
        <w:t>Межэтническое взаимодействие: формы, характер. Причины возникновения межэтнически</w:t>
      </w:r>
      <w:r>
        <w:rPr>
          <w:rFonts w:ascii="Times New Roman" w:hAnsi="Times New Roman"/>
          <w:sz w:val="28"/>
          <w:szCs w:val="28"/>
        </w:rPr>
        <w:t>х конфликтов. Подходы к урегули</w:t>
      </w:r>
      <w:r w:rsidRPr="00AC2131">
        <w:rPr>
          <w:rFonts w:ascii="Times New Roman" w:hAnsi="Times New Roman"/>
          <w:sz w:val="28"/>
          <w:szCs w:val="28"/>
        </w:rPr>
        <w:t xml:space="preserve">рованию межэтнических конфликтов. Детерминанты эффективного межэтнического взаимодействия. </w:t>
      </w:r>
    </w:p>
    <w:p w:rsidR="00EC5981" w:rsidRPr="00262D72" w:rsidRDefault="00EC5981" w:rsidP="00262D72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C2131">
        <w:rPr>
          <w:rFonts w:ascii="Times New Roman" w:hAnsi="Times New Roman"/>
          <w:i/>
          <w:sz w:val="28"/>
          <w:szCs w:val="28"/>
        </w:rPr>
        <w:t>Социальные и политические конфликты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AC2131">
        <w:rPr>
          <w:rFonts w:ascii="Times New Roman" w:hAnsi="Times New Roman"/>
          <w:sz w:val="28"/>
          <w:szCs w:val="28"/>
          <w:lang w:eastAsia="ru-RU"/>
        </w:rPr>
        <w:t>Понятие социального ко</w:t>
      </w:r>
      <w:r>
        <w:rPr>
          <w:rFonts w:ascii="Times New Roman" w:hAnsi="Times New Roman"/>
          <w:sz w:val="28"/>
          <w:szCs w:val="28"/>
          <w:lang w:eastAsia="ru-RU"/>
        </w:rPr>
        <w:t>нфликта. Характеристика конфлик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тогенных особенностей состояния современного российского общества. Истоки современных социальных конфликтов в России. Анализ особенностей развития социальных конфликтов в США и Западной Европе. Рефлексивная </w:t>
      </w:r>
      <w:r>
        <w:rPr>
          <w:rFonts w:ascii="Times New Roman" w:hAnsi="Times New Roman"/>
          <w:sz w:val="28"/>
          <w:szCs w:val="28"/>
          <w:lang w:eastAsia="ru-RU"/>
        </w:rPr>
        <w:t>политика как стратегия конструк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тивного разрешения социальных противоречий. Понятие и виды политического конфликта. </w:t>
      </w:r>
      <w:r>
        <w:rPr>
          <w:rFonts w:ascii="Times New Roman" w:hAnsi="Times New Roman"/>
          <w:sz w:val="28"/>
          <w:szCs w:val="28"/>
          <w:lang w:eastAsia="ru-RU"/>
        </w:rPr>
        <w:t>Факторы, детерминирующие возник</w:t>
      </w:r>
      <w:r w:rsidRPr="00AC2131">
        <w:rPr>
          <w:rFonts w:ascii="Times New Roman" w:hAnsi="Times New Roman"/>
          <w:sz w:val="28"/>
          <w:szCs w:val="28"/>
          <w:lang w:eastAsia="ru-RU"/>
        </w:rPr>
        <w:t>новение политических конфликтов в современном российском обществе. Динамика политического конфликта в России.</w:t>
      </w:r>
    </w:p>
    <w:p w:rsidR="00EC5981" w:rsidRPr="00AC2131" w:rsidRDefault="00EC5981" w:rsidP="00AC2131">
      <w:pPr>
        <w:spacing w:after="0" w:line="240" w:lineRule="auto"/>
        <w:ind w:firstLine="992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C5981" w:rsidRPr="00133952" w:rsidRDefault="00EC5981" w:rsidP="00262D7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профильными (ПрК) компетенциями:       </w:t>
      </w:r>
    </w:p>
    <w:p w:rsidR="00EC5981" w:rsidRPr="00AC2131" w:rsidRDefault="00EC5981" w:rsidP="00262D7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C2131">
        <w:rPr>
          <w:rFonts w:ascii="Times New Roman" w:hAnsi="Times New Roman"/>
          <w:sz w:val="28"/>
          <w:szCs w:val="28"/>
        </w:rPr>
        <w:t xml:space="preserve">ОК-6: </w:t>
      </w:r>
      <w:r w:rsidRPr="005D09F7">
        <w:rPr>
          <w:rStyle w:val="a"/>
          <w:rFonts w:eastAsia="Calibri"/>
          <w:b w:val="0"/>
          <w:bCs/>
          <w:szCs w:val="28"/>
          <w:lang w:eastAsia="en-US"/>
        </w:rPr>
        <w:t>способ</w:t>
      </w:r>
      <w:r>
        <w:rPr>
          <w:rStyle w:val="a"/>
          <w:rFonts w:eastAsia="Calibri"/>
          <w:b w:val="0"/>
          <w:bCs/>
          <w:szCs w:val="28"/>
          <w:lang w:eastAsia="en-US"/>
        </w:rPr>
        <w:t>е</w:t>
      </w:r>
      <w:r w:rsidRPr="005D09F7">
        <w:rPr>
          <w:rStyle w:val="a"/>
          <w:rFonts w:eastAsia="Calibri"/>
          <w:b w:val="0"/>
          <w:bCs/>
          <w:szCs w:val="28"/>
          <w:lang w:eastAsia="en-US"/>
        </w:rPr>
        <w:t>н</w:t>
      </w:r>
      <w:r>
        <w:rPr>
          <w:rStyle w:val="a"/>
          <w:rFonts w:eastAsia="Calibri"/>
          <w:b w:val="0"/>
          <w:bCs/>
          <w:szCs w:val="28"/>
          <w:lang w:eastAsia="en-US"/>
        </w:rPr>
        <w:t xml:space="preserve"> работать в коллективе, толерантно воспринимать соц</w:t>
      </w:r>
      <w:r>
        <w:rPr>
          <w:rStyle w:val="a"/>
          <w:rFonts w:eastAsia="Calibri"/>
          <w:b w:val="0"/>
          <w:bCs/>
          <w:szCs w:val="28"/>
          <w:lang w:eastAsia="en-US"/>
        </w:rPr>
        <w:t>и</w:t>
      </w:r>
      <w:r>
        <w:rPr>
          <w:rStyle w:val="a"/>
          <w:rFonts w:eastAsia="Calibri"/>
          <w:b w:val="0"/>
          <w:bCs/>
          <w:szCs w:val="28"/>
          <w:lang w:eastAsia="en-US"/>
        </w:rPr>
        <w:t>альные, этнические, конфессиональные и культу</w:t>
      </w:r>
      <w:r>
        <w:rPr>
          <w:rStyle w:val="a"/>
          <w:rFonts w:eastAsia="Calibri"/>
          <w:b w:val="0"/>
          <w:bCs/>
          <w:szCs w:val="28"/>
          <w:lang w:eastAsia="en-US"/>
        </w:rPr>
        <w:t>р</w:t>
      </w:r>
      <w:r>
        <w:rPr>
          <w:rStyle w:val="a"/>
          <w:rFonts w:eastAsia="Calibri"/>
          <w:b w:val="0"/>
          <w:bCs/>
          <w:szCs w:val="28"/>
          <w:lang w:eastAsia="en-US"/>
        </w:rPr>
        <w:t>ные различия</w:t>
      </w:r>
      <w:r w:rsidRPr="00AC2131">
        <w:rPr>
          <w:rFonts w:ascii="Times New Roman" w:hAnsi="Times New Roman"/>
          <w:sz w:val="28"/>
          <w:szCs w:val="28"/>
        </w:rPr>
        <w:t xml:space="preserve"> (</w:t>
      </w:r>
      <w:r w:rsidRPr="00AC2131">
        <w:rPr>
          <w:rFonts w:ascii="Times New Roman" w:hAnsi="Times New Roman"/>
          <w:i/>
          <w:sz w:val="28"/>
          <w:szCs w:val="28"/>
        </w:rPr>
        <w:t>знать</w:t>
      </w:r>
      <w:r w:rsidRPr="00AC2131">
        <w:rPr>
          <w:rFonts w:ascii="Times New Roman" w:hAnsi="Times New Roman"/>
          <w:sz w:val="28"/>
          <w:szCs w:val="28"/>
        </w:rPr>
        <w:t xml:space="preserve"> типы и уровни конфликтов, структуру и ди</w:t>
      </w:r>
      <w:r>
        <w:rPr>
          <w:rFonts w:ascii="Times New Roman" w:hAnsi="Times New Roman"/>
          <w:sz w:val="28"/>
          <w:szCs w:val="28"/>
        </w:rPr>
        <w:t>намику внутригрупповых, межгруп</w:t>
      </w:r>
      <w:r w:rsidRPr="00AC2131">
        <w:rPr>
          <w:rFonts w:ascii="Times New Roman" w:hAnsi="Times New Roman"/>
          <w:sz w:val="28"/>
          <w:szCs w:val="28"/>
        </w:rPr>
        <w:t xml:space="preserve">повых конфликтов, методы управления конфликтами; </w:t>
      </w:r>
      <w:r w:rsidRPr="00AC2131">
        <w:rPr>
          <w:rFonts w:ascii="Times New Roman" w:hAnsi="Times New Roman"/>
          <w:i/>
          <w:sz w:val="28"/>
          <w:szCs w:val="28"/>
        </w:rPr>
        <w:t xml:space="preserve">уметь </w:t>
      </w:r>
      <w:r w:rsidRPr="00AC2131">
        <w:rPr>
          <w:rFonts w:ascii="Times New Roman" w:hAnsi="Times New Roman"/>
          <w:sz w:val="28"/>
          <w:szCs w:val="28"/>
        </w:rPr>
        <w:t xml:space="preserve">выявлять факторы и причины возникновения межэтнических конфликтов; </w:t>
      </w:r>
      <w:r w:rsidRPr="00AC2131">
        <w:rPr>
          <w:rFonts w:ascii="Times New Roman" w:hAnsi="Times New Roman"/>
          <w:i/>
          <w:sz w:val="28"/>
          <w:szCs w:val="28"/>
        </w:rPr>
        <w:t>владеть</w:t>
      </w:r>
      <w:r w:rsidRPr="00AC2131">
        <w:rPr>
          <w:rFonts w:ascii="Times New Roman" w:hAnsi="Times New Roman"/>
          <w:sz w:val="28"/>
          <w:szCs w:val="28"/>
        </w:rPr>
        <w:t xml:space="preserve"> методами переговоров и посредничества в разрешении конфликтов);</w:t>
      </w:r>
    </w:p>
    <w:p w:rsidR="00EC5981" w:rsidRDefault="00EC5981" w:rsidP="00262D7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AC2131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</w:t>
      </w:r>
      <w:r w:rsidRPr="00AC2131">
        <w:rPr>
          <w:rFonts w:ascii="Times New Roman" w:hAnsi="Times New Roman"/>
          <w:sz w:val="28"/>
          <w:szCs w:val="28"/>
        </w:rPr>
        <w:t>К-</w:t>
      </w:r>
      <w:r>
        <w:rPr>
          <w:rFonts w:ascii="Times New Roman" w:hAnsi="Times New Roman"/>
          <w:sz w:val="28"/>
          <w:szCs w:val="28"/>
        </w:rPr>
        <w:t>7</w:t>
      </w:r>
      <w:r w:rsidRPr="00AC2131">
        <w:rPr>
          <w:rFonts w:ascii="Times New Roman" w:hAnsi="Times New Roman"/>
          <w:sz w:val="28"/>
          <w:szCs w:val="28"/>
        </w:rPr>
        <w:t xml:space="preserve">: </w:t>
      </w:r>
      <w:r w:rsidRPr="005D09F7">
        <w:rPr>
          <w:rStyle w:val="a"/>
          <w:rFonts w:eastAsia="Calibri"/>
          <w:b w:val="0"/>
          <w:bCs/>
          <w:szCs w:val="28"/>
          <w:lang w:eastAsia="en-US"/>
        </w:rPr>
        <w:t>способ</w:t>
      </w:r>
      <w:r>
        <w:rPr>
          <w:rStyle w:val="a"/>
          <w:rFonts w:eastAsia="Calibri"/>
          <w:b w:val="0"/>
          <w:bCs/>
          <w:szCs w:val="28"/>
          <w:lang w:eastAsia="en-US"/>
        </w:rPr>
        <w:t>е</w:t>
      </w:r>
      <w:r w:rsidRPr="005D09F7">
        <w:rPr>
          <w:rStyle w:val="a"/>
          <w:rFonts w:eastAsia="Calibri"/>
          <w:b w:val="0"/>
          <w:bCs/>
          <w:szCs w:val="28"/>
          <w:lang w:eastAsia="en-US"/>
        </w:rPr>
        <w:t>н</w:t>
      </w:r>
      <w:r>
        <w:rPr>
          <w:rStyle w:val="a"/>
          <w:rFonts w:eastAsia="Calibri"/>
          <w:b w:val="0"/>
          <w:bCs/>
          <w:szCs w:val="28"/>
          <w:lang w:eastAsia="en-US"/>
        </w:rPr>
        <w:t xml:space="preserve"> </w:t>
      </w:r>
      <w:r w:rsidRPr="005D09F7">
        <w:rPr>
          <w:rStyle w:val="a"/>
          <w:rFonts w:eastAsia="Calibri"/>
          <w:b w:val="0"/>
          <w:bCs/>
          <w:szCs w:val="28"/>
          <w:lang w:eastAsia="en-US"/>
        </w:rPr>
        <w:t xml:space="preserve"> к применению стратегических  и тактических методов управления, предупреждению и разрешению межличностных и межкульту</w:t>
      </w:r>
      <w:r w:rsidRPr="005D09F7">
        <w:rPr>
          <w:rStyle w:val="a"/>
          <w:rFonts w:eastAsia="Calibri"/>
          <w:b w:val="0"/>
          <w:bCs/>
          <w:szCs w:val="28"/>
          <w:lang w:eastAsia="en-US"/>
        </w:rPr>
        <w:t>р</w:t>
      </w:r>
      <w:r>
        <w:rPr>
          <w:rStyle w:val="a"/>
          <w:rFonts w:eastAsia="Calibri"/>
          <w:b w:val="0"/>
          <w:bCs/>
          <w:szCs w:val="28"/>
          <w:lang w:eastAsia="en-US"/>
        </w:rPr>
        <w:t xml:space="preserve">ных конфликтов </w:t>
      </w:r>
      <w:r w:rsidRPr="00AC2131">
        <w:rPr>
          <w:rFonts w:ascii="Times New Roman" w:hAnsi="Times New Roman"/>
          <w:sz w:val="28"/>
          <w:szCs w:val="28"/>
        </w:rPr>
        <w:t>(</w:t>
      </w:r>
      <w:r w:rsidRPr="00AC2131">
        <w:rPr>
          <w:rFonts w:ascii="Times New Roman" w:hAnsi="Times New Roman"/>
          <w:i/>
          <w:sz w:val="28"/>
          <w:szCs w:val="28"/>
        </w:rPr>
        <w:t xml:space="preserve">знать </w:t>
      </w:r>
      <w:r w:rsidRPr="00AC2131">
        <w:rPr>
          <w:rFonts w:ascii="Times New Roman" w:hAnsi="Times New Roman"/>
          <w:sz w:val="28"/>
          <w:szCs w:val="28"/>
        </w:rPr>
        <w:t>характерные особенности конфликтных личностей и модели поведения в конфликте;</w:t>
      </w:r>
      <w:r w:rsidRPr="00AC2131">
        <w:rPr>
          <w:rFonts w:ascii="Times New Roman" w:hAnsi="Times New Roman"/>
          <w:i/>
          <w:sz w:val="28"/>
          <w:szCs w:val="28"/>
        </w:rPr>
        <w:t xml:space="preserve"> уметь</w:t>
      </w:r>
      <w:r w:rsidRPr="00AC2131">
        <w:rPr>
          <w:rFonts w:ascii="Times New Roman" w:hAnsi="Times New Roman"/>
          <w:sz w:val="28"/>
          <w:szCs w:val="28"/>
        </w:rPr>
        <w:t xml:space="preserve"> предотвращать конфликтные ситуации; </w:t>
      </w:r>
      <w:r w:rsidRPr="00AC2131">
        <w:rPr>
          <w:rFonts w:ascii="Times New Roman" w:hAnsi="Times New Roman"/>
          <w:i/>
          <w:sz w:val="28"/>
          <w:szCs w:val="28"/>
        </w:rPr>
        <w:t>владеть</w:t>
      </w:r>
      <w:r w:rsidRPr="00AC2131">
        <w:rPr>
          <w:rFonts w:ascii="Times New Roman" w:hAnsi="Times New Roman"/>
          <w:sz w:val="28"/>
          <w:szCs w:val="28"/>
        </w:rPr>
        <w:t xml:space="preserve"> навыками работы с конфликтогенными личностями).</w:t>
      </w:r>
    </w:p>
    <w:p w:rsidR="00EC5981" w:rsidRPr="00AC2131" w:rsidRDefault="00EC5981" w:rsidP="00262D7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C5981" w:rsidRPr="00AC2131" w:rsidRDefault="00EC5981" w:rsidP="00262D72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AC2131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: проблемно-ориентированные лекции, лекция-дискуссия, групповая дискуссия, обсуждение кейсов</w:t>
      </w:r>
      <w:r w:rsidRPr="00AC2131">
        <w:rPr>
          <w:rFonts w:ascii="Times New Roman" w:hAnsi="Times New Roman"/>
          <w:iCs/>
          <w:color w:val="000000"/>
          <w:sz w:val="28"/>
          <w:szCs w:val="28"/>
          <w:lang w:eastAsia="ru-RU"/>
        </w:rPr>
        <w:t>.</w:t>
      </w:r>
    </w:p>
    <w:p w:rsidR="00EC5981" w:rsidRPr="00AC2131" w:rsidRDefault="00EC5981" w:rsidP="00AC2131">
      <w:pPr>
        <w:spacing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C5981" w:rsidRPr="00AC2131" w:rsidRDefault="00EC5981" w:rsidP="00262D72">
      <w:pPr>
        <w:tabs>
          <w:tab w:val="left" w:pos="540"/>
        </w:tabs>
        <w:spacing w:after="12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262D72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 Т.П. Антонова</w:t>
      </w:r>
      <w:r w:rsidRPr="00AC2131">
        <w:rPr>
          <w:rFonts w:ascii="Times New Roman" w:hAnsi="Times New Roman"/>
          <w:sz w:val="28"/>
          <w:szCs w:val="28"/>
        </w:rPr>
        <w:t>, доцент</w:t>
      </w:r>
      <w:r>
        <w:rPr>
          <w:rFonts w:ascii="Times New Roman" w:hAnsi="Times New Roman"/>
          <w:sz w:val="28"/>
          <w:szCs w:val="28"/>
        </w:rPr>
        <w:t>,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 кафедра</w:t>
      </w:r>
      <w:r>
        <w:rPr>
          <w:rFonts w:ascii="Times New Roman" w:hAnsi="Times New Roman"/>
          <w:sz w:val="28"/>
          <w:szCs w:val="28"/>
          <w:lang w:eastAsia="ru-RU"/>
        </w:rPr>
        <w:t xml:space="preserve"> сервиса и туризма</w:t>
      </w:r>
    </w:p>
    <w:p w:rsidR="00EC5981" w:rsidRPr="00AC2131" w:rsidRDefault="00EC5981" w:rsidP="00AC213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EC5981" w:rsidRPr="00AC2131" w:rsidRDefault="00EC5981" w:rsidP="00AC213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EC5981" w:rsidRPr="00AC2131" w:rsidSect="0054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272C72"/>
    <w:multiLevelType w:val="hybridMultilevel"/>
    <w:tmpl w:val="A0D0D3D2"/>
    <w:lvl w:ilvl="0" w:tplc="893C36AE">
      <w:numFmt w:val="bullet"/>
      <w:lvlText w:val="−"/>
      <w:lvlJc w:val="left"/>
      <w:pPr>
        <w:ind w:left="17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3839"/>
    <w:rsid w:val="000714CB"/>
    <w:rsid w:val="000B59A8"/>
    <w:rsid w:val="00133952"/>
    <w:rsid w:val="001417A1"/>
    <w:rsid w:val="00262D72"/>
    <w:rsid w:val="00296BA1"/>
    <w:rsid w:val="00547B58"/>
    <w:rsid w:val="005D09F7"/>
    <w:rsid w:val="006318B3"/>
    <w:rsid w:val="006C072F"/>
    <w:rsid w:val="007049BD"/>
    <w:rsid w:val="00727414"/>
    <w:rsid w:val="007740EC"/>
    <w:rsid w:val="007F418E"/>
    <w:rsid w:val="00800BEE"/>
    <w:rsid w:val="009D1337"/>
    <w:rsid w:val="00AC2131"/>
    <w:rsid w:val="00B2041E"/>
    <w:rsid w:val="00B229EC"/>
    <w:rsid w:val="00CA48F4"/>
    <w:rsid w:val="00CC3FC3"/>
    <w:rsid w:val="00CE4057"/>
    <w:rsid w:val="00D14A5F"/>
    <w:rsid w:val="00EC5981"/>
    <w:rsid w:val="00F87E9A"/>
    <w:rsid w:val="00FC68DB"/>
    <w:rsid w:val="00FD3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B58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 + Полужирный"/>
    <w:uiPriority w:val="99"/>
    <w:rsid w:val="009D1337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</TotalTime>
  <Pages>3</Pages>
  <Words>1038</Words>
  <Characters>5917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10</cp:revision>
  <dcterms:created xsi:type="dcterms:W3CDTF">2014-05-07T17:53:00Z</dcterms:created>
  <dcterms:modified xsi:type="dcterms:W3CDTF">2016-11-01T03:10:00Z</dcterms:modified>
</cp:coreProperties>
</file>