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EF9" w:rsidRPr="000B53C3" w:rsidRDefault="005A7EF9" w:rsidP="00D232A9">
      <w:pPr>
        <w:pStyle w:val="NormalWeb"/>
        <w:jc w:val="both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              </w:t>
      </w:r>
      <w:r w:rsidRPr="000B53C3">
        <w:rPr>
          <w:b/>
          <w:color w:val="000000"/>
          <w:sz w:val="27"/>
          <w:szCs w:val="27"/>
        </w:rPr>
        <w:t>АННОТАЦИЯ РАБОЧЕЙ ПРОГРАММЫ ДИСЦИПЛИНЫ</w:t>
      </w:r>
    </w:p>
    <w:p w:rsidR="005A7EF9" w:rsidRPr="000B53C3" w:rsidRDefault="005A7EF9" w:rsidP="000B53C3">
      <w:pPr>
        <w:pStyle w:val="NormalWeb"/>
        <w:jc w:val="center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Дисциплина Б</w:t>
      </w:r>
      <w:r w:rsidRPr="00FE5ABE">
        <w:rPr>
          <w:color w:val="000000"/>
          <w:sz w:val="28"/>
          <w:szCs w:val="28"/>
        </w:rPr>
        <w:t>1</w:t>
      </w:r>
      <w:r w:rsidRPr="000B53C3">
        <w:rPr>
          <w:color w:val="000000"/>
          <w:sz w:val="28"/>
          <w:szCs w:val="28"/>
        </w:rPr>
        <w:t>.В.ДВ.</w:t>
      </w:r>
      <w:r w:rsidRPr="00FE5ABE">
        <w:rPr>
          <w:color w:val="000000"/>
          <w:sz w:val="28"/>
          <w:szCs w:val="28"/>
        </w:rPr>
        <w:t>14</w:t>
      </w:r>
      <w:r>
        <w:rPr>
          <w:color w:val="000000"/>
          <w:sz w:val="28"/>
          <w:szCs w:val="28"/>
        </w:rPr>
        <w:t>.1</w:t>
      </w:r>
      <w:r w:rsidRPr="000B53C3">
        <w:rPr>
          <w:color w:val="000000"/>
          <w:sz w:val="28"/>
          <w:szCs w:val="28"/>
        </w:rPr>
        <w:t xml:space="preserve">  Жизненно-стилевой подход к изучению потребительского поведения</w:t>
      </w:r>
    </w:p>
    <w:p w:rsidR="005A7EF9" w:rsidRPr="00275666" w:rsidRDefault="005A7EF9" w:rsidP="000B53C3">
      <w:pPr>
        <w:pStyle w:val="NormalWeb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0B53C3">
        <w:rPr>
          <w:b/>
          <w:color w:val="000000"/>
          <w:sz w:val="28"/>
          <w:szCs w:val="28"/>
        </w:rPr>
        <w:t>Семестр:</w:t>
      </w:r>
      <w:r w:rsidRPr="000B53C3">
        <w:rPr>
          <w:color w:val="000000"/>
          <w:sz w:val="28"/>
          <w:szCs w:val="28"/>
        </w:rPr>
        <w:t xml:space="preserve"> </w:t>
      </w:r>
      <w:r w:rsidRPr="00275666">
        <w:rPr>
          <w:color w:val="000000"/>
          <w:sz w:val="28"/>
          <w:szCs w:val="28"/>
        </w:rPr>
        <w:t>7</w:t>
      </w:r>
    </w:p>
    <w:p w:rsidR="005A7EF9" w:rsidRPr="00275666" w:rsidRDefault="005A7EF9" w:rsidP="000B53C3">
      <w:pPr>
        <w:pStyle w:val="NormalWeb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0B53C3">
        <w:rPr>
          <w:b/>
          <w:color w:val="000000"/>
          <w:sz w:val="28"/>
          <w:szCs w:val="28"/>
        </w:rPr>
        <w:t>Количество часов:</w:t>
      </w:r>
      <w:r w:rsidRPr="000B53C3">
        <w:rPr>
          <w:color w:val="000000"/>
          <w:sz w:val="28"/>
          <w:szCs w:val="28"/>
        </w:rPr>
        <w:t xml:space="preserve"> </w:t>
      </w:r>
      <w:r w:rsidRPr="00275666">
        <w:rPr>
          <w:color w:val="000000"/>
          <w:sz w:val="28"/>
          <w:szCs w:val="28"/>
        </w:rPr>
        <w:t>108</w:t>
      </w:r>
    </w:p>
    <w:p w:rsidR="005A7EF9" w:rsidRPr="00275666" w:rsidRDefault="005A7EF9" w:rsidP="000B53C3">
      <w:pPr>
        <w:pStyle w:val="NormalWeb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0B53C3">
        <w:rPr>
          <w:b/>
          <w:color w:val="000000"/>
          <w:sz w:val="28"/>
          <w:szCs w:val="28"/>
        </w:rPr>
        <w:t>Количество зачетных единиц:</w:t>
      </w:r>
      <w:r w:rsidRPr="00275666">
        <w:rPr>
          <w:b/>
          <w:color w:val="000000"/>
          <w:sz w:val="28"/>
          <w:szCs w:val="28"/>
        </w:rPr>
        <w:t xml:space="preserve"> </w:t>
      </w:r>
      <w:r w:rsidRPr="00275666">
        <w:rPr>
          <w:color w:val="000000"/>
          <w:sz w:val="28"/>
          <w:szCs w:val="28"/>
        </w:rPr>
        <w:t>3</w:t>
      </w:r>
    </w:p>
    <w:p w:rsidR="005A7EF9" w:rsidRPr="00275666" w:rsidRDefault="005A7EF9" w:rsidP="000B53C3">
      <w:pPr>
        <w:pStyle w:val="NormalWeb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0B53C3">
        <w:rPr>
          <w:b/>
          <w:color w:val="000000"/>
          <w:sz w:val="28"/>
          <w:szCs w:val="28"/>
        </w:rPr>
        <w:t>Промежуточная аттестация:</w:t>
      </w:r>
      <w:r w:rsidRPr="000B53C3">
        <w:rPr>
          <w:color w:val="000000"/>
          <w:sz w:val="28"/>
          <w:szCs w:val="28"/>
        </w:rPr>
        <w:t xml:space="preserve"> зачет</w:t>
      </w:r>
    </w:p>
    <w:p w:rsidR="005A7EF9" w:rsidRPr="00275666" w:rsidRDefault="005A7EF9" w:rsidP="000B53C3">
      <w:pPr>
        <w:pStyle w:val="NormalWeb"/>
        <w:spacing w:before="0" w:beforeAutospacing="0" w:after="0" w:afterAutospacing="0" w:line="120" w:lineRule="auto"/>
        <w:ind w:firstLine="539"/>
        <w:jc w:val="both"/>
        <w:rPr>
          <w:color w:val="000000"/>
          <w:sz w:val="28"/>
          <w:szCs w:val="28"/>
        </w:rPr>
      </w:pPr>
    </w:p>
    <w:p w:rsidR="005A7EF9" w:rsidRPr="00275666" w:rsidRDefault="005A7EF9" w:rsidP="000B53C3">
      <w:pPr>
        <w:pStyle w:val="NormalWeb"/>
        <w:spacing w:before="0" w:beforeAutospacing="0" w:after="0" w:afterAutospacing="0"/>
        <w:ind w:firstLine="54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Место дисциплины в структуре О</w:t>
      </w:r>
      <w:r w:rsidRPr="000B53C3">
        <w:rPr>
          <w:b/>
          <w:color w:val="000000"/>
          <w:sz w:val="28"/>
          <w:szCs w:val="28"/>
        </w:rPr>
        <w:t xml:space="preserve">ОП: 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Pr="000B53C3">
        <w:rPr>
          <w:color w:val="000000"/>
          <w:sz w:val="28"/>
          <w:szCs w:val="28"/>
        </w:rPr>
        <w:t>Дисциплина по выбору «Жизненно-стилевой подход к изуч</w:t>
      </w:r>
      <w:r>
        <w:rPr>
          <w:color w:val="000000"/>
          <w:sz w:val="28"/>
          <w:szCs w:val="28"/>
        </w:rPr>
        <w:t>ению потребительского поведения</w:t>
      </w:r>
      <w:r w:rsidRPr="000B53C3">
        <w:rPr>
          <w:color w:val="000000"/>
          <w:sz w:val="28"/>
          <w:szCs w:val="28"/>
        </w:rPr>
        <w:t xml:space="preserve">» включена в дисциплины </w:t>
      </w:r>
      <w:r w:rsidRPr="00FE5ABE">
        <w:rPr>
          <w:color w:val="000000"/>
          <w:sz w:val="28"/>
          <w:szCs w:val="28"/>
        </w:rPr>
        <w:t xml:space="preserve">вариативной части </w:t>
      </w:r>
      <w:r>
        <w:rPr>
          <w:color w:val="000000"/>
          <w:sz w:val="28"/>
          <w:szCs w:val="28"/>
        </w:rPr>
        <w:t xml:space="preserve"> </w:t>
      </w:r>
      <w:r w:rsidRPr="000B53C3">
        <w:rPr>
          <w:color w:val="000000"/>
          <w:sz w:val="28"/>
          <w:szCs w:val="28"/>
        </w:rPr>
        <w:t xml:space="preserve"> учебн</w:t>
      </w:r>
      <w:r>
        <w:rPr>
          <w:color w:val="000000"/>
          <w:sz w:val="28"/>
          <w:szCs w:val="28"/>
        </w:rPr>
        <w:t>ого</w:t>
      </w:r>
      <w:r w:rsidRPr="000B53C3">
        <w:rPr>
          <w:color w:val="000000"/>
          <w:sz w:val="28"/>
          <w:szCs w:val="28"/>
        </w:rPr>
        <w:t xml:space="preserve"> план</w:t>
      </w:r>
      <w:r>
        <w:rPr>
          <w:color w:val="000000"/>
          <w:sz w:val="28"/>
          <w:szCs w:val="28"/>
        </w:rPr>
        <w:t>а</w:t>
      </w:r>
      <w:r w:rsidRPr="000B53C3">
        <w:rPr>
          <w:color w:val="000000"/>
          <w:sz w:val="28"/>
          <w:szCs w:val="28"/>
        </w:rPr>
        <w:t xml:space="preserve"> подготовки бакалавр</w:t>
      </w:r>
      <w:r>
        <w:rPr>
          <w:color w:val="000000"/>
          <w:sz w:val="28"/>
          <w:szCs w:val="28"/>
        </w:rPr>
        <w:t>ов</w:t>
      </w:r>
      <w:r w:rsidRPr="000B53C3">
        <w:rPr>
          <w:color w:val="000000"/>
          <w:sz w:val="28"/>
          <w:szCs w:val="28"/>
        </w:rPr>
        <w:t xml:space="preserve"> по направлению </w:t>
      </w:r>
      <w:r w:rsidRPr="003E0369">
        <w:rPr>
          <w:color w:val="000000"/>
          <w:sz w:val="28"/>
          <w:szCs w:val="28"/>
        </w:rPr>
        <w:t>43.03.01</w:t>
      </w:r>
      <w:r w:rsidRPr="000B53C3">
        <w:rPr>
          <w:color w:val="000000"/>
          <w:sz w:val="28"/>
          <w:szCs w:val="28"/>
        </w:rPr>
        <w:t xml:space="preserve"> </w:t>
      </w:r>
      <w:r w:rsidRPr="000B53C3">
        <w:rPr>
          <w:i/>
          <w:color w:val="000000"/>
          <w:sz w:val="28"/>
          <w:szCs w:val="28"/>
        </w:rPr>
        <w:t>Сервис</w:t>
      </w:r>
      <w:r>
        <w:rPr>
          <w:i/>
          <w:color w:val="000000"/>
          <w:sz w:val="28"/>
          <w:szCs w:val="28"/>
        </w:rPr>
        <w:t>.</w:t>
      </w:r>
      <w:r w:rsidRPr="000B53C3">
        <w:rPr>
          <w:i/>
          <w:color w:val="000000"/>
          <w:sz w:val="28"/>
          <w:szCs w:val="28"/>
        </w:rPr>
        <w:t xml:space="preserve"> </w:t>
      </w:r>
    </w:p>
    <w:p w:rsidR="005A7EF9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65EBD">
        <w:rPr>
          <w:color w:val="000000"/>
          <w:sz w:val="28"/>
          <w:szCs w:val="28"/>
        </w:rPr>
        <w:t xml:space="preserve">      </w:t>
      </w:r>
      <w:r w:rsidRPr="000B53C3">
        <w:rPr>
          <w:color w:val="000000"/>
          <w:sz w:val="28"/>
          <w:szCs w:val="28"/>
        </w:rPr>
        <w:t xml:space="preserve">Основное содержание дисциплины обеспечивает преемственность и </w:t>
      </w:r>
      <w:r>
        <w:rPr>
          <w:color w:val="000000"/>
          <w:sz w:val="28"/>
          <w:szCs w:val="28"/>
        </w:rPr>
        <w:t>взаимо</w:t>
      </w:r>
      <w:r w:rsidRPr="000B53C3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вязь с дисциплинами</w:t>
      </w:r>
      <w:r w:rsidRPr="00B65EBD">
        <w:rPr>
          <w:color w:val="000000"/>
          <w:sz w:val="28"/>
          <w:szCs w:val="28"/>
        </w:rPr>
        <w:t>:</w:t>
      </w:r>
      <w:r w:rsidRPr="000B53C3">
        <w:rPr>
          <w:color w:val="000000"/>
          <w:sz w:val="28"/>
          <w:szCs w:val="28"/>
        </w:rPr>
        <w:t xml:space="preserve"> «Маркетинг в сервисе»,</w:t>
      </w:r>
      <w:r>
        <w:rPr>
          <w:color w:val="000000"/>
          <w:sz w:val="28"/>
          <w:szCs w:val="28"/>
        </w:rPr>
        <w:t xml:space="preserve"> </w:t>
      </w:r>
      <w:r w:rsidRPr="000B53C3">
        <w:rPr>
          <w:color w:val="000000"/>
          <w:sz w:val="28"/>
          <w:szCs w:val="28"/>
        </w:rPr>
        <w:t>«Психология», «Социология управления», «Этика бизнеса и управление в сервисе», «Психология делового общения» и др.</w:t>
      </w:r>
    </w:p>
    <w:p w:rsidR="005A7EF9" w:rsidRPr="000B53C3" w:rsidRDefault="005A7EF9" w:rsidP="000B53C3">
      <w:pPr>
        <w:pStyle w:val="NormalWeb"/>
        <w:spacing w:before="0" w:beforeAutospacing="0" w:after="0" w:afterAutospacing="0" w:line="120" w:lineRule="auto"/>
        <w:jc w:val="both"/>
        <w:rPr>
          <w:b/>
          <w:color w:val="000000"/>
          <w:sz w:val="28"/>
          <w:szCs w:val="28"/>
        </w:rPr>
      </w:pPr>
    </w:p>
    <w:p w:rsidR="005A7EF9" w:rsidRPr="000B53C3" w:rsidRDefault="005A7EF9" w:rsidP="00B65EBD">
      <w:pPr>
        <w:pStyle w:val="NormalWeb"/>
        <w:tabs>
          <w:tab w:val="left" w:pos="540"/>
        </w:tabs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  <w:r w:rsidRPr="000B53C3">
        <w:rPr>
          <w:b/>
          <w:color w:val="000000"/>
          <w:sz w:val="28"/>
          <w:szCs w:val="28"/>
        </w:rPr>
        <w:t>Цель и задачи освоения дисциплины: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Pr="000B53C3">
        <w:rPr>
          <w:color w:val="000000"/>
          <w:sz w:val="28"/>
          <w:szCs w:val="28"/>
        </w:rPr>
        <w:t>Цель дисциплины состоит в том, чтобы сформировать системные знания о потребительском поведении, а так же умения комплексного использования этих знаний в разработке стратегий маркетинга.</w:t>
      </w:r>
    </w:p>
    <w:p w:rsidR="005A7EF9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Задачи дисциплины</w:t>
      </w:r>
      <w:r>
        <w:rPr>
          <w:color w:val="000000"/>
          <w:sz w:val="28"/>
          <w:szCs w:val="28"/>
        </w:rPr>
        <w:t>:</w:t>
      </w:r>
      <w:r w:rsidRPr="000B53C3">
        <w:rPr>
          <w:color w:val="000000"/>
          <w:sz w:val="28"/>
          <w:szCs w:val="28"/>
        </w:rPr>
        <w:t xml:space="preserve"> 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- сформировать навыки использования различных методов исследования жизненного стиля потребителя;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- методам анализа внешних и внутренних факторов; влияющих на жизненный стиль потребителя;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- методам управления потребительским поведением;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- изучить современные теории потребительского поведения и развить умение их практического использования в маркетинговой деятельности сервисного предприятия;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- обучить методологии исследования потребительского поведения: целей, задач, принципов, внутренних и внешних факторов, влияющих на потребительское поведение;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- ознакомиться с методологией управления процессом восприятия и обработки информации;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- выработать навыки управления процессом разработки стратегии маркетинга с учетом жизненно-стилевого подхода потребительскому поведению;</w:t>
      </w:r>
    </w:p>
    <w:p w:rsidR="005A7EF9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- получить глубокие теоретические и прикладные знания по проблемам управления потребительским поведением в условиях рыночной экономики.</w:t>
      </w:r>
    </w:p>
    <w:p w:rsidR="005A7EF9" w:rsidRPr="000B53C3" w:rsidRDefault="005A7EF9" w:rsidP="00EB5D5B">
      <w:pPr>
        <w:pStyle w:val="NormalWeb"/>
        <w:tabs>
          <w:tab w:val="left" w:pos="540"/>
        </w:tabs>
        <w:spacing w:before="0" w:beforeAutospacing="0" w:after="0" w:afterAutospacing="0" w:line="120" w:lineRule="auto"/>
        <w:jc w:val="both"/>
        <w:rPr>
          <w:color w:val="000000"/>
          <w:sz w:val="28"/>
          <w:szCs w:val="28"/>
        </w:rPr>
      </w:pPr>
    </w:p>
    <w:p w:rsidR="005A7EF9" w:rsidRPr="000B53C3" w:rsidRDefault="005A7EF9" w:rsidP="000B53C3">
      <w:pPr>
        <w:pStyle w:val="NormalWeb"/>
        <w:tabs>
          <w:tab w:val="left" w:pos="540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bookmarkStart w:id="0" w:name="_GoBack"/>
      <w:bookmarkEnd w:id="0"/>
      <w:r>
        <w:rPr>
          <w:b/>
          <w:color w:val="000000"/>
          <w:sz w:val="28"/>
          <w:szCs w:val="28"/>
        </w:rPr>
        <w:t xml:space="preserve">       </w:t>
      </w:r>
      <w:r w:rsidRPr="000B53C3">
        <w:rPr>
          <w:b/>
          <w:color w:val="000000"/>
          <w:sz w:val="28"/>
          <w:szCs w:val="28"/>
        </w:rPr>
        <w:t>Содержание дисциплины:</w:t>
      </w:r>
    </w:p>
    <w:p w:rsidR="005A7EF9" w:rsidRPr="000B53C3" w:rsidRDefault="005A7EF9" w:rsidP="000B53C3">
      <w:pPr>
        <w:pStyle w:val="NormalWeb"/>
        <w:tabs>
          <w:tab w:val="left" w:pos="540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Pr="000B53C3">
        <w:rPr>
          <w:color w:val="000000"/>
          <w:sz w:val="28"/>
          <w:szCs w:val="28"/>
        </w:rPr>
        <w:t>При изучении дисциплины «Жизненно-стилевой подход к изучению потребительского поведения»: рассматриваются следующие темы.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Содержание и сущность жизненно-стилевого подхода к изучению потребительского поведения в маркетинге</w:t>
      </w:r>
      <w:r>
        <w:rPr>
          <w:color w:val="000000"/>
          <w:sz w:val="28"/>
          <w:szCs w:val="28"/>
        </w:rPr>
        <w:t>.</w:t>
      </w:r>
      <w:r w:rsidRPr="000B53C3">
        <w:rPr>
          <w:color w:val="000000"/>
          <w:sz w:val="28"/>
          <w:szCs w:val="28"/>
        </w:rPr>
        <w:t xml:space="preserve"> 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Влияние культуры на поведение потребителей в сервисе</w:t>
      </w:r>
      <w:r>
        <w:rPr>
          <w:color w:val="000000"/>
          <w:sz w:val="28"/>
          <w:szCs w:val="28"/>
        </w:rPr>
        <w:t>.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Индивидуальные характеристики, влияющие на потребительское поведение в сервисе</w:t>
      </w:r>
      <w:r>
        <w:rPr>
          <w:color w:val="000000"/>
          <w:sz w:val="28"/>
          <w:szCs w:val="28"/>
        </w:rPr>
        <w:t>.</w:t>
      </w:r>
      <w:r w:rsidRPr="000B53C3">
        <w:rPr>
          <w:color w:val="000000"/>
          <w:sz w:val="28"/>
          <w:szCs w:val="28"/>
        </w:rPr>
        <w:t xml:space="preserve"> 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Побудительные факторы потребительского поведения в сервисе</w:t>
      </w:r>
      <w:r>
        <w:rPr>
          <w:color w:val="000000"/>
          <w:sz w:val="28"/>
          <w:szCs w:val="28"/>
        </w:rPr>
        <w:t>.</w:t>
      </w:r>
      <w:r w:rsidRPr="000B53C3">
        <w:rPr>
          <w:color w:val="000000"/>
          <w:sz w:val="28"/>
          <w:szCs w:val="28"/>
        </w:rPr>
        <w:t xml:space="preserve"> 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Методы описания жизненного стиля потребителей в сервисе</w:t>
      </w:r>
      <w:r>
        <w:rPr>
          <w:color w:val="000000"/>
          <w:sz w:val="28"/>
          <w:szCs w:val="28"/>
        </w:rPr>
        <w:t>.</w:t>
      </w:r>
      <w:r w:rsidRPr="000B53C3">
        <w:rPr>
          <w:color w:val="000000"/>
          <w:sz w:val="28"/>
          <w:szCs w:val="28"/>
        </w:rPr>
        <w:t xml:space="preserve"> 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Глобальные жизненные стили</w:t>
      </w:r>
      <w:r>
        <w:rPr>
          <w:color w:val="000000"/>
          <w:sz w:val="28"/>
          <w:szCs w:val="28"/>
        </w:rPr>
        <w:t>.</w:t>
      </w:r>
      <w:r w:rsidRPr="000B53C3">
        <w:rPr>
          <w:color w:val="000000"/>
          <w:sz w:val="28"/>
          <w:szCs w:val="28"/>
        </w:rPr>
        <w:t xml:space="preserve"> 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Подходы к процессу управления потребительским поведением на основе жизненно-стилевого подхода в сервисе</w:t>
      </w:r>
      <w:r>
        <w:rPr>
          <w:color w:val="000000"/>
          <w:sz w:val="28"/>
          <w:szCs w:val="28"/>
        </w:rPr>
        <w:t>.</w:t>
      </w:r>
      <w:r w:rsidRPr="000B53C3">
        <w:rPr>
          <w:color w:val="000000"/>
          <w:sz w:val="28"/>
          <w:szCs w:val="28"/>
        </w:rPr>
        <w:t xml:space="preserve"> </w:t>
      </w:r>
    </w:p>
    <w:p w:rsidR="005A7EF9" w:rsidRPr="000B53C3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Процесс принятия решения потребителями о покупке</w:t>
      </w:r>
      <w:r>
        <w:rPr>
          <w:color w:val="000000"/>
          <w:sz w:val="28"/>
          <w:szCs w:val="28"/>
        </w:rPr>
        <w:t>.</w:t>
      </w:r>
      <w:r w:rsidRPr="000B53C3">
        <w:rPr>
          <w:color w:val="000000"/>
          <w:sz w:val="28"/>
          <w:szCs w:val="28"/>
        </w:rPr>
        <w:t xml:space="preserve"> </w:t>
      </w:r>
    </w:p>
    <w:p w:rsidR="005A7EF9" w:rsidRDefault="005A7EF9" w:rsidP="000B53C3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B53C3">
        <w:rPr>
          <w:color w:val="000000"/>
          <w:sz w:val="28"/>
          <w:szCs w:val="28"/>
        </w:rPr>
        <w:t>Влияние консъюмеризма на потребительское поведение</w:t>
      </w:r>
      <w:r>
        <w:rPr>
          <w:color w:val="000000"/>
          <w:sz w:val="28"/>
          <w:szCs w:val="28"/>
        </w:rPr>
        <w:t>.</w:t>
      </w:r>
    </w:p>
    <w:p w:rsidR="005A7EF9" w:rsidRPr="000B53C3" w:rsidRDefault="005A7EF9" w:rsidP="00B65EBD">
      <w:pPr>
        <w:pStyle w:val="NormalWeb"/>
        <w:tabs>
          <w:tab w:val="left" w:pos="540"/>
        </w:tabs>
        <w:spacing w:before="0" w:beforeAutospacing="0" w:after="0" w:afterAutospacing="0" w:line="120" w:lineRule="auto"/>
        <w:jc w:val="both"/>
        <w:rPr>
          <w:color w:val="000000"/>
          <w:sz w:val="28"/>
          <w:szCs w:val="28"/>
        </w:rPr>
      </w:pPr>
    </w:p>
    <w:p w:rsidR="005A7EF9" w:rsidRPr="00B65EBD" w:rsidRDefault="005A7EF9" w:rsidP="00B65EBD">
      <w:pPr>
        <w:tabs>
          <w:tab w:val="left" w:pos="0"/>
          <w:tab w:val="left" w:pos="540"/>
        </w:tabs>
        <w:ind w:firstLine="0"/>
        <w:jc w:val="both"/>
        <w:rPr>
          <w:rFonts w:ascii="Times New Roman" w:hAnsi="Times New Roman"/>
          <w:i w:val="0"/>
          <w:sz w:val="28"/>
          <w:lang w:val="ru-RU"/>
        </w:rPr>
      </w:pPr>
      <w:r w:rsidRPr="00B65EBD">
        <w:rPr>
          <w:b/>
          <w:i w:val="0"/>
          <w:color w:val="000000"/>
          <w:sz w:val="28"/>
          <w:lang w:val="ru-RU"/>
        </w:rPr>
        <w:t xml:space="preserve">       </w:t>
      </w:r>
      <w:r w:rsidRPr="00B65EBD">
        <w:rPr>
          <w:rFonts w:ascii="Times New Roman" w:hAnsi="Times New Roman"/>
          <w:b/>
          <w:i w:val="0"/>
          <w:sz w:val="28"/>
          <w:lang w:val="ru-RU"/>
        </w:rPr>
        <w:t xml:space="preserve">В результате освоения учебной дисциплины </w:t>
      </w:r>
      <w:r w:rsidRPr="00B65EBD">
        <w:rPr>
          <w:rFonts w:ascii="Times New Roman" w:hAnsi="Times New Roman"/>
          <w:i w:val="0"/>
          <w:sz w:val="28"/>
          <w:lang w:val="ru-RU"/>
        </w:rPr>
        <w:t>обучающийся должен обладать следующими профессиональными (ПК)  компетенциями:</w:t>
      </w:r>
    </w:p>
    <w:p w:rsidR="005A7EF9" w:rsidRPr="0041692F" w:rsidRDefault="005A7EF9" w:rsidP="0041692F">
      <w:pPr>
        <w:tabs>
          <w:tab w:val="left" w:pos="540"/>
        </w:tabs>
        <w:jc w:val="both"/>
        <w:rPr>
          <w:rFonts w:ascii="Times New Roman" w:hAnsi="Times New Roman"/>
          <w:i w:val="0"/>
          <w:sz w:val="28"/>
          <w:lang w:val="ru-RU"/>
        </w:rPr>
      </w:pPr>
      <w:r>
        <w:rPr>
          <w:rFonts w:ascii="Times New Roman" w:hAnsi="Times New Roman"/>
          <w:i w:val="0"/>
          <w:sz w:val="28"/>
          <w:lang w:val="ru-RU"/>
        </w:rPr>
        <w:t xml:space="preserve">  </w:t>
      </w:r>
      <w:r w:rsidRPr="0041692F">
        <w:rPr>
          <w:rFonts w:ascii="Times New Roman" w:hAnsi="Times New Roman"/>
          <w:i w:val="0"/>
          <w:sz w:val="28"/>
          <w:lang w:val="ru-RU"/>
        </w:rPr>
        <w:t>ПК-4: готов  к участию в проведении исследований социально</w:t>
      </w:r>
      <w:r w:rsidRPr="0041692F">
        <w:rPr>
          <w:rFonts w:ascii="Times New Roman" w:hAnsi="Times New Roman"/>
          <w:i w:val="0"/>
          <w:sz w:val="28"/>
          <w:lang w:val="ru-RU"/>
        </w:rPr>
        <w:softHyphen/>
        <w:t>психологических особенностей потребителя с учетом национально-региональных и демографических факторов (</w:t>
      </w:r>
      <w:r w:rsidRPr="0041692F">
        <w:rPr>
          <w:rFonts w:ascii="Times New Roman" w:hAnsi="Times New Roman"/>
          <w:color w:val="000000"/>
          <w:sz w:val="28"/>
          <w:lang w:val="ru-RU"/>
        </w:rPr>
        <w:t>знать</w:t>
      </w:r>
      <w:r w:rsidRPr="0041692F">
        <w:rPr>
          <w:rFonts w:ascii="Times New Roman" w:hAnsi="Times New Roman"/>
          <w:i w:val="0"/>
          <w:color w:val="000000"/>
          <w:sz w:val="28"/>
          <w:lang w:val="ru-RU"/>
        </w:rPr>
        <w:t xml:space="preserve"> процесс идентификации национально-региональных и демографических факторов влияния на потребителя в сервисе; </w:t>
      </w:r>
      <w:r w:rsidRPr="0041692F">
        <w:rPr>
          <w:rFonts w:ascii="Times New Roman" w:hAnsi="Times New Roman"/>
          <w:color w:val="000000"/>
          <w:sz w:val="28"/>
          <w:lang w:val="ru-RU"/>
        </w:rPr>
        <w:t>уметь</w:t>
      </w:r>
      <w:r w:rsidRPr="0041692F">
        <w:rPr>
          <w:rFonts w:ascii="Times New Roman" w:hAnsi="Times New Roman"/>
          <w:i w:val="0"/>
          <w:color w:val="000000"/>
          <w:sz w:val="28"/>
          <w:lang w:val="ru-RU"/>
        </w:rPr>
        <w:t xml:space="preserve"> применять жизненно-стилевой подход в изучении потребительского поведения; </w:t>
      </w:r>
      <w:r w:rsidRPr="0041692F">
        <w:rPr>
          <w:rFonts w:ascii="Times New Roman" w:hAnsi="Times New Roman"/>
          <w:color w:val="000000"/>
          <w:sz w:val="28"/>
          <w:lang w:val="ru-RU"/>
        </w:rPr>
        <w:t>владеть</w:t>
      </w:r>
      <w:r w:rsidRPr="0041692F">
        <w:rPr>
          <w:rFonts w:ascii="Times New Roman" w:hAnsi="Times New Roman"/>
          <w:i w:val="0"/>
          <w:color w:val="000000"/>
          <w:sz w:val="28"/>
          <w:lang w:val="ru-RU"/>
        </w:rPr>
        <w:t xml:space="preserve"> навыками разработки и построения социально-психологических мо</w:t>
      </w:r>
      <w:r w:rsidRPr="0041692F">
        <w:rPr>
          <w:rFonts w:ascii="Times New Roman" w:hAnsi="Times New Roman"/>
          <w:i w:val="0"/>
          <w:color w:val="000000"/>
          <w:spacing w:val="-20"/>
          <w:sz w:val="28"/>
          <w:lang w:val="ru-RU"/>
        </w:rPr>
        <w:t>деле</w:t>
      </w:r>
      <w:r w:rsidRPr="0041692F">
        <w:rPr>
          <w:rFonts w:ascii="Times New Roman" w:hAnsi="Times New Roman"/>
          <w:i w:val="0"/>
          <w:color w:val="000000"/>
          <w:sz w:val="28"/>
          <w:lang w:val="ru-RU"/>
        </w:rPr>
        <w:t>й</w:t>
      </w:r>
      <w:r w:rsidRPr="0041692F">
        <w:rPr>
          <w:rFonts w:ascii="Times New Roman" w:hAnsi="Times New Roman"/>
          <w:i w:val="0"/>
          <w:color w:val="000000"/>
          <w:spacing w:val="-20"/>
          <w:sz w:val="28"/>
          <w:lang w:val="ru-RU"/>
        </w:rPr>
        <w:t xml:space="preserve"> </w:t>
      </w:r>
      <w:r w:rsidRPr="0041692F">
        <w:rPr>
          <w:rFonts w:ascii="Times New Roman" w:hAnsi="Times New Roman"/>
          <w:i w:val="0"/>
          <w:color w:val="000000"/>
          <w:sz w:val="28"/>
          <w:lang w:val="ru-RU"/>
        </w:rPr>
        <w:t>пот</w:t>
      </w:r>
      <w:r w:rsidRPr="0041692F">
        <w:rPr>
          <w:rFonts w:ascii="Times New Roman" w:hAnsi="Times New Roman"/>
          <w:i w:val="0"/>
          <w:color w:val="000000"/>
          <w:spacing w:val="-20"/>
          <w:sz w:val="28"/>
          <w:lang w:val="ru-RU"/>
        </w:rPr>
        <w:t>ре</w:t>
      </w:r>
      <w:r w:rsidRPr="0041692F">
        <w:rPr>
          <w:rFonts w:ascii="Times New Roman" w:hAnsi="Times New Roman"/>
          <w:i w:val="0"/>
          <w:color w:val="000000"/>
          <w:sz w:val="28"/>
          <w:lang w:val="ru-RU"/>
        </w:rPr>
        <w:t>би</w:t>
      </w:r>
      <w:r w:rsidRPr="0041692F">
        <w:rPr>
          <w:rFonts w:ascii="Times New Roman" w:hAnsi="Times New Roman"/>
          <w:i w:val="0"/>
          <w:color w:val="000000"/>
          <w:spacing w:val="-20"/>
          <w:sz w:val="28"/>
          <w:lang w:val="ru-RU"/>
        </w:rPr>
        <w:t>те</w:t>
      </w:r>
      <w:r w:rsidRPr="0041692F">
        <w:rPr>
          <w:rFonts w:ascii="Times New Roman" w:hAnsi="Times New Roman"/>
          <w:i w:val="0"/>
          <w:color w:val="000000"/>
          <w:sz w:val="28"/>
          <w:lang w:val="ru-RU"/>
        </w:rPr>
        <w:t>льс</w:t>
      </w:r>
      <w:r w:rsidRPr="0041692F">
        <w:rPr>
          <w:rFonts w:ascii="Times New Roman" w:hAnsi="Times New Roman"/>
          <w:i w:val="0"/>
          <w:color w:val="000000"/>
          <w:spacing w:val="-20"/>
          <w:sz w:val="28"/>
          <w:lang w:val="ru-RU"/>
        </w:rPr>
        <w:t xml:space="preserve">кого  </w:t>
      </w:r>
      <w:r w:rsidRPr="0041692F">
        <w:rPr>
          <w:rFonts w:ascii="Times New Roman" w:hAnsi="Times New Roman"/>
          <w:i w:val="0"/>
          <w:color w:val="000000"/>
          <w:sz w:val="28"/>
          <w:lang w:val="ru-RU"/>
        </w:rPr>
        <w:t>пов</w:t>
      </w:r>
      <w:r w:rsidRPr="0041692F">
        <w:rPr>
          <w:rFonts w:ascii="Times New Roman" w:hAnsi="Times New Roman"/>
          <w:i w:val="0"/>
          <w:color w:val="000000"/>
          <w:spacing w:val="-20"/>
          <w:sz w:val="28"/>
          <w:lang w:val="ru-RU"/>
        </w:rPr>
        <w:t>ед</w:t>
      </w:r>
      <w:r w:rsidRPr="0041692F">
        <w:rPr>
          <w:rFonts w:ascii="Times New Roman" w:hAnsi="Times New Roman"/>
          <w:i w:val="0"/>
          <w:color w:val="000000"/>
          <w:sz w:val="28"/>
          <w:lang w:val="ru-RU"/>
        </w:rPr>
        <w:t>ени</w:t>
      </w:r>
      <w:r w:rsidRPr="0041692F">
        <w:rPr>
          <w:rFonts w:ascii="Times New Roman" w:hAnsi="Times New Roman"/>
          <w:i w:val="0"/>
          <w:color w:val="000000"/>
          <w:spacing w:val="-20"/>
          <w:sz w:val="28"/>
          <w:lang w:val="ru-RU"/>
        </w:rPr>
        <w:t>я</w:t>
      </w:r>
      <w:r w:rsidRPr="0041692F">
        <w:rPr>
          <w:rFonts w:ascii="Times New Roman" w:hAnsi="Times New Roman"/>
          <w:i w:val="0"/>
          <w:sz w:val="28"/>
          <w:lang w:val="ru-RU"/>
        </w:rPr>
        <w:t>).</w:t>
      </w:r>
    </w:p>
    <w:p w:rsidR="005A7EF9" w:rsidRDefault="005A7EF9" w:rsidP="0041692F">
      <w:pPr>
        <w:pStyle w:val="NormalWeb"/>
        <w:tabs>
          <w:tab w:val="left" w:pos="540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</w:p>
    <w:p w:rsidR="005A7EF9" w:rsidRPr="000B53C3" w:rsidRDefault="005A7EF9" w:rsidP="0041692F">
      <w:pPr>
        <w:pStyle w:val="NormalWeb"/>
        <w:tabs>
          <w:tab w:val="left" w:pos="540"/>
        </w:tabs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</w:t>
      </w:r>
      <w:r w:rsidRPr="000B53C3">
        <w:rPr>
          <w:b/>
          <w:color w:val="000000"/>
          <w:sz w:val="28"/>
          <w:szCs w:val="28"/>
        </w:rPr>
        <w:t xml:space="preserve">Образовательные технологии: </w:t>
      </w:r>
      <w:r w:rsidRPr="000B53C3">
        <w:rPr>
          <w:color w:val="000000"/>
          <w:sz w:val="28"/>
          <w:szCs w:val="28"/>
        </w:rPr>
        <w:t>помимо традиционных, используются интерактивные формы обучения, такие как: работа в «закрытых» парах и малых группах, дискуссия, мозговой штурм, анализ кейсов, подготовка проектов, ролевые игры.</w:t>
      </w:r>
    </w:p>
    <w:p w:rsidR="005A7EF9" w:rsidRPr="000B53C3" w:rsidRDefault="005A7EF9" w:rsidP="000B53C3">
      <w:pPr>
        <w:pStyle w:val="NormalWeb"/>
        <w:tabs>
          <w:tab w:val="left" w:pos="540"/>
        </w:tabs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  <w:r w:rsidRPr="000B53C3">
        <w:rPr>
          <w:b/>
          <w:color w:val="000000"/>
          <w:sz w:val="28"/>
          <w:szCs w:val="28"/>
        </w:rPr>
        <w:t>Составитель</w:t>
      </w:r>
      <w:r w:rsidRPr="00275666">
        <w:rPr>
          <w:b/>
          <w:color w:val="000000"/>
          <w:sz w:val="28"/>
          <w:szCs w:val="28"/>
        </w:rPr>
        <w:t>:</w:t>
      </w:r>
      <w:r w:rsidRPr="000B53C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В.В. </w:t>
      </w:r>
      <w:r w:rsidRPr="000B53C3">
        <w:rPr>
          <w:color w:val="000000"/>
          <w:sz w:val="28"/>
          <w:szCs w:val="28"/>
        </w:rPr>
        <w:t>Салий, д-р экон. наук, профессор, кафедр</w:t>
      </w:r>
      <w:r>
        <w:rPr>
          <w:color w:val="000000"/>
          <w:sz w:val="28"/>
          <w:szCs w:val="28"/>
        </w:rPr>
        <w:t xml:space="preserve">а </w:t>
      </w:r>
      <w:r w:rsidRPr="000B53C3">
        <w:rPr>
          <w:color w:val="000000"/>
          <w:sz w:val="28"/>
          <w:szCs w:val="28"/>
        </w:rPr>
        <w:t>маркетинга и рекламы</w:t>
      </w:r>
    </w:p>
    <w:sectPr w:rsidR="005A7EF9" w:rsidRPr="000B53C3" w:rsidSect="00EB5D5B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0EF3"/>
    <w:rsid w:val="000B53C3"/>
    <w:rsid w:val="000D4105"/>
    <w:rsid w:val="000E3E7F"/>
    <w:rsid w:val="000E7195"/>
    <w:rsid w:val="0014034A"/>
    <w:rsid w:val="00176EF8"/>
    <w:rsid w:val="001770A4"/>
    <w:rsid w:val="001848DF"/>
    <w:rsid w:val="00193D92"/>
    <w:rsid w:val="001F6E9F"/>
    <w:rsid w:val="0020369F"/>
    <w:rsid w:val="00275666"/>
    <w:rsid w:val="00275942"/>
    <w:rsid w:val="002857AB"/>
    <w:rsid w:val="002A2A43"/>
    <w:rsid w:val="002B2B0C"/>
    <w:rsid w:val="002F289F"/>
    <w:rsid w:val="002F4B7D"/>
    <w:rsid w:val="00340170"/>
    <w:rsid w:val="00375EF8"/>
    <w:rsid w:val="003D339C"/>
    <w:rsid w:val="003E0369"/>
    <w:rsid w:val="003E640E"/>
    <w:rsid w:val="0041692F"/>
    <w:rsid w:val="004408FF"/>
    <w:rsid w:val="00441287"/>
    <w:rsid w:val="00461DFA"/>
    <w:rsid w:val="004B662A"/>
    <w:rsid w:val="004B6DEA"/>
    <w:rsid w:val="00593195"/>
    <w:rsid w:val="005A7EF9"/>
    <w:rsid w:val="005D66E7"/>
    <w:rsid w:val="00630098"/>
    <w:rsid w:val="00726001"/>
    <w:rsid w:val="00730EF3"/>
    <w:rsid w:val="007408D5"/>
    <w:rsid w:val="007965A2"/>
    <w:rsid w:val="007C27BF"/>
    <w:rsid w:val="00836A99"/>
    <w:rsid w:val="00842B59"/>
    <w:rsid w:val="0085187A"/>
    <w:rsid w:val="00862CF4"/>
    <w:rsid w:val="00873922"/>
    <w:rsid w:val="008923B8"/>
    <w:rsid w:val="008D22D0"/>
    <w:rsid w:val="008E7F6E"/>
    <w:rsid w:val="0090194D"/>
    <w:rsid w:val="00932C27"/>
    <w:rsid w:val="00966FA6"/>
    <w:rsid w:val="009E340B"/>
    <w:rsid w:val="00A84A38"/>
    <w:rsid w:val="00AF0B3A"/>
    <w:rsid w:val="00B03D6F"/>
    <w:rsid w:val="00B65EBD"/>
    <w:rsid w:val="00B93F38"/>
    <w:rsid w:val="00BF53F8"/>
    <w:rsid w:val="00C83307"/>
    <w:rsid w:val="00CB0816"/>
    <w:rsid w:val="00CE2F91"/>
    <w:rsid w:val="00D232A9"/>
    <w:rsid w:val="00D3547F"/>
    <w:rsid w:val="00E03954"/>
    <w:rsid w:val="00E279D2"/>
    <w:rsid w:val="00E84C62"/>
    <w:rsid w:val="00E85CB4"/>
    <w:rsid w:val="00EB5D5B"/>
    <w:rsid w:val="00F016E9"/>
    <w:rsid w:val="00F50125"/>
    <w:rsid w:val="00F80967"/>
    <w:rsid w:val="00F813B3"/>
    <w:rsid w:val="00FB0959"/>
    <w:rsid w:val="00FD1E31"/>
    <w:rsid w:val="00FD7090"/>
    <w:rsid w:val="00FE5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593195"/>
    <w:pPr>
      <w:ind w:firstLine="360"/>
    </w:pPr>
    <w:rPr>
      <w:i/>
      <w:szCs w:val="28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93195"/>
    <w:pPr>
      <w:pBdr>
        <w:bottom w:val="single" w:sz="12" w:space="1" w:color="365F91"/>
      </w:pBdr>
      <w:spacing w:before="600" w:after="80"/>
      <w:ind w:firstLine="0"/>
      <w:outlineLvl w:val="0"/>
    </w:pPr>
    <w:rPr>
      <w:rFonts w:ascii="Cambria" w:eastAsia="Times New Roman" w:hAnsi="Cambria"/>
      <w:b/>
      <w:bCs/>
      <w:color w:val="365F91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93195"/>
    <w:pPr>
      <w:pBdr>
        <w:bottom w:val="single" w:sz="8" w:space="1" w:color="4F81BD"/>
      </w:pBdr>
      <w:spacing w:before="200" w:after="80"/>
      <w:ind w:firstLine="0"/>
      <w:outlineLvl w:val="1"/>
    </w:pPr>
    <w:rPr>
      <w:rFonts w:ascii="Cambria" w:eastAsia="Times New Roman" w:hAnsi="Cambria"/>
      <w:color w:val="365F91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93195"/>
    <w:pPr>
      <w:pBdr>
        <w:bottom w:val="single" w:sz="4" w:space="1" w:color="95B3D7"/>
      </w:pBdr>
      <w:spacing w:before="200" w:after="80"/>
      <w:ind w:firstLine="0"/>
      <w:outlineLvl w:val="2"/>
    </w:pPr>
    <w:rPr>
      <w:rFonts w:ascii="Cambria" w:eastAsia="Times New Roman" w:hAnsi="Cambria"/>
      <w:color w:val="4F81BD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93195"/>
    <w:pPr>
      <w:pBdr>
        <w:bottom w:val="single" w:sz="4" w:space="2" w:color="B8CCE4"/>
      </w:pBdr>
      <w:spacing w:before="200" w:after="80"/>
      <w:ind w:firstLine="0"/>
      <w:outlineLvl w:val="3"/>
    </w:pPr>
    <w:rPr>
      <w:rFonts w:ascii="Cambria" w:eastAsia="Times New Roman" w:hAnsi="Cambria"/>
      <w:iCs/>
      <w:color w:val="4F81BD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93195"/>
    <w:pPr>
      <w:spacing w:before="200" w:after="80"/>
      <w:ind w:firstLine="0"/>
      <w:outlineLvl w:val="4"/>
    </w:pPr>
    <w:rPr>
      <w:rFonts w:ascii="Cambria" w:eastAsia="Times New Roman" w:hAnsi="Cambria"/>
      <w:color w:val="4F81BD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93195"/>
    <w:pPr>
      <w:spacing w:before="280" w:after="100"/>
      <w:ind w:firstLine="0"/>
      <w:outlineLvl w:val="5"/>
    </w:pPr>
    <w:rPr>
      <w:rFonts w:ascii="Cambria" w:eastAsia="Times New Roman" w:hAnsi="Cambria"/>
      <w:iCs/>
      <w:color w:val="4F81BD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93195"/>
    <w:pPr>
      <w:spacing w:before="320" w:after="100"/>
      <w:ind w:firstLine="0"/>
      <w:outlineLvl w:val="6"/>
    </w:pPr>
    <w:rPr>
      <w:rFonts w:ascii="Cambria" w:eastAsia="Times New Roman" w:hAnsi="Cambria"/>
      <w:b/>
      <w:bCs/>
      <w:color w:val="9BBB5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93195"/>
    <w:pPr>
      <w:spacing w:before="320" w:after="100"/>
      <w:ind w:firstLine="0"/>
      <w:outlineLvl w:val="7"/>
    </w:pPr>
    <w:rPr>
      <w:rFonts w:ascii="Cambria" w:eastAsia="Times New Roman" w:hAnsi="Cambria"/>
      <w:b/>
      <w:bCs/>
      <w:iCs/>
      <w:color w:val="9BBB59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93195"/>
    <w:pPr>
      <w:spacing w:before="320" w:after="100"/>
      <w:ind w:firstLine="0"/>
      <w:outlineLvl w:val="8"/>
    </w:pPr>
    <w:rPr>
      <w:rFonts w:ascii="Cambria" w:eastAsia="Times New Roman" w:hAnsi="Cambria"/>
      <w:iCs/>
      <w:color w:val="9BBB59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93195"/>
    <w:rPr>
      <w:rFonts w:ascii="Cambria" w:hAnsi="Cambria" w:cs="Times New Roman"/>
      <w:b/>
      <w:bCs/>
      <w:color w:val="365F91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93195"/>
    <w:rPr>
      <w:rFonts w:ascii="Cambria" w:hAnsi="Cambria" w:cs="Times New Roman"/>
      <w:color w:val="365F91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93195"/>
    <w:rPr>
      <w:rFonts w:ascii="Cambria" w:hAnsi="Cambria" w:cs="Times New Roman"/>
      <w:color w:val="4F81BD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93195"/>
    <w:rPr>
      <w:rFonts w:ascii="Cambria" w:hAnsi="Cambria" w:cs="Times New Roman"/>
      <w:i/>
      <w:i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93195"/>
    <w:rPr>
      <w:rFonts w:ascii="Cambria" w:hAnsi="Cambria" w:cs="Times New Roman"/>
      <w:color w:val="4F81BD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93195"/>
    <w:rPr>
      <w:rFonts w:ascii="Cambria" w:hAnsi="Cambria" w:cs="Times New Roman"/>
      <w:i/>
      <w:iCs/>
      <w:color w:val="4F81BD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593195"/>
    <w:rPr>
      <w:rFonts w:ascii="Cambria" w:hAnsi="Cambria" w:cs="Times New Roman"/>
      <w:b/>
      <w:bCs/>
      <w:color w:val="9BBB5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593195"/>
    <w:rPr>
      <w:rFonts w:ascii="Cambria" w:hAnsi="Cambria" w:cs="Times New Roman"/>
      <w:b/>
      <w:bCs/>
      <w:i/>
      <w:iCs/>
      <w:color w:val="9BBB59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593195"/>
    <w:rPr>
      <w:rFonts w:ascii="Cambria" w:hAnsi="Cambria" w:cs="Times New Roman"/>
      <w:i/>
      <w:iCs/>
      <w:color w:val="9BBB59"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593195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593195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="Cambria" w:eastAsia="Times New Roman" w:hAnsi="Cambria"/>
      <w:iCs/>
      <w:color w:val="243F6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99"/>
    <w:locked/>
    <w:rsid w:val="00593195"/>
    <w:rPr>
      <w:rFonts w:ascii="Cambria" w:hAnsi="Cambria" w:cs="Times New Roman"/>
      <w:i/>
      <w:iCs/>
      <w:color w:val="243F6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99"/>
    <w:qFormat/>
    <w:rsid w:val="00593195"/>
    <w:pPr>
      <w:spacing w:before="200" w:after="900"/>
      <w:ind w:firstLine="0"/>
      <w:jc w:val="right"/>
    </w:pPr>
    <w:rPr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93195"/>
    <w:rPr>
      <w:rFonts w:ascii="Calibri" w:cs="Times New Roman"/>
      <w:i/>
      <w:iCs/>
      <w:sz w:val="24"/>
      <w:szCs w:val="24"/>
    </w:rPr>
  </w:style>
  <w:style w:type="character" w:styleId="Strong">
    <w:name w:val="Strong"/>
    <w:basedOn w:val="DefaultParagraphFont"/>
    <w:uiPriority w:val="99"/>
    <w:qFormat/>
    <w:rsid w:val="00593195"/>
    <w:rPr>
      <w:rFonts w:cs="Times New Roman"/>
      <w:b/>
      <w:bCs/>
      <w:spacing w:val="0"/>
    </w:rPr>
  </w:style>
  <w:style w:type="character" w:styleId="Emphasis">
    <w:name w:val="Emphasis"/>
    <w:basedOn w:val="DefaultParagraphFont"/>
    <w:uiPriority w:val="99"/>
    <w:qFormat/>
    <w:rsid w:val="00593195"/>
    <w:rPr>
      <w:rFonts w:cs="Times New Roman"/>
      <w:b/>
      <w:i/>
      <w:color w:val="5A5A5A"/>
    </w:rPr>
  </w:style>
  <w:style w:type="paragraph" w:styleId="NoSpacing">
    <w:name w:val="No Spacing"/>
    <w:basedOn w:val="Normal"/>
    <w:link w:val="NoSpacingChar"/>
    <w:uiPriority w:val="99"/>
    <w:qFormat/>
    <w:rsid w:val="00593195"/>
    <w:pPr>
      <w:ind w:firstLine="0"/>
    </w:pPr>
  </w:style>
  <w:style w:type="character" w:customStyle="1" w:styleId="NoSpacingChar">
    <w:name w:val="No Spacing Char"/>
    <w:basedOn w:val="DefaultParagraphFont"/>
    <w:link w:val="NoSpacing"/>
    <w:uiPriority w:val="99"/>
    <w:locked/>
    <w:rsid w:val="00593195"/>
    <w:rPr>
      <w:rFonts w:cs="Times New Roman"/>
    </w:rPr>
  </w:style>
  <w:style w:type="paragraph" w:styleId="ListParagraph">
    <w:name w:val="List Paragraph"/>
    <w:basedOn w:val="Normal"/>
    <w:uiPriority w:val="99"/>
    <w:qFormat/>
    <w:rsid w:val="0059319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593195"/>
    <w:rPr>
      <w:rFonts w:ascii="Cambria" w:eastAsia="Times New Roman" w:hAnsi="Cambria"/>
      <w:iCs/>
      <w:color w:val="5A5A5A"/>
    </w:rPr>
  </w:style>
  <w:style w:type="character" w:customStyle="1" w:styleId="QuoteChar">
    <w:name w:val="Quote Char"/>
    <w:basedOn w:val="DefaultParagraphFont"/>
    <w:link w:val="Quote"/>
    <w:uiPriority w:val="99"/>
    <w:locked/>
    <w:rsid w:val="00593195"/>
    <w:rPr>
      <w:rFonts w:ascii="Cambria" w:hAnsi="Cambria" w:cs="Times New Roman"/>
      <w:i/>
      <w:iCs/>
      <w:color w:val="5A5A5A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593195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eastAsia="Times New Roman" w:hAnsi="Cambria"/>
      <w:iCs/>
      <w:color w:val="FFFFF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593195"/>
    <w:rPr>
      <w:rFonts w:ascii="Cambria" w:hAnsi="Cambria" w:cs="Times New Roman"/>
      <w:i/>
      <w:iCs/>
      <w:color w:val="FFFFFF"/>
      <w:sz w:val="24"/>
      <w:szCs w:val="24"/>
      <w:shd w:val="clear" w:color="auto" w:fill="4F81BD"/>
    </w:rPr>
  </w:style>
  <w:style w:type="character" w:styleId="SubtleEmphasis">
    <w:name w:val="Subtle Emphasis"/>
    <w:basedOn w:val="DefaultParagraphFont"/>
    <w:uiPriority w:val="99"/>
    <w:qFormat/>
    <w:rsid w:val="00593195"/>
    <w:rPr>
      <w:rFonts w:cs="Times New Roman"/>
      <w:i/>
      <w:color w:val="5A5A5A"/>
    </w:rPr>
  </w:style>
  <w:style w:type="character" w:styleId="IntenseEmphasis">
    <w:name w:val="Intense Emphasis"/>
    <w:basedOn w:val="DefaultParagraphFont"/>
    <w:uiPriority w:val="99"/>
    <w:qFormat/>
    <w:rsid w:val="00593195"/>
    <w:rPr>
      <w:rFonts w:cs="Times New Roman"/>
      <w:b/>
      <w:i/>
      <w:color w:val="4F81BD"/>
      <w:sz w:val="22"/>
    </w:rPr>
  </w:style>
  <w:style w:type="character" w:styleId="SubtleReference">
    <w:name w:val="Subtle Reference"/>
    <w:basedOn w:val="DefaultParagraphFont"/>
    <w:uiPriority w:val="99"/>
    <w:qFormat/>
    <w:rsid w:val="00593195"/>
    <w:rPr>
      <w:rFonts w:cs="Times New Roman"/>
      <w:color w:val="auto"/>
      <w:u w:val="single" w:color="9BBB59"/>
    </w:rPr>
  </w:style>
  <w:style w:type="character" w:styleId="IntenseReference">
    <w:name w:val="Intense Reference"/>
    <w:basedOn w:val="DefaultParagraphFont"/>
    <w:uiPriority w:val="99"/>
    <w:qFormat/>
    <w:rsid w:val="00593195"/>
    <w:rPr>
      <w:rFonts w:cs="Times New Roman"/>
      <w:b/>
      <w:bCs/>
      <w:color w:val="76923C"/>
      <w:u w:val="single" w:color="9BBB59"/>
    </w:rPr>
  </w:style>
  <w:style w:type="character" w:styleId="BookTitle">
    <w:name w:val="Book Title"/>
    <w:basedOn w:val="DefaultParagraphFont"/>
    <w:uiPriority w:val="99"/>
    <w:qFormat/>
    <w:rsid w:val="00593195"/>
    <w:rPr>
      <w:rFonts w:ascii="Cambria" w:hAnsi="Cambria" w:cs="Times New Roman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99"/>
    <w:qFormat/>
    <w:rsid w:val="00593195"/>
    <w:pPr>
      <w:outlineLvl w:val="9"/>
    </w:pPr>
  </w:style>
  <w:style w:type="paragraph" w:styleId="NormalWeb">
    <w:name w:val="Normal (Web)"/>
    <w:basedOn w:val="Normal"/>
    <w:uiPriority w:val="99"/>
    <w:rsid w:val="00E279D2"/>
    <w:pPr>
      <w:spacing w:before="100" w:beforeAutospacing="1" w:after="100" w:afterAutospacing="1"/>
      <w:ind w:firstLine="0"/>
    </w:pPr>
    <w:rPr>
      <w:rFonts w:ascii="Times New Roman" w:eastAsia="Times New Roman" w:hAnsi="Times New Roman"/>
      <w:i w:val="0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8554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4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4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4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4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4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4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4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4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2</Pages>
  <Words>529</Words>
  <Characters>3016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ChuTN</cp:lastModifiedBy>
  <cp:revision>19</cp:revision>
  <dcterms:created xsi:type="dcterms:W3CDTF">2014-04-11T08:35:00Z</dcterms:created>
  <dcterms:modified xsi:type="dcterms:W3CDTF">2016-10-26T08:22:00Z</dcterms:modified>
</cp:coreProperties>
</file>