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7EC" w:rsidRPr="00540104" w:rsidRDefault="006477EC" w:rsidP="00267B0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6477EC" w:rsidRPr="00540104" w:rsidRDefault="006477EC" w:rsidP="00214652">
      <w:pPr>
        <w:spacing w:line="120" w:lineRule="auto"/>
        <w:rPr>
          <w:b/>
          <w:sz w:val="28"/>
          <w:szCs w:val="28"/>
        </w:rPr>
      </w:pPr>
    </w:p>
    <w:p w:rsidR="006477EC" w:rsidRPr="00214652" w:rsidRDefault="006477EC" w:rsidP="000A7848">
      <w:pPr>
        <w:spacing w:line="140" w:lineRule="atLeast"/>
        <w:ind w:firstLine="709"/>
        <w:rPr>
          <w:sz w:val="28"/>
          <w:szCs w:val="28"/>
        </w:rPr>
      </w:pPr>
      <w:r w:rsidRPr="000A7848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Дисциплина </w:t>
      </w:r>
      <w:r>
        <w:rPr>
          <w:bCs/>
          <w:iCs/>
          <w:sz w:val="28"/>
          <w:szCs w:val="28"/>
        </w:rPr>
        <w:t>Б</w:t>
      </w:r>
      <w:r w:rsidRPr="00E70011">
        <w:rPr>
          <w:bCs/>
          <w:iCs/>
          <w:sz w:val="28"/>
          <w:szCs w:val="28"/>
        </w:rPr>
        <w:t>1</w:t>
      </w:r>
      <w:r>
        <w:rPr>
          <w:bCs/>
          <w:iCs/>
          <w:sz w:val="28"/>
          <w:szCs w:val="28"/>
        </w:rPr>
        <w:t>.В.ОД.17</w:t>
      </w:r>
      <w:r>
        <w:rPr>
          <w:sz w:val="28"/>
          <w:szCs w:val="28"/>
        </w:rPr>
        <w:t xml:space="preserve"> С</w:t>
      </w:r>
      <w:r w:rsidRPr="008C73E0">
        <w:rPr>
          <w:spacing w:val="20"/>
          <w:sz w:val="28"/>
          <w:szCs w:val="28"/>
        </w:rPr>
        <w:t>ер</w:t>
      </w:r>
      <w:r>
        <w:rPr>
          <w:sz w:val="28"/>
          <w:szCs w:val="28"/>
        </w:rPr>
        <w:t>висная эргономика</w:t>
      </w:r>
    </w:p>
    <w:p w:rsidR="006477EC" w:rsidRPr="00214652" w:rsidRDefault="006477EC" w:rsidP="00214652">
      <w:pPr>
        <w:spacing w:line="120" w:lineRule="auto"/>
        <w:ind w:firstLine="709"/>
        <w:jc w:val="center"/>
        <w:rPr>
          <w:sz w:val="28"/>
          <w:szCs w:val="28"/>
        </w:rPr>
      </w:pPr>
    </w:p>
    <w:p w:rsidR="006477EC" w:rsidRPr="00953098" w:rsidRDefault="006477EC" w:rsidP="00540104">
      <w:pPr>
        <w:tabs>
          <w:tab w:val="left" w:pos="720"/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214652">
        <w:rPr>
          <w:sz w:val="28"/>
          <w:szCs w:val="28"/>
        </w:rPr>
        <w:t>6</w:t>
      </w:r>
      <w:r>
        <w:rPr>
          <w:b/>
          <w:sz w:val="28"/>
          <w:szCs w:val="28"/>
        </w:rPr>
        <w:tab/>
      </w:r>
    </w:p>
    <w:p w:rsidR="006477EC" w:rsidRPr="00214652" w:rsidRDefault="006477EC" w:rsidP="00540104">
      <w:pPr>
        <w:tabs>
          <w:tab w:val="left" w:pos="720"/>
        </w:tabs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214652">
        <w:rPr>
          <w:sz w:val="28"/>
          <w:szCs w:val="28"/>
        </w:rPr>
        <w:t>72</w:t>
      </w:r>
    </w:p>
    <w:p w:rsidR="006477EC" w:rsidRPr="00214652" w:rsidRDefault="006477EC" w:rsidP="00540104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214652">
        <w:rPr>
          <w:sz w:val="28"/>
          <w:szCs w:val="28"/>
        </w:rPr>
        <w:t>2</w:t>
      </w:r>
    </w:p>
    <w:p w:rsidR="006477EC" w:rsidRDefault="006477EC" w:rsidP="00540104">
      <w:pPr>
        <w:tabs>
          <w:tab w:val="left" w:pos="720"/>
        </w:tabs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6477EC" w:rsidRDefault="006477EC" w:rsidP="00540104">
      <w:pPr>
        <w:tabs>
          <w:tab w:val="left" w:pos="720"/>
        </w:tabs>
        <w:spacing w:line="120" w:lineRule="auto"/>
        <w:ind w:left="539"/>
        <w:jc w:val="both"/>
        <w:rPr>
          <w:sz w:val="28"/>
          <w:szCs w:val="28"/>
        </w:rPr>
      </w:pPr>
    </w:p>
    <w:p w:rsidR="006477EC" w:rsidRDefault="006477EC" w:rsidP="00540104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C86C43">
        <w:rPr>
          <w:b/>
          <w:sz w:val="28"/>
          <w:szCs w:val="28"/>
        </w:rPr>
        <w:t xml:space="preserve"> </w:t>
      </w:r>
    </w:p>
    <w:p w:rsidR="006477EC" w:rsidRDefault="006477EC" w:rsidP="00267B02">
      <w:pPr>
        <w:jc w:val="both"/>
        <w:rPr>
          <w:i/>
          <w:sz w:val="28"/>
          <w:szCs w:val="28"/>
        </w:rPr>
      </w:pPr>
      <w:r w:rsidRPr="00214652">
        <w:rPr>
          <w:sz w:val="28"/>
          <w:szCs w:val="28"/>
        </w:rPr>
        <w:t xml:space="preserve">      </w:t>
      </w:r>
      <w:r w:rsidRPr="007F4FBD">
        <w:rPr>
          <w:sz w:val="28"/>
          <w:szCs w:val="28"/>
        </w:rPr>
        <w:t xml:space="preserve"> </w:t>
      </w:r>
      <w:r>
        <w:rPr>
          <w:sz w:val="28"/>
          <w:szCs w:val="28"/>
        </w:rPr>
        <w:t>Обязательная д</w:t>
      </w:r>
      <w:r w:rsidRPr="00214652">
        <w:rPr>
          <w:sz w:val="28"/>
          <w:szCs w:val="28"/>
        </w:rPr>
        <w:t xml:space="preserve">исциплина «Сервисная эргономика» включена в  вариативную часть </w:t>
      </w:r>
      <w:r w:rsidRPr="00E70011">
        <w:rPr>
          <w:sz w:val="28"/>
          <w:szCs w:val="28"/>
        </w:rPr>
        <w:t xml:space="preserve"> </w:t>
      </w:r>
      <w:r w:rsidRPr="00214652">
        <w:rPr>
          <w:sz w:val="28"/>
          <w:szCs w:val="28"/>
        </w:rPr>
        <w:t xml:space="preserve"> учебного плана подготовки бакалавр</w:t>
      </w:r>
      <w:r>
        <w:rPr>
          <w:sz w:val="28"/>
          <w:szCs w:val="28"/>
        </w:rPr>
        <w:t>ов</w:t>
      </w:r>
      <w:r w:rsidRPr="00214652">
        <w:rPr>
          <w:sz w:val="28"/>
          <w:szCs w:val="28"/>
        </w:rPr>
        <w:t xml:space="preserve"> по направлению </w:t>
      </w:r>
      <w:r w:rsidRPr="002854A6">
        <w:rPr>
          <w:sz w:val="28"/>
          <w:szCs w:val="28"/>
        </w:rPr>
        <w:t>43.03.01</w:t>
      </w:r>
      <w:r w:rsidRPr="00214652">
        <w:rPr>
          <w:sz w:val="28"/>
          <w:szCs w:val="28"/>
        </w:rPr>
        <w:t xml:space="preserve"> </w:t>
      </w:r>
      <w:r w:rsidRPr="00214652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6477EC" w:rsidRPr="00FE0512" w:rsidRDefault="006477EC" w:rsidP="007F4FBD">
      <w:pPr>
        <w:jc w:val="both"/>
        <w:rPr>
          <w:i/>
          <w:sz w:val="28"/>
          <w:szCs w:val="28"/>
        </w:rPr>
      </w:pPr>
      <w:r w:rsidRPr="007F4FBD">
        <w:rPr>
          <w:b/>
          <w:sz w:val="28"/>
          <w:szCs w:val="28"/>
        </w:rPr>
        <w:t xml:space="preserve">       </w:t>
      </w:r>
      <w:r w:rsidRPr="00FE0512">
        <w:rPr>
          <w:spacing w:val="-4"/>
          <w:sz w:val="28"/>
          <w:szCs w:val="28"/>
        </w:rPr>
        <w:t>Основное содержание дисциплины «</w:t>
      </w:r>
      <w:r w:rsidRPr="00FE0512">
        <w:rPr>
          <w:sz w:val="28"/>
          <w:szCs w:val="28"/>
        </w:rPr>
        <w:t>Сервисная эргономика</w:t>
      </w:r>
      <w:r w:rsidRPr="00FE0512">
        <w:rPr>
          <w:spacing w:val="-4"/>
          <w:sz w:val="28"/>
          <w:szCs w:val="28"/>
        </w:rPr>
        <w:t>» обеспеч</w:t>
      </w:r>
      <w:r>
        <w:rPr>
          <w:spacing w:val="-4"/>
          <w:sz w:val="28"/>
          <w:szCs w:val="28"/>
        </w:rPr>
        <w:t>ивает преемственность и связь с</w:t>
      </w:r>
      <w:r w:rsidRPr="00FE0512">
        <w:rPr>
          <w:spacing w:val="-4"/>
          <w:sz w:val="28"/>
          <w:szCs w:val="28"/>
        </w:rPr>
        <w:t xml:space="preserve"> дисциплинами: «Экология», «Сервисология», «Валеология», «Безопасность жизнедеятельности».</w:t>
      </w:r>
    </w:p>
    <w:p w:rsidR="006477EC" w:rsidRPr="007F4FBD" w:rsidRDefault="006477EC" w:rsidP="003D4924">
      <w:pPr>
        <w:spacing w:line="120" w:lineRule="auto"/>
        <w:jc w:val="both"/>
        <w:rPr>
          <w:b/>
          <w:sz w:val="28"/>
          <w:szCs w:val="28"/>
        </w:rPr>
      </w:pPr>
    </w:p>
    <w:p w:rsidR="006477EC" w:rsidRDefault="006477EC" w:rsidP="003D4924">
      <w:pPr>
        <w:shd w:val="clear" w:color="auto" w:fill="FFFFFF"/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14652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214652">
        <w:rPr>
          <w:b/>
          <w:sz w:val="28"/>
          <w:szCs w:val="28"/>
        </w:rPr>
        <w:t xml:space="preserve">дисциплины: </w:t>
      </w:r>
    </w:p>
    <w:p w:rsidR="006477EC" w:rsidRPr="00214652" w:rsidRDefault="006477EC" w:rsidP="003D4924">
      <w:pPr>
        <w:shd w:val="clear" w:color="auto" w:fill="FFFFFF"/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D4924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>п</w:t>
      </w:r>
      <w:r w:rsidRPr="00214652">
        <w:rPr>
          <w:sz w:val="28"/>
          <w:szCs w:val="28"/>
        </w:rPr>
        <w:t>риобретение студентами теоретических знаний и практических навыков в области гуманизации труда и сферы быта, индивидуализации окружающей человека природной и социальной среды с учетом его потребностей и требований к физическому и психическому комфорту, обеспечения безопасности окружающей среды для здоровья.</w:t>
      </w:r>
    </w:p>
    <w:p w:rsidR="006477EC" w:rsidRPr="003D4924" w:rsidRDefault="006477EC" w:rsidP="003D4924">
      <w:pPr>
        <w:ind w:firstLine="709"/>
        <w:jc w:val="both"/>
        <w:rPr>
          <w:sz w:val="28"/>
          <w:szCs w:val="28"/>
        </w:rPr>
      </w:pPr>
      <w:r w:rsidRPr="003D4924">
        <w:rPr>
          <w:sz w:val="28"/>
          <w:szCs w:val="28"/>
        </w:rPr>
        <w:t>Задачи</w:t>
      </w:r>
      <w:r w:rsidRPr="00DC5E49">
        <w:rPr>
          <w:sz w:val="28"/>
          <w:szCs w:val="28"/>
        </w:rPr>
        <w:t xml:space="preserve"> </w:t>
      </w:r>
      <w:r w:rsidRPr="003D4924">
        <w:rPr>
          <w:sz w:val="28"/>
          <w:szCs w:val="28"/>
        </w:rPr>
        <w:t xml:space="preserve">дисциплины: </w:t>
      </w:r>
    </w:p>
    <w:p w:rsidR="006477EC" w:rsidRPr="00214652" w:rsidRDefault="006477EC" w:rsidP="003D4924">
      <w:pPr>
        <w:pStyle w:val="BodyTextIndent"/>
        <w:tabs>
          <w:tab w:val="left" w:pos="993"/>
        </w:tabs>
        <w:ind w:firstLine="540"/>
        <w:jc w:val="both"/>
        <w:rPr>
          <w:b w:val="0"/>
          <w:szCs w:val="28"/>
        </w:rPr>
      </w:pPr>
      <w:r w:rsidRPr="00214652">
        <w:rPr>
          <w:b w:val="0"/>
          <w:szCs w:val="28"/>
        </w:rPr>
        <w:t>–</w:t>
      </w:r>
      <w:r w:rsidRPr="00214652">
        <w:rPr>
          <w:szCs w:val="28"/>
        </w:rPr>
        <w:t xml:space="preserve"> </w:t>
      </w:r>
      <w:r w:rsidRPr="00214652">
        <w:rPr>
          <w:b w:val="0"/>
          <w:szCs w:val="28"/>
        </w:rPr>
        <w:t>дать студентам необходимые знания о возможностях человека в трудовой деятельности, путях приспособления труда к человеку;</w:t>
      </w:r>
    </w:p>
    <w:p w:rsidR="006477EC" w:rsidRPr="00214652" w:rsidRDefault="006477EC" w:rsidP="003D4924">
      <w:pPr>
        <w:pStyle w:val="BodyTextIndent"/>
        <w:tabs>
          <w:tab w:val="left" w:pos="993"/>
        </w:tabs>
        <w:ind w:firstLine="540"/>
        <w:jc w:val="both"/>
        <w:rPr>
          <w:b w:val="0"/>
          <w:szCs w:val="28"/>
        </w:rPr>
      </w:pPr>
      <w:r w:rsidRPr="00214652">
        <w:rPr>
          <w:b w:val="0"/>
          <w:szCs w:val="28"/>
        </w:rPr>
        <w:t>–</w:t>
      </w:r>
      <w:r w:rsidRPr="00214652">
        <w:rPr>
          <w:szCs w:val="28"/>
        </w:rPr>
        <w:t xml:space="preserve"> </w:t>
      </w:r>
      <w:r w:rsidRPr="00214652">
        <w:rPr>
          <w:b w:val="0"/>
          <w:szCs w:val="28"/>
        </w:rPr>
        <w:t>научить правильно интерпретировать основные закономерные изменения психологических и физиологических функций человека в процессе труда;</w:t>
      </w:r>
    </w:p>
    <w:p w:rsidR="006477EC" w:rsidRPr="00214652" w:rsidRDefault="006477EC" w:rsidP="003D4924">
      <w:pPr>
        <w:pStyle w:val="BodyTextIndent"/>
        <w:tabs>
          <w:tab w:val="left" w:pos="993"/>
        </w:tabs>
        <w:ind w:firstLine="540"/>
        <w:jc w:val="both"/>
        <w:rPr>
          <w:b w:val="0"/>
          <w:szCs w:val="28"/>
        </w:rPr>
      </w:pPr>
      <w:r w:rsidRPr="00214652">
        <w:rPr>
          <w:b w:val="0"/>
          <w:szCs w:val="28"/>
        </w:rPr>
        <w:t>–</w:t>
      </w:r>
      <w:r w:rsidRPr="00214652">
        <w:rPr>
          <w:szCs w:val="28"/>
        </w:rPr>
        <w:t xml:space="preserve"> </w:t>
      </w:r>
      <w:r w:rsidRPr="00214652">
        <w:rPr>
          <w:b w:val="0"/>
          <w:szCs w:val="28"/>
        </w:rPr>
        <w:t>творчески использовать полученные знания для анализа и прогнозирования факторов внешней среды, влияющих на здоровье и работоспособность человека;</w:t>
      </w:r>
    </w:p>
    <w:p w:rsidR="006477EC" w:rsidRPr="00214652" w:rsidRDefault="006477EC" w:rsidP="003D4924">
      <w:pPr>
        <w:pStyle w:val="BodyTextIndent"/>
        <w:tabs>
          <w:tab w:val="left" w:pos="993"/>
        </w:tabs>
        <w:ind w:firstLine="540"/>
        <w:jc w:val="both"/>
        <w:rPr>
          <w:b w:val="0"/>
          <w:szCs w:val="28"/>
        </w:rPr>
      </w:pPr>
      <w:r w:rsidRPr="00214652">
        <w:rPr>
          <w:b w:val="0"/>
          <w:szCs w:val="28"/>
        </w:rPr>
        <w:t>– содействовать овладению навыков оценки рабочих мест по условиям труда, разрабатывать рациональные режимы труда и отдыха;</w:t>
      </w:r>
    </w:p>
    <w:p w:rsidR="006477EC" w:rsidRPr="00214652" w:rsidRDefault="006477EC" w:rsidP="003D4924">
      <w:pPr>
        <w:tabs>
          <w:tab w:val="left" w:pos="993"/>
        </w:tabs>
        <w:ind w:firstLine="540"/>
        <w:jc w:val="both"/>
        <w:rPr>
          <w:sz w:val="28"/>
          <w:szCs w:val="28"/>
        </w:rPr>
      </w:pPr>
      <w:r w:rsidRPr="00214652">
        <w:rPr>
          <w:sz w:val="28"/>
          <w:szCs w:val="28"/>
        </w:rPr>
        <w:t>– научить оценивать функциональное состояние человека и оценивать производственную среду;</w:t>
      </w:r>
    </w:p>
    <w:p w:rsidR="006477EC" w:rsidRDefault="006477EC" w:rsidP="003D4924">
      <w:pPr>
        <w:ind w:firstLine="540"/>
        <w:jc w:val="both"/>
        <w:rPr>
          <w:sz w:val="28"/>
          <w:szCs w:val="28"/>
        </w:rPr>
      </w:pPr>
      <w:r w:rsidRPr="00214652">
        <w:rPr>
          <w:sz w:val="28"/>
          <w:szCs w:val="28"/>
        </w:rPr>
        <w:t>– научить оценивать уровень работоспособности человека и факторов, влияющих на нее.</w:t>
      </w:r>
    </w:p>
    <w:p w:rsidR="006477EC" w:rsidRPr="00214652" w:rsidRDefault="006477EC" w:rsidP="003D4924">
      <w:pPr>
        <w:ind w:firstLine="540"/>
        <w:jc w:val="both"/>
        <w:rPr>
          <w:sz w:val="28"/>
          <w:szCs w:val="28"/>
        </w:rPr>
      </w:pPr>
    </w:p>
    <w:p w:rsidR="006477EC" w:rsidRPr="00214652" w:rsidRDefault="006477EC" w:rsidP="003D4924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14652">
        <w:rPr>
          <w:b/>
          <w:sz w:val="28"/>
          <w:szCs w:val="28"/>
        </w:rPr>
        <w:t xml:space="preserve">Содержание дисциплины: </w:t>
      </w:r>
    </w:p>
    <w:p w:rsidR="006477EC" w:rsidRPr="00540104" w:rsidRDefault="006477EC" w:rsidP="003D4924">
      <w:pPr>
        <w:pStyle w:val="List"/>
        <w:ind w:left="0" w:firstLine="0"/>
        <w:jc w:val="both"/>
        <w:rPr>
          <w:i/>
          <w:sz w:val="28"/>
          <w:szCs w:val="28"/>
        </w:rPr>
      </w:pPr>
      <w:r w:rsidRPr="00540104">
        <w:rPr>
          <w:i/>
          <w:sz w:val="28"/>
          <w:szCs w:val="28"/>
        </w:rPr>
        <w:t xml:space="preserve">      </w:t>
      </w:r>
      <w:r w:rsidRPr="00214652">
        <w:rPr>
          <w:i/>
          <w:sz w:val="28"/>
          <w:szCs w:val="28"/>
        </w:rPr>
        <w:t xml:space="preserve">Объект, предмет, задачи эргономики. </w:t>
      </w:r>
      <w:r>
        <w:rPr>
          <w:i/>
          <w:sz w:val="28"/>
          <w:szCs w:val="28"/>
        </w:rPr>
        <w:t xml:space="preserve">Эргономические методы </w:t>
      </w:r>
      <w:r w:rsidRPr="00214652">
        <w:rPr>
          <w:i/>
          <w:sz w:val="28"/>
          <w:szCs w:val="28"/>
        </w:rPr>
        <w:t>исследования</w:t>
      </w:r>
      <w:r w:rsidRPr="00540104">
        <w:rPr>
          <w:i/>
          <w:sz w:val="28"/>
          <w:szCs w:val="28"/>
        </w:rPr>
        <w:t xml:space="preserve">. </w:t>
      </w:r>
      <w:r w:rsidRPr="00214652">
        <w:rPr>
          <w:sz w:val="28"/>
          <w:szCs w:val="28"/>
        </w:rPr>
        <w:t>Основные понятия эргономики. Состав и структура эргономики. Место эргономики в научных исследованиях. Задачи эргономики. Роль эргономики в повышении производительности труда.</w:t>
      </w:r>
      <w:r w:rsidRPr="00214652">
        <w:rPr>
          <w:rFonts w:eastAsia="MS Mincho"/>
          <w:bCs/>
          <w:sz w:val="28"/>
          <w:szCs w:val="28"/>
        </w:rPr>
        <w:t xml:space="preserve"> </w:t>
      </w:r>
      <w:r w:rsidRPr="00214652">
        <w:rPr>
          <w:sz w:val="28"/>
          <w:szCs w:val="28"/>
        </w:rPr>
        <w:t>Эргономические методы исследования. Контрольные карты. Медицинские параметры гомеостазиса. Хроноциклографический метод.</w:t>
      </w:r>
    </w:p>
    <w:p w:rsidR="006477EC" w:rsidRPr="00540104" w:rsidRDefault="006477EC" w:rsidP="00540104">
      <w:pPr>
        <w:pStyle w:val="PlainText"/>
        <w:jc w:val="both"/>
        <w:rPr>
          <w:rFonts w:ascii="Times New Roman" w:eastAsia="MS Mincho" w:hAnsi="Times New Roman" w:cs="Times New Roman"/>
          <w:bCs/>
          <w:i/>
          <w:sz w:val="28"/>
          <w:szCs w:val="28"/>
        </w:rPr>
      </w:pPr>
      <w:r w:rsidRPr="00214652">
        <w:rPr>
          <w:rFonts w:ascii="Times New Roman" w:hAnsi="Times New Roman" w:cs="Times New Roman"/>
          <w:i/>
          <w:sz w:val="28"/>
          <w:szCs w:val="28"/>
        </w:rPr>
        <w:t>Человек – объект эргономического анализа. Антропометрические характеристики человека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eastAsia="MS Mincho" w:hAnsi="Times New Roman" w:cs="Times New Roman"/>
          <w:bCs/>
          <w:i/>
          <w:sz w:val="28"/>
          <w:szCs w:val="28"/>
        </w:rPr>
        <w:t xml:space="preserve"> </w:t>
      </w:r>
      <w:r w:rsidRPr="00214652">
        <w:rPr>
          <w:rFonts w:ascii="Times New Roman" w:hAnsi="Times New Roman" w:cs="Times New Roman"/>
          <w:sz w:val="28"/>
          <w:szCs w:val="28"/>
        </w:rPr>
        <w:t>Характеристика зрительного анализатора. Видимость, контраст, яркость, освещенность, световая адаптация. Восприятие пространственных, спектральных и временных характеристик. Характеристика слухового анализатора. Восприятие интенсивности звука, и частотных характеристик. Восприятие пространственных и временных характеристик звука.</w:t>
      </w:r>
      <w:r w:rsidRPr="00214652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  <w:r w:rsidRPr="00214652">
        <w:rPr>
          <w:rFonts w:ascii="Times New Roman" w:hAnsi="Times New Roman" w:cs="Times New Roman"/>
          <w:sz w:val="28"/>
          <w:szCs w:val="28"/>
        </w:rPr>
        <w:t>Энергозатраты человека, антропометрическая масса инерционных характеристик человека.</w:t>
      </w:r>
    </w:p>
    <w:p w:rsidR="006477EC" w:rsidRPr="003D4924" w:rsidRDefault="006477EC" w:rsidP="003D4924">
      <w:pPr>
        <w:pStyle w:val="PlainText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14652">
        <w:rPr>
          <w:rFonts w:ascii="Times New Roman" w:hAnsi="Times New Roman" w:cs="Times New Roman"/>
          <w:i/>
          <w:sz w:val="28"/>
          <w:szCs w:val="28"/>
        </w:rPr>
        <w:t xml:space="preserve"> Психофизиологическая сущность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14652">
        <w:rPr>
          <w:rFonts w:ascii="Times New Roman" w:hAnsi="Times New Roman" w:cs="Times New Roman"/>
          <w:i/>
          <w:sz w:val="28"/>
          <w:szCs w:val="28"/>
        </w:rPr>
        <w:t>и структура человеческой деятельности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6477EC" w:rsidRPr="003D4924" w:rsidRDefault="006477EC" w:rsidP="003D4924">
      <w:pPr>
        <w:pStyle w:val="PlainText"/>
        <w:jc w:val="both"/>
        <w:rPr>
          <w:rFonts w:ascii="Times New Roman" w:hAnsi="Times New Roman" w:cs="Times New Roman"/>
          <w:sz w:val="28"/>
          <w:szCs w:val="28"/>
        </w:rPr>
      </w:pPr>
      <w:r w:rsidRPr="00214652">
        <w:rPr>
          <w:rFonts w:ascii="Times New Roman" w:hAnsi="Times New Roman" w:cs="Times New Roman"/>
          <w:sz w:val="28"/>
          <w:szCs w:val="28"/>
        </w:rPr>
        <w:t>Система «человек – машина». Пути передачи информации. Изменения внимания во времени.</w:t>
      </w:r>
      <w:r w:rsidRPr="000A7848">
        <w:rPr>
          <w:rFonts w:ascii="Times New Roman" w:hAnsi="Times New Roman" w:cs="Times New Roman"/>
          <w:sz w:val="28"/>
          <w:szCs w:val="28"/>
        </w:rPr>
        <w:t xml:space="preserve"> </w:t>
      </w:r>
      <w:r w:rsidRPr="00214652">
        <w:rPr>
          <w:rFonts w:ascii="Times New Roman" w:hAnsi="Times New Roman" w:cs="Times New Roman"/>
          <w:sz w:val="28"/>
          <w:szCs w:val="28"/>
        </w:rPr>
        <w:t>Рабочие действия руками. Виды движений кисти. Виды захватов. Стойкие  двигательные предпочтения. Положение рук оператора. Рабочие действия ногами. Положение на оператора. Виды конструкций деталей.</w:t>
      </w:r>
      <w:r w:rsidRPr="00214652">
        <w:rPr>
          <w:sz w:val="28"/>
          <w:szCs w:val="28"/>
        </w:rPr>
        <w:t xml:space="preserve"> </w:t>
      </w:r>
      <w:r w:rsidRPr="00214652">
        <w:rPr>
          <w:rFonts w:ascii="Times New Roman" w:hAnsi="Times New Roman" w:cs="Times New Roman"/>
          <w:sz w:val="28"/>
          <w:szCs w:val="28"/>
        </w:rPr>
        <w:t>Механическая толерантность тканей человека.  Толерантность к ускорению и пути ее повышения.</w:t>
      </w:r>
    </w:p>
    <w:p w:rsidR="006477EC" w:rsidRPr="003D4924" w:rsidRDefault="006477EC" w:rsidP="003D4924">
      <w:pPr>
        <w:pStyle w:val="PlainText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214652">
        <w:rPr>
          <w:rFonts w:ascii="Times New Roman" w:hAnsi="Times New Roman" w:cs="Times New Roman"/>
          <w:i/>
          <w:sz w:val="28"/>
          <w:szCs w:val="28"/>
        </w:rPr>
        <w:t>Факторы, определяющие эргономические требования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 w:rsidRPr="00214652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  <w:r w:rsidRPr="00214652">
        <w:rPr>
          <w:rFonts w:ascii="Times New Roman" w:hAnsi="Times New Roman" w:cs="Times New Roman"/>
          <w:color w:val="000000"/>
          <w:spacing w:val="8"/>
          <w:sz w:val="28"/>
          <w:szCs w:val="28"/>
        </w:rPr>
        <w:t>Способы обоснования эргономических требований. Качественные и количественные эргономические требования. Стандартизация требований. Виды стандартов.</w:t>
      </w:r>
    </w:p>
    <w:p w:rsidR="006477EC" w:rsidRPr="003D4924" w:rsidRDefault="006477EC" w:rsidP="003D4924">
      <w:pPr>
        <w:pStyle w:val="List"/>
        <w:ind w:left="0" w:firstLine="0"/>
        <w:jc w:val="both"/>
        <w:rPr>
          <w:rFonts w:eastAsia="MS Mincho"/>
          <w:bCs/>
          <w:i/>
          <w:sz w:val="28"/>
          <w:szCs w:val="28"/>
        </w:rPr>
      </w:pPr>
      <w:r w:rsidRPr="00214652">
        <w:rPr>
          <w:rFonts w:eastAsia="MS Mincho"/>
          <w:bCs/>
          <w:i/>
          <w:sz w:val="28"/>
          <w:szCs w:val="28"/>
        </w:rPr>
        <w:t xml:space="preserve"> </w:t>
      </w:r>
      <w:r w:rsidRPr="00214652">
        <w:rPr>
          <w:i/>
          <w:sz w:val="28"/>
          <w:szCs w:val="28"/>
        </w:rPr>
        <w:t>Эргономика рабочего места. Факторы окружающей среды</w:t>
      </w:r>
      <w:r>
        <w:rPr>
          <w:i/>
          <w:sz w:val="28"/>
          <w:szCs w:val="28"/>
        </w:rPr>
        <w:t>.</w:t>
      </w:r>
      <w:r>
        <w:rPr>
          <w:rFonts w:eastAsia="MS Mincho"/>
          <w:bCs/>
          <w:i/>
          <w:sz w:val="28"/>
          <w:szCs w:val="28"/>
        </w:rPr>
        <w:t xml:space="preserve"> </w:t>
      </w:r>
      <w:r w:rsidRPr="00214652">
        <w:rPr>
          <w:sz w:val="28"/>
          <w:szCs w:val="28"/>
        </w:rPr>
        <w:t>Определение рабочего места. Элементы рабочего места: труд человека, материалы и орудия труда. Классификация видов труда. Соотношение видов нагрузки при различных видах трудоспособности, умения и знания человека.</w:t>
      </w:r>
      <w:r w:rsidRPr="00214652">
        <w:rPr>
          <w:rFonts w:eastAsia="MS Mincho"/>
          <w:bCs/>
          <w:sz w:val="28"/>
          <w:szCs w:val="28"/>
        </w:rPr>
        <w:t xml:space="preserve"> </w:t>
      </w:r>
    </w:p>
    <w:p w:rsidR="006477EC" w:rsidRPr="00214652" w:rsidRDefault="006477EC" w:rsidP="003D4924">
      <w:pPr>
        <w:pStyle w:val="List"/>
        <w:ind w:left="0" w:firstLine="709"/>
        <w:jc w:val="both"/>
        <w:rPr>
          <w:sz w:val="28"/>
          <w:szCs w:val="28"/>
        </w:rPr>
      </w:pPr>
      <w:r w:rsidRPr="00214652">
        <w:rPr>
          <w:sz w:val="28"/>
          <w:szCs w:val="28"/>
        </w:rPr>
        <w:t>Одновременность и симметричность движений экономичность движений непрерывность и плавность движений. Правильное перемещение предметов. Ритмичность работы.</w:t>
      </w:r>
    </w:p>
    <w:p w:rsidR="006477EC" w:rsidRPr="00214652" w:rsidRDefault="006477EC" w:rsidP="003D4924">
      <w:pPr>
        <w:pStyle w:val="List"/>
        <w:ind w:left="0" w:firstLine="709"/>
        <w:jc w:val="both"/>
        <w:rPr>
          <w:rFonts w:eastAsia="MS Mincho"/>
          <w:bCs/>
          <w:sz w:val="28"/>
          <w:szCs w:val="28"/>
        </w:rPr>
      </w:pPr>
      <w:r w:rsidRPr="00214652">
        <w:rPr>
          <w:color w:val="000000"/>
          <w:spacing w:val="-5"/>
          <w:sz w:val="28"/>
          <w:szCs w:val="28"/>
        </w:rPr>
        <w:t>Классификация условий среды. Воздействие условий среды на психику и организм работающего человека. Воздействие шума, вибраций, микроклимата, света. Экстремальные условия среды.</w:t>
      </w:r>
    </w:p>
    <w:p w:rsidR="006477EC" w:rsidRPr="003D4924" w:rsidRDefault="006477EC" w:rsidP="003D4924">
      <w:pPr>
        <w:pStyle w:val="List"/>
        <w:ind w:left="0" w:firstLine="0"/>
        <w:jc w:val="both"/>
        <w:rPr>
          <w:rFonts w:eastAsia="MS Mincho"/>
          <w:bCs/>
          <w:i/>
          <w:sz w:val="28"/>
          <w:szCs w:val="28"/>
        </w:rPr>
      </w:pPr>
      <w:r w:rsidRPr="00214652">
        <w:rPr>
          <w:rFonts w:eastAsia="MS Mincho"/>
          <w:bCs/>
          <w:i/>
          <w:sz w:val="28"/>
          <w:szCs w:val="28"/>
        </w:rPr>
        <w:t xml:space="preserve"> </w:t>
      </w:r>
      <w:r w:rsidRPr="00214652">
        <w:rPr>
          <w:i/>
          <w:sz w:val="28"/>
          <w:szCs w:val="28"/>
        </w:rPr>
        <w:t>Эргономика в быту, на производстве, в городской среде</w:t>
      </w:r>
      <w:r>
        <w:rPr>
          <w:i/>
          <w:sz w:val="28"/>
          <w:szCs w:val="28"/>
        </w:rPr>
        <w:t>.</w:t>
      </w:r>
      <w:r>
        <w:rPr>
          <w:rFonts w:eastAsia="MS Mincho"/>
          <w:bCs/>
          <w:i/>
          <w:sz w:val="28"/>
          <w:szCs w:val="28"/>
        </w:rPr>
        <w:t xml:space="preserve"> </w:t>
      </w:r>
      <w:r w:rsidRPr="00214652">
        <w:rPr>
          <w:sz w:val="28"/>
          <w:szCs w:val="28"/>
        </w:rPr>
        <w:t>Эргономические показатели. Эргономика предметов домашнего быта. Требования эргономики к городской среде. Эргономика, учитывающая требования инвалидов и пожилых людей.</w:t>
      </w:r>
    </w:p>
    <w:p w:rsidR="006477EC" w:rsidRPr="00214652" w:rsidRDefault="006477EC" w:rsidP="003D4924">
      <w:pPr>
        <w:pStyle w:val="List"/>
        <w:ind w:left="0" w:firstLine="709"/>
        <w:jc w:val="both"/>
        <w:rPr>
          <w:sz w:val="28"/>
          <w:szCs w:val="28"/>
        </w:rPr>
      </w:pPr>
      <w:r w:rsidRPr="00214652">
        <w:rPr>
          <w:sz w:val="28"/>
          <w:szCs w:val="28"/>
        </w:rPr>
        <w:t>Эргономика на производстве. Положения тела при различных видах трудовой деятельности. Оптимальные характеристики условий труда в положении сидя. Характеристики положения тела при подъеме и переносе тяжестей.</w:t>
      </w:r>
      <w:r w:rsidRPr="00214652">
        <w:rPr>
          <w:rFonts w:eastAsia="MS Mincho"/>
          <w:bCs/>
          <w:sz w:val="28"/>
          <w:szCs w:val="28"/>
        </w:rPr>
        <w:t xml:space="preserve"> </w:t>
      </w:r>
    </w:p>
    <w:p w:rsidR="006477EC" w:rsidRPr="003D4924" w:rsidRDefault="006477EC" w:rsidP="003D4924">
      <w:pPr>
        <w:jc w:val="both"/>
        <w:rPr>
          <w:i/>
          <w:sz w:val="28"/>
          <w:szCs w:val="28"/>
        </w:rPr>
      </w:pPr>
      <w:r w:rsidRPr="00214652">
        <w:rPr>
          <w:i/>
          <w:sz w:val="28"/>
          <w:szCs w:val="28"/>
        </w:rPr>
        <w:t>Адаптация и персонализация среды. Перспективы развития сервисной эргономики</w:t>
      </w:r>
      <w:r>
        <w:rPr>
          <w:i/>
          <w:sz w:val="28"/>
          <w:szCs w:val="28"/>
        </w:rPr>
        <w:t xml:space="preserve">. </w:t>
      </w:r>
      <w:r w:rsidRPr="00214652">
        <w:rPr>
          <w:sz w:val="28"/>
          <w:szCs w:val="28"/>
        </w:rPr>
        <w:t xml:space="preserve">Сущность персонализации среды. Проблемы адаптации среды и человека. Факторы и механизм адаптации. Физическая и психическая адаптация. Показатели поддержания гомеостаза. </w:t>
      </w:r>
      <w:r>
        <w:rPr>
          <w:i/>
          <w:sz w:val="28"/>
          <w:szCs w:val="28"/>
        </w:rPr>
        <w:t xml:space="preserve"> </w:t>
      </w:r>
      <w:r w:rsidRPr="00214652">
        <w:rPr>
          <w:sz w:val="28"/>
          <w:szCs w:val="28"/>
        </w:rPr>
        <w:t>Сервисная эргономика как актуальное развитие эргономических знаний. Нетрадиционные виды эргономических исследований (видеоэкология, эргодизайн, психодизайн).</w:t>
      </w:r>
      <w:r w:rsidRPr="00214652">
        <w:rPr>
          <w:i/>
          <w:sz w:val="28"/>
          <w:szCs w:val="28"/>
        </w:rPr>
        <w:t xml:space="preserve"> Виды эргономических систем. Эргономическая программа проектирования среды</w:t>
      </w:r>
      <w:r>
        <w:rPr>
          <w:i/>
          <w:sz w:val="28"/>
          <w:szCs w:val="28"/>
        </w:rPr>
        <w:t xml:space="preserve">. </w:t>
      </w:r>
      <w:r w:rsidRPr="00214652">
        <w:rPr>
          <w:color w:val="000000"/>
          <w:spacing w:val="-5"/>
          <w:sz w:val="28"/>
          <w:szCs w:val="28"/>
        </w:rPr>
        <w:t>Эргономическая система. Эргономические принципы проектирования. Ф</w:t>
      </w:r>
      <w:r w:rsidRPr="00214652">
        <w:rPr>
          <w:sz w:val="28"/>
          <w:szCs w:val="28"/>
        </w:rPr>
        <w:t>ормы эргономического анализа средовых ситуаций и компонентов среды. Эргодизайнерское проектирование. Эргономическая программа проектирования среды обитания.</w:t>
      </w:r>
    </w:p>
    <w:p w:rsidR="006477EC" w:rsidRDefault="006477EC" w:rsidP="003D4924">
      <w:pPr>
        <w:ind w:firstLine="709"/>
        <w:jc w:val="both"/>
        <w:rPr>
          <w:color w:val="000000"/>
          <w:spacing w:val="-5"/>
          <w:sz w:val="28"/>
          <w:szCs w:val="28"/>
        </w:rPr>
      </w:pPr>
      <w:r w:rsidRPr="00214652">
        <w:rPr>
          <w:color w:val="000000"/>
          <w:spacing w:val="-5"/>
          <w:sz w:val="28"/>
          <w:szCs w:val="28"/>
        </w:rPr>
        <w:t>Назначение, этапы проведения и результаты эргономической экспертизы на каждой стадии проектирования. Методы построения эргономической экспертизы. Проблема критериев и экспертов.</w:t>
      </w:r>
    </w:p>
    <w:p w:rsidR="006477EC" w:rsidRPr="00214652" w:rsidRDefault="006477EC" w:rsidP="003D4924">
      <w:pPr>
        <w:ind w:firstLine="709"/>
        <w:jc w:val="both"/>
        <w:rPr>
          <w:sz w:val="28"/>
          <w:szCs w:val="28"/>
        </w:rPr>
      </w:pPr>
    </w:p>
    <w:p w:rsidR="006477EC" w:rsidRDefault="006477EC" w:rsidP="00DC5E49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6477EC" w:rsidRPr="00BC7052" w:rsidRDefault="006477EC" w:rsidP="00D43B58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BC7052">
        <w:rPr>
          <w:rFonts w:ascii="Times New Roman" w:hAnsi="Times New Roman"/>
        </w:rPr>
        <w:t xml:space="preserve">        ПК-12: готов  к осуществлению контроля качества процесса сервиса, параметров технологических процессов, используемых ресурсов (</w:t>
      </w:r>
      <w:r w:rsidRPr="00BC7052">
        <w:rPr>
          <w:rFonts w:ascii="Times New Roman" w:hAnsi="Times New Roman"/>
          <w:i/>
          <w:szCs w:val="28"/>
        </w:rPr>
        <w:t xml:space="preserve">знать </w:t>
      </w:r>
      <w:r w:rsidRPr="00BC7052">
        <w:rPr>
          <w:rFonts w:ascii="Times New Roman" w:hAnsi="Times New Roman"/>
          <w:szCs w:val="28"/>
        </w:rPr>
        <w:t xml:space="preserve">организацию системы контроля качества процесса оказания услуг, параметров технологических процессов, используемых материальных ресурсов на предприятиях сервиса; </w:t>
      </w:r>
      <w:r w:rsidRPr="00BC7052">
        <w:rPr>
          <w:rFonts w:ascii="Times New Roman" w:hAnsi="Times New Roman"/>
          <w:i/>
          <w:szCs w:val="28"/>
        </w:rPr>
        <w:t xml:space="preserve">уметь </w:t>
      </w:r>
      <w:r w:rsidRPr="00BC7052">
        <w:rPr>
          <w:rFonts w:ascii="Times New Roman" w:hAnsi="Times New Roman"/>
          <w:szCs w:val="28"/>
        </w:rPr>
        <w:t xml:space="preserve">оценивать достигнутые результаты с позиции передового опыта на аналогичных предприятиях сферы услуг и имеющихся стандартов качества товаров и услуг; </w:t>
      </w:r>
      <w:r w:rsidRPr="00BC7052">
        <w:rPr>
          <w:rFonts w:ascii="Times New Roman" w:hAnsi="Times New Roman"/>
          <w:i/>
          <w:szCs w:val="28"/>
        </w:rPr>
        <w:t xml:space="preserve">владеть </w:t>
      </w:r>
      <w:r w:rsidRPr="00BC7052">
        <w:rPr>
          <w:rFonts w:ascii="Times New Roman" w:hAnsi="Times New Roman"/>
          <w:szCs w:val="28"/>
        </w:rPr>
        <w:t>методами расчета основных технико-экономических показателей качества товаров и услуг, навыками рационализации процессов сервиса, соответствующего запросам потребителей, контроля выполнения регламента</w:t>
      </w:r>
      <w:r w:rsidRPr="00BC7052">
        <w:rPr>
          <w:rFonts w:ascii="Times New Roman" w:hAnsi="Times New Roman"/>
        </w:rPr>
        <w:t>).</w:t>
      </w:r>
    </w:p>
    <w:p w:rsidR="006477EC" w:rsidRPr="00D43B58" w:rsidRDefault="006477EC" w:rsidP="00DC5E49">
      <w:pPr>
        <w:tabs>
          <w:tab w:val="left" w:pos="540"/>
        </w:tabs>
        <w:jc w:val="both"/>
        <w:rPr>
          <w:sz w:val="28"/>
          <w:szCs w:val="28"/>
        </w:rPr>
      </w:pPr>
    </w:p>
    <w:p w:rsidR="006477EC" w:rsidRDefault="006477EC" w:rsidP="00D43B58">
      <w:pPr>
        <w:tabs>
          <w:tab w:val="left" w:pos="540"/>
        </w:tabs>
        <w:jc w:val="both"/>
        <w:rPr>
          <w:bCs/>
          <w:sz w:val="28"/>
          <w:szCs w:val="28"/>
        </w:rPr>
      </w:pPr>
      <w:r w:rsidRPr="003D4924">
        <w:rPr>
          <w:iCs/>
          <w:spacing w:val="-4"/>
          <w:sz w:val="28"/>
          <w:szCs w:val="28"/>
        </w:rPr>
        <w:t xml:space="preserve">        </w:t>
      </w:r>
      <w:r w:rsidRPr="00214652">
        <w:rPr>
          <w:b/>
          <w:sz w:val="28"/>
          <w:szCs w:val="28"/>
        </w:rPr>
        <w:t xml:space="preserve">Образовательные технологии: </w:t>
      </w:r>
      <w:r w:rsidRPr="00214652">
        <w:rPr>
          <w:sz w:val="28"/>
          <w:szCs w:val="28"/>
        </w:rPr>
        <w:t>проблемно-ориентированные лекции, лекция-дискуссия, групповая дискуссия, обсуждение в микрогруппах</w:t>
      </w:r>
      <w:r w:rsidRPr="00214652">
        <w:rPr>
          <w:bCs/>
          <w:sz w:val="28"/>
          <w:szCs w:val="28"/>
        </w:rPr>
        <w:t>.</w:t>
      </w:r>
    </w:p>
    <w:p w:rsidR="006477EC" w:rsidRPr="00214652" w:rsidRDefault="006477EC" w:rsidP="003D4924">
      <w:pPr>
        <w:tabs>
          <w:tab w:val="left" w:pos="540"/>
        </w:tabs>
        <w:jc w:val="both"/>
        <w:rPr>
          <w:sz w:val="28"/>
          <w:szCs w:val="28"/>
        </w:rPr>
      </w:pPr>
    </w:p>
    <w:p w:rsidR="006477EC" w:rsidRPr="00214652" w:rsidRDefault="006477EC" w:rsidP="00DC5E49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14652">
        <w:rPr>
          <w:b/>
          <w:sz w:val="28"/>
          <w:szCs w:val="28"/>
        </w:rPr>
        <w:t>Составитель</w:t>
      </w:r>
      <w:r w:rsidRPr="00540104">
        <w:rPr>
          <w:b/>
          <w:sz w:val="28"/>
          <w:szCs w:val="28"/>
        </w:rPr>
        <w:t>:</w:t>
      </w:r>
      <w:r w:rsidRPr="00214652">
        <w:rPr>
          <w:sz w:val="28"/>
          <w:szCs w:val="28"/>
        </w:rPr>
        <w:t xml:space="preserve"> А.Н. Завьялова, канд. культурологии, до</w:t>
      </w:r>
      <w:r>
        <w:rPr>
          <w:sz w:val="28"/>
          <w:szCs w:val="28"/>
        </w:rPr>
        <w:t>цент, кафедра сервиса и туризма</w:t>
      </w:r>
    </w:p>
    <w:p w:rsidR="006477EC" w:rsidRPr="00214652" w:rsidRDefault="006477EC" w:rsidP="003D4924">
      <w:pPr>
        <w:rPr>
          <w:sz w:val="28"/>
          <w:szCs w:val="28"/>
        </w:rPr>
      </w:pPr>
    </w:p>
    <w:sectPr w:rsidR="006477EC" w:rsidRPr="00214652" w:rsidSect="005E7148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7EC" w:rsidRDefault="006477EC" w:rsidP="006800AE">
      <w:r>
        <w:separator/>
      </w:r>
    </w:p>
  </w:endnote>
  <w:endnote w:type="continuationSeparator" w:id="0">
    <w:p w:rsidR="006477EC" w:rsidRDefault="006477EC" w:rsidP="006800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EC" w:rsidRDefault="006477EC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477EC" w:rsidRDefault="006477EC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EC" w:rsidRDefault="006477EC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6477EC" w:rsidRDefault="006477EC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7EC" w:rsidRDefault="006477EC" w:rsidP="006800AE">
      <w:r>
        <w:separator/>
      </w:r>
    </w:p>
  </w:footnote>
  <w:footnote w:type="continuationSeparator" w:id="0">
    <w:p w:rsidR="006477EC" w:rsidRDefault="006477EC" w:rsidP="006800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7B02"/>
    <w:rsid w:val="00032C89"/>
    <w:rsid w:val="00066B3D"/>
    <w:rsid w:val="000A7848"/>
    <w:rsid w:val="000D0EDD"/>
    <w:rsid w:val="000E12BC"/>
    <w:rsid w:val="000F227F"/>
    <w:rsid w:val="00107D7F"/>
    <w:rsid w:val="0014323F"/>
    <w:rsid w:val="00164820"/>
    <w:rsid w:val="001C701B"/>
    <w:rsid w:val="001C727A"/>
    <w:rsid w:val="00214652"/>
    <w:rsid w:val="002177F6"/>
    <w:rsid w:val="0022682A"/>
    <w:rsid w:val="00267B02"/>
    <w:rsid w:val="002854A6"/>
    <w:rsid w:val="00312552"/>
    <w:rsid w:val="003347E6"/>
    <w:rsid w:val="003431CA"/>
    <w:rsid w:val="003B22F4"/>
    <w:rsid w:val="003C7939"/>
    <w:rsid w:val="003D4924"/>
    <w:rsid w:val="003E6533"/>
    <w:rsid w:val="004313CE"/>
    <w:rsid w:val="00453AA0"/>
    <w:rsid w:val="004600D3"/>
    <w:rsid w:val="004652CA"/>
    <w:rsid w:val="004B20FA"/>
    <w:rsid w:val="004D5161"/>
    <w:rsid w:val="004D6005"/>
    <w:rsid w:val="004E5AC6"/>
    <w:rsid w:val="00540104"/>
    <w:rsid w:val="00543EC1"/>
    <w:rsid w:val="005855CA"/>
    <w:rsid w:val="005869AF"/>
    <w:rsid w:val="005A3A6D"/>
    <w:rsid w:val="005E4C18"/>
    <w:rsid w:val="005E7148"/>
    <w:rsid w:val="00625B04"/>
    <w:rsid w:val="006477EC"/>
    <w:rsid w:val="006800AE"/>
    <w:rsid w:val="00690FC5"/>
    <w:rsid w:val="006E5248"/>
    <w:rsid w:val="006F02D5"/>
    <w:rsid w:val="00724820"/>
    <w:rsid w:val="007F4FBD"/>
    <w:rsid w:val="008105A9"/>
    <w:rsid w:val="00820D55"/>
    <w:rsid w:val="00825DCC"/>
    <w:rsid w:val="00840BE0"/>
    <w:rsid w:val="00885C76"/>
    <w:rsid w:val="008C09CD"/>
    <w:rsid w:val="008C73E0"/>
    <w:rsid w:val="00953098"/>
    <w:rsid w:val="0099607A"/>
    <w:rsid w:val="009A5152"/>
    <w:rsid w:val="009F0DBC"/>
    <w:rsid w:val="00A22A01"/>
    <w:rsid w:val="00A411B1"/>
    <w:rsid w:val="00A47777"/>
    <w:rsid w:val="00AA1A4E"/>
    <w:rsid w:val="00AB058D"/>
    <w:rsid w:val="00AB161D"/>
    <w:rsid w:val="00B20C39"/>
    <w:rsid w:val="00B27DDD"/>
    <w:rsid w:val="00B53473"/>
    <w:rsid w:val="00B5353A"/>
    <w:rsid w:val="00BA4DDD"/>
    <w:rsid w:val="00BB1403"/>
    <w:rsid w:val="00BC2E51"/>
    <w:rsid w:val="00BC7052"/>
    <w:rsid w:val="00BC7663"/>
    <w:rsid w:val="00BE7074"/>
    <w:rsid w:val="00C027B6"/>
    <w:rsid w:val="00C222A8"/>
    <w:rsid w:val="00C43C69"/>
    <w:rsid w:val="00C44281"/>
    <w:rsid w:val="00C86C43"/>
    <w:rsid w:val="00CC511A"/>
    <w:rsid w:val="00CE2879"/>
    <w:rsid w:val="00CF5F99"/>
    <w:rsid w:val="00D43B58"/>
    <w:rsid w:val="00D50AD1"/>
    <w:rsid w:val="00D779C9"/>
    <w:rsid w:val="00DA11AF"/>
    <w:rsid w:val="00DC5E49"/>
    <w:rsid w:val="00DF751C"/>
    <w:rsid w:val="00E0119F"/>
    <w:rsid w:val="00E06A1C"/>
    <w:rsid w:val="00E13188"/>
    <w:rsid w:val="00E308D7"/>
    <w:rsid w:val="00E33FF7"/>
    <w:rsid w:val="00E57539"/>
    <w:rsid w:val="00E63387"/>
    <w:rsid w:val="00E70011"/>
    <w:rsid w:val="00E71570"/>
    <w:rsid w:val="00E76688"/>
    <w:rsid w:val="00E946EF"/>
    <w:rsid w:val="00EC0FAA"/>
    <w:rsid w:val="00F11044"/>
    <w:rsid w:val="00F12D39"/>
    <w:rsid w:val="00F874EB"/>
    <w:rsid w:val="00FA26BE"/>
    <w:rsid w:val="00FA32FC"/>
    <w:rsid w:val="00FE0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B02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67B0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67B02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267B02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4600D3"/>
    <w:pPr>
      <w:overflowPunct w:val="0"/>
      <w:autoSpaceDE w:val="0"/>
      <w:autoSpaceDN w:val="0"/>
      <w:adjustRightInd w:val="0"/>
      <w:ind w:firstLine="709"/>
      <w:jc w:val="right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4600D3"/>
    <w:rPr>
      <w:rFonts w:ascii="Times New Roman" w:hAnsi="Times New Roman" w:cs="Times New Roman"/>
      <w:b/>
      <w:sz w:val="20"/>
      <w:szCs w:val="20"/>
      <w:lang w:eastAsia="ru-RU"/>
    </w:rPr>
  </w:style>
  <w:style w:type="paragraph" w:styleId="List">
    <w:name w:val="List"/>
    <w:basedOn w:val="Normal"/>
    <w:uiPriority w:val="99"/>
    <w:rsid w:val="00AB161D"/>
    <w:pPr>
      <w:ind w:left="283" w:hanging="283"/>
    </w:pPr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AB161D"/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B161D"/>
    <w:rPr>
      <w:rFonts w:ascii="Courier New" w:hAnsi="Courier New" w:cs="Courier New"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D43B58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D43B58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64</TotalTime>
  <Pages>3</Pages>
  <Words>922</Words>
  <Characters>5259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18</cp:revision>
  <dcterms:created xsi:type="dcterms:W3CDTF">2014-04-27T17:16:00Z</dcterms:created>
  <dcterms:modified xsi:type="dcterms:W3CDTF">2016-10-26T08:14:00Z</dcterms:modified>
</cp:coreProperties>
</file>