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179" w:rsidRPr="00006A52" w:rsidRDefault="00BD6179" w:rsidP="005706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D6179" w:rsidRPr="00006A52" w:rsidRDefault="00BD6179" w:rsidP="005706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D6179" w:rsidRPr="00006A52" w:rsidRDefault="00BD6179" w:rsidP="0057064A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8B24DC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</w:t>
      </w:r>
      <w:r w:rsidRPr="000C54F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.В.ДВ.1</w:t>
      </w:r>
      <w:r w:rsidRPr="000C54F5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.1 </w:t>
      </w:r>
      <w:r w:rsidRPr="00006A52">
        <w:rPr>
          <w:rFonts w:ascii="Times New Roman" w:hAnsi="Times New Roman"/>
          <w:sz w:val="28"/>
          <w:szCs w:val="28"/>
          <w:lang w:eastAsia="ru-RU"/>
        </w:rPr>
        <w:t>Деловой этикет менеджера</w:t>
      </w:r>
    </w:p>
    <w:p w:rsidR="00BD6179" w:rsidRPr="00006A52" w:rsidRDefault="00BD6179" w:rsidP="0057064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D6179" w:rsidRPr="008B24DC" w:rsidRDefault="00BD6179" w:rsidP="00006A52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BD6179" w:rsidRPr="008B24DC" w:rsidRDefault="00BD6179" w:rsidP="00006A52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8B24DC">
        <w:rPr>
          <w:rFonts w:ascii="Times New Roman" w:hAnsi="Times New Roman"/>
          <w:sz w:val="28"/>
          <w:szCs w:val="28"/>
        </w:rPr>
        <w:t>72</w:t>
      </w:r>
    </w:p>
    <w:p w:rsidR="00BD6179" w:rsidRPr="008B24DC" w:rsidRDefault="00BD6179" w:rsidP="00006A52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B24DC">
        <w:rPr>
          <w:rFonts w:ascii="Times New Roman" w:hAnsi="Times New Roman"/>
          <w:sz w:val="28"/>
          <w:szCs w:val="28"/>
        </w:rPr>
        <w:t xml:space="preserve">2 </w:t>
      </w:r>
      <w:r w:rsidRPr="008B24DC">
        <w:rPr>
          <w:rFonts w:ascii="Times New Roman" w:hAnsi="Times New Roman"/>
          <w:b/>
          <w:sz w:val="28"/>
          <w:szCs w:val="28"/>
        </w:rPr>
        <w:t xml:space="preserve"> </w:t>
      </w:r>
    </w:p>
    <w:p w:rsidR="00BD6179" w:rsidRPr="00006A52" w:rsidRDefault="00BD6179" w:rsidP="00006A52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8B24DC">
        <w:rPr>
          <w:rFonts w:ascii="Times New Roman" w:hAnsi="Times New Roman"/>
          <w:sz w:val="28"/>
          <w:szCs w:val="28"/>
        </w:rPr>
        <w:t xml:space="preserve"> зачет</w:t>
      </w:r>
    </w:p>
    <w:p w:rsidR="00BD6179" w:rsidRPr="00006A52" w:rsidRDefault="00BD6179" w:rsidP="00006A52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</w:p>
    <w:p w:rsidR="00BD6179" w:rsidRDefault="00BD6179" w:rsidP="00006A52">
      <w:pPr>
        <w:spacing w:after="0" w:line="380" w:lineRule="exact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24DC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D6179" w:rsidRDefault="00BD6179" w:rsidP="00006A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Д</w:t>
      </w:r>
      <w:r w:rsidRPr="008B24DC">
        <w:rPr>
          <w:rFonts w:ascii="Times New Roman" w:hAnsi="Times New Roman"/>
          <w:sz w:val="28"/>
          <w:szCs w:val="28"/>
          <w:lang w:eastAsia="ru-RU"/>
        </w:rPr>
        <w:t>исциплина</w:t>
      </w:r>
      <w:r w:rsidRPr="000C54F5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по выбору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«Деловой этикет менеджера»  входит в </w:t>
      </w:r>
      <w:r w:rsidRPr="000C54F5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вариативн</w:t>
      </w:r>
      <w:r w:rsidRPr="000C54F5">
        <w:rPr>
          <w:rFonts w:ascii="Times New Roman" w:hAnsi="Times New Roman"/>
          <w:sz w:val="28"/>
          <w:szCs w:val="28"/>
          <w:lang w:eastAsia="ru-RU"/>
        </w:rPr>
        <w:t>ую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част</w:t>
      </w:r>
      <w:r>
        <w:rPr>
          <w:rFonts w:ascii="Times New Roman" w:hAnsi="Times New Roman"/>
          <w:sz w:val="28"/>
          <w:szCs w:val="28"/>
          <w:lang w:eastAsia="ru-RU"/>
        </w:rPr>
        <w:t>ь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</w:t>
      </w:r>
      <w:r w:rsidRPr="00BB754E">
        <w:rPr>
          <w:rFonts w:ascii="Times New Roman" w:hAnsi="Times New Roman"/>
          <w:sz w:val="28"/>
          <w:szCs w:val="28"/>
          <w:lang w:eastAsia="ru-RU"/>
        </w:rPr>
        <w:t>43.03.01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С</w:t>
      </w:r>
      <w:r w:rsidRPr="008B24DC">
        <w:rPr>
          <w:rFonts w:ascii="Times New Roman" w:hAnsi="Times New Roman"/>
          <w:i/>
          <w:sz w:val="28"/>
          <w:szCs w:val="28"/>
          <w:lang w:eastAsia="ru-RU"/>
        </w:rPr>
        <w:t>ервис</w:t>
      </w:r>
      <w:r w:rsidRPr="00006A52"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8B24DC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8B24DC">
        <w:rPr>
          <w:rFonts w:ascii="Times New Roman" w:hAnsi="Times New Roman"/>
          <w:sz w:val="28"/>
          <w:szCs w:val="28"/>
          <w:lang w:eastAsia="ru-RU"/>
        </w:rPr>
        <w:t>Знание основ делового этикета менеджера помогает студентам понять его место в сфере торговли. Использование знаний по деловому этикету способствует формированию лидерских и профессиональных качеств работников сервиса и позволит эффективно трудиться в области профессиональной деятельности.</w:t>
      </w:r>
    </w:p>
    <w:p w:rsidR="00BD6179" w:rsidRPr="008B24DC" w:rsidRDefault="00BD6179" w:rsidP="00006A52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D6179" w:rsidRDefault="00BD6179" w:rsidP="00006A52">
      <w:pPr>
        <w:keepNext/>
        <w:spacing w:after="0" w:line="240" w:lineRule="auto"/>
        <w:ind w:left="540"/>
        <w:outlineLvl w:val="0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B24DC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BD6179" w:rsidRPr="006D62C9" w:rsidRDefault="00BD6179" w:rsidP="00006A52">
      <w:pPr>
        <w:keepNext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</w:rPr>
        <w:t xml:space="preserve">        О</w:t>
      </w:r>
      <w:r w:rsidRPr="008B24DC">
        <w:rPr>
          <w:rFonts w:ascii="Times New Roman" w:hAnsi="Times New Roman"/>
          <w:bCs/>
          <w:sz w:val="28"/>
          <w:szCs w:val="28"/>
        </w:rPr>
        <w:t>сновной целью изучения дисциплины «</w:t>
      </w:r>
      <w:r w:rsidRPr="008B24DC">
        <w:rPr>
          <w:rFonts w:ascii="Times New Roman" w:hAnsi="Times New Roman"/>
          <w:sz w:val="28"/>
          <w:szCs w:val="28"/>
        </w:rPr>
        <w:t>Деловой этикет менеджера</w:t>
      </w:r>
      <w:r w:rsidRPr="008B24DC">
        <w:rPr>
          <w:rFonts w:ascii="Times New Roman" w:hAnsi="Times New Roman"/>
          <w:bCs/>
          <w:sz w:val="28"/>
          <w:szCs w:val="28"/>
        </w:rPr>
        <w:t xml:space="preserve">» является формирование у студентов теоретических знаний об этических принципах и практических навыков для повышения эффективности профессиональной деятельности работников сферы торговли. </w:t>
      </w:r>
    </w:p>
    <w:p w:rsidR="00BD6179" w:rsidRPr="008B24DC" w:rsidRDefault="00BD6179" w:rsidP="00006A5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</w:t>
      </w:r>
      <w:r w:rsidRPr="008B24DC">
        <w:rPr>
          <w:rFonts w:ascii="Times New Roman" w:hAnsi="Times New Roman"/>
          <w:bCs/>
          <w:sz w:val="28"/>
          <w:szCs w:val="28"/>
        </w:rPr>
        <w:t>Задачи дисциплины:</w:t>
      </w:r>
    </w:p>
    <w:p w:rsidR="00BD6179" w:rsidRPr="008B24DC" w:rsidRDefault="00BD6179" w:rsidP="00006A52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8B24DC">
        <w:rPr>
          <w:rFonts w:ascii="Times New Roman" w:hAnsi="Times New Roman"/>
          <w:bCs/>
          <w:sz w:val="28"/>
          <w:szCs w:val="28"/>
        </w:rPr>
        <w:t>- изучение студентами теоретических основ по определению роли и значения делового этикета во взаимоотношениях  в сфере сервиса;</w:t>
      </w:r>
    </w:p>
    <w:p w:rsidR="00BD6179" w:rsidRPr="008B24DC" w:rsidRDefault="00BD6179" w:rsidP="00006A52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8B24DC">
        <w:rPr>
          <w:rFonts w:ascii="Times New Roman" w:hAnsi="Times New Roman"/>
          <w:bCs/>
          <w:sz w:val="28"/>
          <w:szCs w:val="28"/>
        </w:rPr>
        <w:t xml:space="preserve">- освоение правил практической деятельности с учетом этических и этикетных требований, которые предъявляются к профессиональной деятельности, содействующие усовершенствованию услуг, развивающие базу профессиональных знаний и поддерживающие стандарты и этические нормы профессии. </w:t>
      </w:r>
    </w:p>
    <w:p w:rsidR="00BD6179" w:rsidRPr="008B24DC" w:rsidRDefault="00BD6179" w:rsidP="00006A5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B24DC">
        <w:rPr>
          <w:rFonts w:ascii="Times New Roman" w:hAnsi="Times New Roman"/>
          <w:sz w:val="28"/>
          <w:szCs w:val="28"/>
          <w:lang w:eastAsia="ru-RU"/>
        </w:rPr>
        <w:t>Знание основ дисциплины «Деловой этикет менеджера» позволит будущим специалистам лучше ориентироваться в особенностях делового этикета менеджера, что улучшит качество оказания сервисных услуг.</w:t>
      </w:r>
    </w:p>
    <w:p w:rsidR="00BD6179" w:rsidRDefault="00BD6179" w:rsidP="00006A5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D6179" w:rsidRDefault="00BD6179" w:rsidP="00006A52">
      <w:pPr>
        <w:tabs>
          <w:tab w:val="left" w:pos="5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8B24DC">
        <w:rPr>
          <w:rFonts w:ascii="Times New Roman" w:hAnsi="Times New Roman"/>
          <w:b/>
          <w:sz w:val="28"/>
          <w:szCs w:val="28"/>
        </w:rPr>
        <w:t>Содержание дисциплины:</w:t>
      </w:r>
      <w:r w:rsidRPr="008B24DC">
        <w:rPr>
          <w:rFonts w:ascii="Times New Roman" w:hAnsi="Times New Roman"/>
          <w:sz w:val="28"/>
          <w:szCs w:val="28"/>
        </w:rPr>
        <w:t xml:space="preserve"> </w:t>
      </w:r>
    </w:p>
    <w:p w:rsidR="00BD6179" w:rsidRPr="00006A52" w:rsidRDefault="00BD6179" w:rsidP="0042201A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ED1910">
        <w:rPr>
          <w:rFonts w:ascii="Times New Roman" w:hAnsi="Times New Roman"/>
          <w:i/>
          <w:sz w:val="28"/>
          <w:szCs w:val="28"/>
          <w:lang w:eastAsia="ru-RU"/>
        </w:rPr>
        <w:t xml:space="preserve">      Введение.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 w:rsidRPr="00006A52">
        <w:rPr>
          <w:rFonts w:ascii="Times New Roman" w:hAnsi="Times New Roman"/>
          <w:sz w:val="28"/>
          <w:szCs w:val="28"/>
          <w:lang w:eastAsia="ru-RU"/>
        </w:rPr>
        <w:t xml:space="preserve">Предмет, содержание, цели и задачи курса. Развитие  делового этикета в исторической ретроспективе. Нравственные основы этикета. Связь внешних этических норм с внутренней культурой человека. Целесообразность и взаимоуважение – основные принципы формирования правил этикета и их соблюдения. Виды этикета: общегражданский, воинский, дипломатический, придворный, деловой. 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>Деловой этикет и международный протокол - основа культуры деловых отношений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>Понятие делового этикета. Принципы, на которых основывается деловой этикет. Шесть основных заповедей делового этикета Дж. Ягер. Принципиальные отличия делового этикета: регламентации, официальность языка, целевая установка – обслуживание предметной деятельности. Манеры поведения в деловом мире. Международный этикет и протокол. Общеобязательные и корпоративные правила вежливости.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>Этика делового общения менеджера. Правила поведения для начальника и подчиненных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 xml:space="preserve">Предпосылки продуктивного общения менеджера. Этика и современное управление. Этический кодекс управленца. Особенности психологии руководителей - мужчины и женщины. Психологические приемы влияния на партнера. Приветствия и представления. Деловое знакомство; формы служебного обращения; правила поведения для босса и секретаря. 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 xml:space="preserve"> Одежда делового человек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>Костюм делового мужчины. Костюм деловой женщины. Одежда – внешний знак имиджа. Как правильно подобрать костюм, рубашку, галстук. История смокинга и бабочки. Правила ношения костюма. Цветовая гамма. Категорические запреты делового костюма менеджера.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>Невербальные средства повышения делового статуса менеджера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>Невербальные средства повышения делового статуса менеджера.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6A52">
        <w:rPr>
          <w:rFonts w:ascii="Times New Roman" w:hAnsi="Times New Roman"/>
          <w:sz w:val="28"/>
          <w:szCs w:val="28"/>
          <w:lang w:eastAsia="ru-RU"/>
        </w:rPr>
        <w:t xml:space="preserve">Основы проксемики. Кинесика. Походка, поза. Мимика, визуальный контакт. Голосовые характеристики. Такесика. Дистанция. 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>Деловые приемы и их организация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>Значение приемов для развития и расширения деловых контактов. Виды приемов и их особенности: дневные приемы; вечерние приемы; приемы с рассадкой и без. Подготовка к проведению приема: составление списка приглашенных; составление и рассылка приглашений; составление меню; формирование плана рассадки; общие правила рассадки. Проведение приемов: встреча гостей и приветствие хозяев; приглашение к столу; обязанности гостей и хозяев; порядок прихода на приемы и ухода с них. Особенности сервировки стола на различных видах приемов. Основные правила поведения на приемах. Этикет подачи и употребления спиртного на приемах: речи и тосты. Цветы на приемах. Требования к одежде.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 xml:space="preserve"> Составление и анализ деловой корреспонденции менеджера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>Предупреждение наиболее распространённых языковых ошибок в тексте. Деловые бумаги и письма - составляющая имиджа делового человека. Шесть главных характеристик текстов. Два основных метода написания текста. Шесть основных вопросов, позволяющих получить полную информацию из текста. Четыре принципа, лежащих в основе любого письменного материала. План как общая концепция текста, редактирование. Составление анкеты. Деловые бумаги и письма - составляющая имиджа делового человека. Анализ деловой корреспонденции: заявлений, внутренних записок. Предупреждение наиболее распространённых языковых ошибок в тексте.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 xml:space="preserve"> Подарки в светской и деловой жизни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>Подарки в светской жизни: поводы, по которым принято делать подарки; Как выбрать подарок: уместные и неуместные подарки; нежелательные подарки; Деньги в качестве подарка. Как вручать подарок и как принимать его. Упаковка подарка. Подарки на приемах. Благодарность за подарки. Цветы в качестве подарка. Отказ от подарка. Деловые подарки или сувениры для партнёров.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>Правила делового поведения в конкретных ситуациях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 xml:space="preserve">Правила поведения на улице и в транспорте; в магазине, ресторане, в гостинице и в санатории;  на стадионе, на природе и в кемпинге. Правила поведения на службе и в офисе; в институте и в библио-теке; в путешествии и в командировке. Поведение на вечеринке с коллегами, деловом ланче, поведении в деловых клубах. </w:t>
      </w:r>
      <w:r w:rsidRPr="00006A52">
        <w:rPr>
          <w:rFonts w:ascii="Times New Roman" w:hAnsi="Times New Roman"/>
          <w:bCs/>
          <w:color w:val="000000"/>
          <w:sz w:val="28"/>
          <w:szCs w:val="28"/>
          <w:lang w:eastAsia="ru-RU"/>
        </w:rPr>
        <w:t>Формулы этикета для повседневных, торжественных и скорбных ситуаций</w:t>
      </w:r>
      <w:r w:rsidRPr="00006A5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Пригласительные и поздравительные клише, их зависимость от об-становки общения (официальной, полуофициальной, неофициаль-ной). Этикетные формулы сочувствия и утешения, выражающие сопереживание, уверение в благополучном исходе, содержащие совет. Формулы речевого этикета в повседневной деловой обста-новке, выражающие благодарность, замечание, предупреждение, совет, предложение, просьбу, комплимент.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 xml:space="preserve"> Толерантность. Национальный менталитет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>Понятие о толерантности. Национальный менталитет. Особенности национального менталитета. Основные положения. Язык. Одежда. Поездки и оплата расходов. Рукопожатия. Курение. Еда. Религия. Жестикуляция. Особенности культур. Европейские страны. США и Канада Африка. Арабские страны. Австралия. Латиноамериканские страны. Китай. Япония. Деловые обеды за рубежом.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06A52">
        <w:rPr>
          <w:rFonts w:ascii="Times New Roman" w:hAnsi="Times New Roman"/>
          <w:i/>
          <w:sz w:val="28"/>
          <w:szCs w:val="28"/>
          <w:lang w:eastAsia="ru-RU"/>
        </w:rPr>
        <w:t xml:space="preserve"> Деловые телефонные переговоры менеджера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006A52">
        <w:rPr>
          <w:rFonts w:ascii="Times New Roman" w:hAnsi="Times New Roman"/>
          <w:sz w:val="28"/>
          <w:szCs w:val="28"/>
          <w:lang w:eastAsia="ru-RU"/>
        </w:rPr>
        <w:t xml:space="preserve">Основы телефонного этикета. Правила телефонных переговоров: когда звоните Вы; когда звонят Вам; когда звонят кому-то другому. Предложение товаров и услуг по телефону. Как правильно завершить телефонный разговор. Правила этикета при пользовании сотовыми телефонами, пейджерами, факсами. </w:t>
      </w:r>
    </w:p>
    <w:p w:rsidR="00BD6179" w:rsidRPr="00006A52" w:rsidRDefault="00BD6179" w:rsidP="00006A5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179" w:rsidRDefault="00BD6179" w:rsidP="0088781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BD6179" w:rsidRPr="00213F32" w:rsidRDefault="00BD6179" w:rsidP="003E4F99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213F32">
        <w:rPr>
          <w:rFonts w:ascii="Times New Roman" w:hAnsi="Times New Roman"/>
          <w:szCs w:val="28"/>
        </w:rPr>
        <w:t xml:space="preserve">       </w:t>
      </w:r>
      <w:r w:rsidRPr="00213F32">
        <w:rPr>
          <w:rFonts w:ascii="Times New Roman" w:hAnsi="Times New Roman"/>
        </w:rPr>
        <w:t>ОК-4: способен  работать в команде, толерантно воспринимать социальные, этнические, конфессиональные и культурные различия (</w:t>
      </w:r>
      <w:r w:rsidRPr="00213F32">
        <w:rPr>
          <w:rFonts w:ascii="Times New Roman" w:hAnsi="Times New Roman"/>
          <w:i/>
          <w:iCs/>
          <w:spacing w:val="-4"/>
        </w:rPr>
        <w:t>знать</w:t>
      </w:r>
      <w:r w:rsidRPr="00213F32">
        <w:rPr>
          <w:rFonts w:ascii="Times New Roman" w:hAnsi="Times New Roman"/>
          <w:iCs/>
          <w:spacing w:val="-4"/>
        </w:rPr>
        <w:t xml:space="preserve"> </w:t>
      </w:r>
      <w:r w:rsidRPr="00213F32">
        <w:rPr>
          <w:rFonts w:ascii="Times New Roman" w:hAnsi="Times New Roman"/>
        </w:rPr>
        <w:t>различия в интерпретации элементов лица, обусловленные национальной, культурной, социальной, половозрастной принадлежностью людей</w:t>
      </w:r>
      <w:r w:rsidRPr="00213F32">
        <w:rPr>
          <w:rFonts w:ascii="Times New Roman" w:hAnsi="Times New Roman"/>
          <w:iCs/>
          <w:spacing w:val="-4"/>
        </w:rPr>
        <w:t xml:space="preserve">, </w:t>
      </w:r>
      <w:r w:rsidRPr="00213F32">
        <w:rPr>
          <w:rFonts w:ascii="Times New Roman" w:hAnsi="Times New Roman"/>
          <w:i/>
          <w:iCs/>
          <w:spacing w:val="-4"/>
        </w:rPr>
        <w:t>уметь</w:t>
      </w:r>
      <w:r w:rsidRPr="00213F32">
        <w:rPr>
          <w:rFonts w:ascii="Times New Roman" w:hAnsi="Times New Roman"/>
          <w:iCs/>
          <w:spacing w:val="-4"/>
        </w:rPr>
        <w:t xml:space="preserve"> </w:t>
      </w:r>
      <w:r w:rsidRPr="00213F32">
        <w:rPr>
          <w:rFonts w:ascii="Times New Roman" w:hAnsi="Times New Roman"/>
        </w:rPr>
        <w:t>эффективно применять знания, полученные во время изучения дисциплины, во взаимоотношениях с окружающими людьми, в различных сферах деятельности</w:t>
      </w:r>
      <w:r w:rsidRPr="00213F32">
        <w:rPr>
          <w:rFonts w:ascii="Times New Roman" w:hAnsi="Times New Roman"/>
          <w:iCs/>
          <w:spacing w:val="-4"/>
        </w:rPr>
        <w:t xml:space="preserve">, </w:t>
      </w:r>
      <w:r w:rsidRPr="00213F32">
        <w:rPr>
          <w:rFonts w:ascii="Times New Roman" w:hAnsi="Times New Roman"/>
          <w:i/>
          <w:iCs/>
          <w:spacing w:val="-4"/>
        </w:rPr>
        <w:t xml:space="preserve">владеть </w:t>
      </w:r>
      <w:r w:rsidRPr="00213F32">
        <w:rPr>
          <w:rFonts w:ascii="Times New Roman" w:hAnsi="Times New Roman"/>
          <w:iCs/>
          <w:spacing w:val="-4"/>
        </w:rPr>
        <w:t>навыками визуальной диагностики эмоционального состояния партнера, его отношения к ситуации общения</w:t>
      </w:r>
      <w:r w:rsidRPr="00213F32">
        <w:rPr>
          <w:rFonts w:ascii="Times New Roman" w:hAnsi="Times New Roman"/>
        </w:rPr>
        <w:t>).</w:t>
      </w:r>
    </w:p>
    <w:p w:rsidR="00BD6179" w:rsidRPr="003E4F99" w:rsidRDefault="00BD6179" w:rsidP="003E4F9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179" w:rsidRPr="00006A52" w:rsidRDefault="00BD6179" w:rsidP="00006A5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006A52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006A52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мини</w:t>
      </w:r>
      <w:r w:rsidRPr="0088781F">
        <w:rPr>
          <w:rFonts w:ascii="Times New Roman" w:hAnsi="Times New Roman"/>
          <w:sz w:val="28"/>
          <w:szCs w:val="28"/>
        </w:rPr>
        <w:t>-</w:t>
      </w:r>
      <w:r w:rsidRPr="00006A52">
        <w:rPr>
          <w:rFonts w:ascii="Times New Roman" w:hAnsi="Times New Roman"/>
          <w:sz w:val="28"/>
          <w:szCs w:val="28"/>
        </w:rPr>
        <w:t>кейсов</w:t>
      </w:r>
      <w:r w:rsidRPr="00006A52">
        <w:rPr>
          <w:rFonts w:ascii="Times New Roman" w:hAnsi="Times New Roman"/>
          <w:bCs/>
          <w:sz w:val="28"/>
          <w:szCs w:val="28"/>
        </w:rPr>
        <w:t>.</w:t>
      </w:r>
    </w:p>
    <w:p w:rsidR="00BD6179" w:rsidRDefault="00BD6179" w:rsidP="00006A52">
      <w:pPr>
        <w:spacing w:after="0" w:line="240" w:lineRule="auto"/>
        <w:ind w:firstLine="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</w:p>
    <w:p w:rsidR="00BD6179" w:rsidRPr="00006A52" w:rsidRDefault="00BD6179" w:rsidP="00006A5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006A52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ь</w:t>
      </w:r>
      <w:r w:rsidRPr="0042201A">
        <w:rPr>
          <w:rFonts w:ascii="Times New Roman" w:hAnsi="Times New Roman"/>
          <w:b/>
          <w:sz w:val="28"/>
          <w:szCs w:val="28"/>
        </w:rPr>
        <w:t>:</w:t>
      </w:r>
      <w:r w:rsidRPr="00006A52">
        <w:rPr>
          <w:rFonts w:ascii="Times New Roman" w:hAnsi="Times New Roman"/>
          <w:sz w:val="28"/>
          <w:szCs w:val="28"/>
        </w:rPr>
        <w:t xml:space="preserve"> Н. Б. Куклина,  канд. социологических наук, доцент,</w:t>
      </w:r>
      <w:bookmarkStart w:id="0" w:name="_GoBack"/>
      <w:bookmarkEnd w:id="0"/>
      <w:r w:rsidRPr="00006A52">
        <w:rPr>
          <w:rFonts w:ascii="Times New Roman" w:hAnsi="Times New Roman"/>
          <w:sz w:val="28"/>
          <w:szCs w:val="28"/>
        </w:rPr>
        <w:t xml:space="preserve"> каф</w:t>
      </w:r>
      <w:r>
        <w:rPr>
          <w:rFonts w:ascii="Times New Roman" w:hAnsi="Times New Roman"/>
          <w:sz w:val="28"/>
          <w:szCs w:val="28"/>
        </w:rPr>
        <w:t>едра сервиса и туризма</w:t>
      </w:r>
      <w:r w:rsidRPr="00006A52">
        <w:rPr>
          <w:rFonts w:ascii="Times New Roman" w:hAnsi="Times New Roman"/>
          <w:sz w:val="28"/>
          <w:szCs w:val="28"/>
        </w:rPr>
        <w:t xml:space="preserve"> </w:t>
      </w:r>
    </w:p>
    <w:p w:rsidR="00BD6179" w:rsidRPr="00006A52" w:rsidRDefault="00BD6179" w:rsidP="00006A52">
      <w:pPr>
        <w:spacing w:line="240" w:lineRule="auto"/>
        <w:jc w:val="both"/>
        <w:rPr>
          <w:sz w:val="28"/>
          <w:szCs w:val="28"/>
        </w:rPr>
      </w:pPr>
    </w:p>
    <w:sectPr w:rsidR="00BD6179" w:rsidRPr="00006A52" w:rsidSect="00857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064A"/>
    <w:rsid w:val="00006A52"/>
    <w:rsid w:val="000B2B0F"/>
    <w:rsid w:val="000C54F5"/>
    <w:rsid w:val="000C6E78"/>
    <w:rsid w:val="00132A1E"/>
    <w:rsid w:val="00193EE3"/>
    <w:rsid w:val="001D5C35"/>
    <w:rsid w:val="00213F32"/>
    <w:rsid w:val="003C5AA4"/>
    <w:rsid w:val="003E4F99"/>
    <w:rsid w:val="0042201A"/>
    <w:rsid w:val="00474BE9"/>
    <w:rsid w:val="00475919"/>
    <w:rsid w:val="004A401F"/>
    <w:rsid w:val="004B49E2"/>
    <w:rsid w:val="0057064A"/>
    <w:rsid w:val="005839F7"/>
    <w:rsid w:val="005A26E4"/>
    <w:rsid w:val="005A59B9"/>
    <w:rsid w:val="006245A6"/>
    <w:rsid w:val="00675AD6"/>
    <w:rsid w:val="006935BE"/>
    <w:rsid w:val="006A5BC5"/>
    <w:rsid w:val="006D62C9"/>
    <w:rsid w:val="00786223"/>
    <w:rsid w:val="007D62E9"/>
    <w:rsid w:val="00814140"/>
    <w:rsid w:val="00830FDC"/>
    <w:rsid w:val="00853E1E"/>
    <w:rsid w:val="00857666"/>
    <w:rsid w:val="0088781F"/>
    <w:rsid w:val="008B24DC"/>
    <w:rsid w:val="00963115"/>
    <w:rsid w:val="00976729"/>
    <w:rsid w:val="009C6B54"/>
    <w:rsid w:val="009F6AFB"/>
    <w:rsid w:val="00A3696D"/>
    <w:rsid w:val="00A95C54"/>
    <w:rsid w:val="00AD38FE"/>
    <w:rsid w:val="00AE2D32"/>
    <w:rsid w:val="00AF0871"/>
    <w:rsid w:val="00BA5DC7"/>
    <w:rsid w:val="00BB754E"/>
    <w:rsid w:val="00BD6179"/>
    <w:rsid w:val="00BF3454"/>
    <w:rsid w:val="00C467EE"/>
    <w:rsid w:val="00CC6E40"/>
    <w:rsid w:val="00D13958"/>
    <w:rsid w:val="00E27900"/>
    <w:rsid w:val="00EB50DA"/>
    <w:rsid w:val="00ED1910"/>
    <w:rsid w:val="00F24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64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3E4F99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3E4F99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176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3</Pages>
  <Words>1137</Words>
  <Characters>6483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16</cp:revision>
  <dcterms:created xsi:type="dcterms:W3CDTF">2014-04-27T08:05:00Z</dcterms:created>
  <dcterms:modified xsi:type="dcterms:W3CDTF">2016-10-26T07:45:00Z</dcterms:modified>
</cp:coreProperties>
</file>