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E21" w:rsidRPr="00945ADA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45ADA">
        <w:rPr>
          <w:rFonts w:ascii="Times New Roman" w:hAnsi="Times New Roman" w:cs="Times New Roman"/>
          <w:b/>
          <w:sz w:val="28"/>
          <w:szCs w:val="28"/>
        </w:rPr>
        <w:t>АННОТАЦИЯ РАБОЧЕЙ ПРОГРАММЫ УЧЕБНОЙ ДИСЦИПЛИНЫ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5ADA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Дисциплина Б</w:t>
      </w:r>
      <w:r w:rsidRPr="00945ADA">
        <w:rPr>
          <w:rFonts w:ascii="Times New Roman" w:hAnsi="Times New Roman" w:cs="Times New Roman"/>
          <w:sz w:val="28"/>
          <w:szCs w:val="28"/>
        </w:rPr>
        <w:t>1</w:t>
      </w:r>
      <w:r w:rsidRPr="00760BB3">
        <w:rPr>
          <w:rFonts w:ascii="Times New Roman" w:hAnsi="Times New Roman" w:cs="Times New Roman"/>
          <w:sz w:val="28"/>
          <w:szCs w:val="28"/>
        </w:rPr>
        <w:t>.В.ОД.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45ADA">
        <w:rPr>
          <w:rFonts w:ascii="Times New Roman" w:hAnsi="Times New Roman" w:cs="Times New Roman"/>
          <w:sz w:val="28"/>
          <w:szCs w:val="28"/>
        </w:rPr>
        <w:t>4</w:t>
      </w:r>
      <w:r w:rsidRPr="00760B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Прокурорский надзор</w:t>
      </w:r>
    </w:p>
    <w:p w:rsidR="009A1E21" w:rsidRPr="00760BB3" w:rsidRDefault="009A1E21" w:rsidP="002F62DB">
      <w:pPr>
        <w:spacing w:after="0" w:line="12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E21" w:rsidRPr="00760BB3" w:rsidRDefault="009A1E21" w:rsidP="00760BB3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0BB3">
        <w:rPr>
          <w:rFonts w:ascii="Times New Roman" w:hAnsi="Times New Roman" w:cs="Times New Roman"/>
          <w:b/>
          <w:sz w:val="28"/>
          <w:szCs w:val="28"/>
        </w:rPr>
        <w:t xml:space="preserve">Семестр: </w:t>
      </w:r>
      <w:r w:rsidRPr="00760BB3">
        <w:rPr>
          <w:rFonts w:ascii="Times New Roman" w:hAnsi="Times New Roman" w:cs="Times New Roman"/>
          <w:sz w:val="28"/>
          <w:szCs w:val="28"/>
        </w:rPr>
        <w:t>7</w:t>
      </w:r>
    </w:p>
    <w:p w:rsidR="009A1E21" w:rsidRPr="00760BB3" w:rsidRDefault="009A1E21" w:rsidP="00760BB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0BB3">
        <w:rPr>
          <w:rFonts w:ascii="Times New Roman" w:hAnsi="Times New Roman" w:cs="Times New Roman"/>
          <w:b/>
          <w:sz w:val="28"/>
          <w:szCs w:val="28"/>
        </w:rPr>
        <w:t xml:space="preserve">Количество часов: </w:t>
      </w:r>
      <w:r w:rsidRPr="00760BB3">
        <w:rPr>
          <w:rFonts w:ascii="Times New Roman" w:hAnsi="Times New Roman" w:cs="Times New Roman"/>
          <w:sz w:val="28"/>
          <w:szCs w:val="28"/>
        </w:rPr>
        <w:t>72</w:t>
      </w:r>
    </w:p>
    <w:p w:rsidR="009A1E21" w:rsidRPr="00760BB3" w:rsidRDefault="009A1E21" w:rsidP="00760BB3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0BB3">
        <w:rPr>
          <w:rFonts w:ascii="Times New Roman" w:hAnsi="Times New Roman" w:cs="Times New Roman"/>
          <w:b/>
          <w:sz w:val="28"/>
          <w:szCs w:val="28"/>
        </w:rPr>
        <w:t xml:space="preserve">Количество зачётных единиц: </w:t>
      </w:r>
      <w:r w:rsidRPr="00760BB3">
        <w:rPr>
          <w:rFonts w:ascii="Times New Roman" w:hAnsi="Times New Roman" w:cs="Times New Roman"/>
          <w:sz w:val="28"/>
          <w:szCs w:val="28"/>
        </w:rPr>
        <w:t>2</w:t>
      </w:r>
    </w:p>
    <w:p w:rsidR="009A1E21" w:rsidRPr="00760BB3" w:rsidRDefault="009A1E21" w:rsidP="00760BB3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0BB3">
        <w:rPr>
          <w:rFonts w:ascii="Times New Roman" w:hAnsi="Times New Roman" w:cs="Times New Roman"/>
          <w:b/>
          <w:sz w:val="28"/>
          <w:szCs w:val="28"/>
        </w:rPr>
        <w:t xml:space="preserve">Промежуточная аттестация: </w:t>
      </w:r>
      <w:r w:rsidRPr="00760BB3">
        <w:rPr>
          <w:rFonts w:ascii="Times New Roman" w:hAnsi="Times New Roman" w:cs="Times New Roman"/>
          <w:sz w:val="28"/>
          <w:szCs w:val="28"/>
        </w:rPr>
        <w:t>зачет</w:t>
      </w:r>
    </w:p>
    <w:p w:rsidR="009A1E21" w:rsidRPr="00760BB3" w:rsidRDefault="009A1E21" w:rsidP="00760BB3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1E21" w:rsidRPr="00760BB3" w:rsidRDefault="009A1E21" w:rsidP="00760BB3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0BB3">
        <w:rPr>
          <w:rFonts w:ascii="Times New Roman" w:hAnsi="Times New Roman" w:cs="Times New Roman"/>
          <w:b/>
          <w:sz w:val="28"/>
          <w:szCs w:val="28"/>
        </w:rPr>
        <w:t>Место дисциплины в структуре ООП:</w:t>
      </w:r>
    </w:p>
    <w:p w:rsidR="009A1E21" w:rsidRPr="00C15E39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Обязательная д</w:t>
      </w:r>
      <w:r w:rsidRPr="00760BB3">
        <w:rPr>
          <w:rFonts w:ascii="Times New Roman" w:hAnsi="Times New Roman" w:cs="Times New Roman"/>
          <w:sz w:val="28"/>
          <w:szCs w:val="28"/>
        </w:rPr>
        <w:t xml:space="preserve">исциплина </w:t>
      </w:r>
      <w:r w:rsidRPr="00945ADA">
        <w:rPr>
          <w:rFonts w:ascii="Times New Roman" w:hAnsi="Times New Roman" w:cs="Times New Roman"/>
          <w:sz w:val="28"/>
          <w:szCs w:val="28"/>
        </w:rPr>
        <w:t>«Прокурорский надзор»</w:t>
      </w:r>
      <w:r w:rsidRPr="00760BB3">
        <w:rPr>
          <w:rFonts w:ascii="Times New Roman" w:hAnsi="Times New Roman" w:cs="Times New Roman"/>
          <w:sz w:val="28"/>
          <w:szCs w:val="28"/>
        </w:rPr>
        <w:t xml:space="preserve"> включена в вариативную часть </w:t>
      </w:r>
      <w:r>
        <w:rPr>
          <w:rFonts w:ascii="Times New Roman" w:hAnsi="Times New Roman" w:cs="Times New Roman"/>
          <w:sz w:val="28"/>
          <w:szCs w:val="28"/>
        </w:rPr>
        <w:t>учеб</w:t>
      </w:r>
      <w:r w:rsidRPr="00945ADA">
        <w:rPr>
          <w:rFonts w:ascii="Times New Roman" w:hAnsi="Times New Roman" w:cs="Times New Roman"/>
          <w:sz w:val="28"/>
          <w:szCs w:val="28"/>
        </w:rPr>
        <w:t>ного</w:t>
      </w:r>
      <w:r>
        <w:rPr>
          <w:rFonts w:ascii="Times New Roman" w:hAnsi="Times New Roman" w:cs="Times New Roman"/>
          <w:sz w:val="28"/>
          <w:szCs w:val="28"/>
        </w:rPr>
        <w:t xml:space="preserve"> плана </w:t>
      </w:r>
      <w:r w:rsidRPr="00760BB3">
        <w:rPr>
          <w:rFonts w:ascii="Times New Roman" w:hAnsi="Times New Roman" w:cs="Times New Roman"/>
          <w:sz w:val="28"/>
          <w:szCs w:val="28"/>
        </w:rPr>
        <w:t xml:space="preserve"> подготовки </w:t>
      </w:r>
      <w:r>
        <w:rPr>
          <w:rFonts w:ascii="Times New Roman" w:hAnsi="Times New Roman" w:cs="Times New Roman"/>
          <w:sz w:val="28"/>
          <w:szCs w:val="28"/>
        </w:rPr>
        <w:t xml:space="preserve">бакалавров по направлению 40.03.01 </w:t>
      </w:r>
      <w:r w:rsidRPr="00945ADA">
        <w:rPr>
          <w:rFonts w:ascii="Times New Roman" w:hAnsi="Times New Roman" w:cs="Times New Roman"/>
          <w:i/>
          <w:sz w:val="28"/>
          <w:szCs w:val="28"/>
        </w:rPr>
        <w:t>Юриспруденция</w:t>
      </w:r>
      <w:r>
        <w:rPr>
          <w:rFonts w:ascii="Times New Roman" w:hAnsi="Times New Roman" w:cs="Times New Roman"/>
          <w:sz w:val="28"/>
          <w:szCs w:val="28"/>
        </w:rPr>
        <w:t>, профиль «</w:t>
      </w:r>
      <w:r w:rsidRPr="00C15E39">
        <w:rPr>
          <w:rFonts w:ascii="Times New Roman" w:hAnsi="Times New Roman" w:cs="Times New Roman"/>
          <w:sz w:val="28"/>
          <w:szCs w:val="28"/>
        </w:rPr>
        <w:t>Уголовно-правовой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60BB3">
        <w:rPr>
          <w:rFonts w:ascii="Times New Roman" w:hAnsi="Times New Roman" w:cs="Times New Roman"/>
          <w:sz w:val="28"/>
          <w:szCs w:val="28"/>
        </w:rPr>
        <w:t xml:space="preserve">Изучение дисциплины «Прокурорский надзор» является необходимой  составной частью профессиональной подготовки специалистов-юристов.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60BB3">
        <w:rPr>
          <w:rFonts w:ascii="Times New Roman" w:hAnsi="Times New Roman" w:cs="Times New Roman"/>
          <w:sz w:val="28"/>
          <w:szCs w:val="28"/>
        </w:rPr>
        <w:t>Основное содержание дисциплины «Прокурорский надзор» обеспечивает преемственность и связь с такими дисциплинами, как «Уголовное право», «Оперативно-розыскное право», «Уголовно-исполнительное право», «Уголовный процесс», «Гражданский процесс», «Арбитражный процесс», «Криминалистика», «Исполнительное производство» и другими отраслями юридической науки, что обуславливает важность изучения данной дисциплины.</w:t>
      </w:r>
    </w:p>
    <w:p w:rsidR="009A1E21" w:rsidRPr="00760BB3" w:rsidRDefault="009A1E21" w:rsidP="002F62DB">
      <w:pPr>
        <w:spacing w:after="0" w:line="12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0BB3">
        <w:rPr>
          <w:rFonts w:ascii="Times New Roman" w:hAnsi="Times New Roman" w:cs="Times New Roman"/>
          <w:b/>
          <w:sz w:val="28"/>
          <w:szCs w:val="28"/>
        </w:rPr>
        <w:t xml:space="preserve">       Цель и задачи освоения дисциплины: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60BB3">
        <w:rPr>
          <w:rFonts w:ascii="Times New Roman" w:hAnsi="Times New Roman" w:cs="Times New Roman"/>
          <w:sz w:val="28"/>
          <w:szCs w:val="28"/>
        </w:rPr>
        <w:t xml:space="preserve">Целью дисциплины является получение студентами прочных знаний специфики и особенностей разносторонней работы прокуратуры, полномочий прокуроров  применительно к конкретным направлениям деятельности, а также умение в своей практической деятельности, на научной основе организовать работу на порученных участках,  овладеть тактикой и методикой осуществления прокурорского надзора. 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>  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60BB3">
        <w:rPr>
          <w:rFonts w:ascii="Times New Roman" w:hAnsi="Times New Roman" w:cs="Times New Roman"/>
          <w:sz w:val="28"/>
          <w:szCs w:val="28"/>
        </w:rPr>
        <w:t xml:space="preserve"> Задачи дисциплины: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>- получить общие понятия о прокуратуре, как государственном федеральном органе, структуре ее организации, принципах деятельности, истории развития;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>- уяснить понятие, цели и задачи, объекты и основные направления прокурорского надзора, а также других направлений деятельности прокуроров;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 xml:space="preserve">- получить представление о полномочиях прокуроров, предоставленных им законом, научиться составлять и применять необходимые акты прокурорского реагирования в различных направлениях деятельности прокуроров.    </w:t>
      </w:r>
    </w:p>
    <w:p w:rsidR="009A1E21" w:rsidRPr="00760BB3" w:rsidRDefault="009A1E21" w:rsidP="002F62DB">
      <w:pPr>
        <w:spacing w:after="0" w:line="12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0BB3">
        <w:rPr>
          <w:rFonts w:ascii="Times New Roman" w:hAnsi="Times New Roman" w:cs="Times New Roman"/>
          <w:b/>
          <w:sz w:val="28"/>
          <w:szCs w:val="28"/>
        </w:rPr>
        <w:t xml:space="preserve">       Содержание дисциплины: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 xml:space="preserve">       Понятие, предмет, система дисциплины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60BB3">
        <w:rPr>
          <w:rFonts w:ascii="Times New Roman" w:hAnsi="Times New Roman" w:cs="Times New Roman"/>
          <w:sz w:val="28"/>
          <w:szCs w:val="28"/>
        </w:rPr>
        <w:t>Прокурорский надзор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Pr="00760BB3">
        <w:rPr>
          <w:rFonts w:ascii="Times New Roman" w:hAnsi="Times New Roman" w:cs="Times New Roman"/>
          <w:sz w:val="28"/>
          <w:szCs w:val="28"/>
        </w:rPr>
        <w:t>Организация деятельности, система и структура органов прокуратуры РФ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60BB3">
        <w:rPr>
          <w:rFonts w:ascii="Times New Roman" w:hAnsi="Times New Roman" w:cs="Times New Roman"/>
          <w:sz w:val="28"/>
          <w:szCs w:val="28"/>
        </w:rPr>
        <w:t>Кадровое обеспечение органов прокуратуры РФ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60BB3">
        <w:rPr>
          <w:rFonts w:ascii="Times New Roman" w:hAnsi="Times New Roman" w:cs="Times New Roman"/>
          <w:sz w:val="28"/>
          <w:szCs w:val="28"/>
        </w:rPr>
        <w:t>Направления деятельности органов прокуратуры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60BB3">
        <w:rPr>
          <w:rFonts w:ascii="Times New Roman" w:hAnsi="Times New Roman" w:cs="Times New Roman"/>
          <w:sz w:val="28"/>
          <w:szCs w:val="28"/>
        </w:rPr>
        <w:t>Тактика и методика прокурорского надзора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1E21" w:rsidRDefault="009A1E21" w:rsidP="00C15E39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60BB3">
        <w:rPr>
          <w:rFonts w:ascii="Times New Roman" w:hAnsi="Times New Roman" w:cs="Times New Roman"/>
          <w:sz w:val="28"/>
          <w:szCs w:val="28"/>
        </w:rPr>
        <w:t>Прокурорский надзор за исполнением законов и за соблюдением прав и свобод человека и гражданина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60BB3">
        <w:rPr>
          <w:rFonts w:ascii="Times New Roman" w:hAnsi="Times New Roman" w:cs="Times New Roman"/>
          <w:sz w:val="28"/>
          <w:szCs w:val="28"/>
        </w:rPr>
        <w:t>Прокурорский надзор за исполнением законов органами, осуществляющими оперативно-розыскную деятельность, дознание и предварительное следствие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60BB3">
        <w:rPr>
          <w:rFonts w:ascii="Times New Roman" w:hAnsi="Times New Roman" w:cs="Times New Roman"/>
          <w:sz w:val="28"/>
          <w:szCs w:val="28"/>
        </w:rPr>
        <w:t>Прокурорский надзор за исполнением законов судебными приставами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60BB3">
        <w:rPr>
          <w:rFonts w:ascii="Times New Roman" w:hAnsi="Times New Roman" w:cs="Times New Roman"/>
          <w:sz w:val="28"/>
          <w:szCs w:val="28"/>
        </w:rPr>
        <w:t>Прокурорский надзор за исполнением законов администрациями органов и учреждений, исполняющих наказание и  назначаемые судом меры принудительного характера, администрациями мест содержания задержанных и заключенных под стражу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60BB3">
        <w:rPr>
          <w:rFonts w:ascii="Times New Roman" w:hAnsi="Times New Roman" w:cs="Times New Roman"/>
          <w:sz w:val="28"/>
          <w:szCs w:val="28"/>
        </w:rPr>
        <w:t>Участие прокурора в рассмотрении дел судами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E21" w:rsidRPr="00945ADA" w:rsidRDefault="009A1E21" w:rsidP="00760BB3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 xml:space="preserve">        </w:t>
      </w:r>
      <w:r w:rsidRPr="00945ADA">
        <w:rPr>
          <w:rFonts w:ascii="Times New Roman" w:hAnsi="Times New Roman" w:cs="Times New Roman"/>
          <w:b/>
          <w:sz w:val="28"/>
          <w:szCs w:val="28"/>
        </w:rPr>
        <w:t>В результате освоения учебной дисциплины</w:t>
      </w:r>
      <w:r w:rsidRPr="00945ADA">
        <w:rPr>
          <w:rFonts w:ascii="Times New Roman" w:hAnsi="Times New Roman" w:cs="Times New Roman"/>
          <w:sz w:val="28"/>
          <w:szCs w:val="28"/>
        </w:rPr>
        <w:t xml:space="preserve"> обучающийся должен обладать следующими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5ADA">
        <w:rPr>
          <w:rFonts w:ascii="Times New Roman" w:hAnsi="Times New Roman" w:cs="Times New Roman"/>
          <w:sz w:val="28"/>
          <w:szCs w:val="28"/>
        </w:rPr>
        <w:t xml:space="preserve">профессиональными (ПК) компетенциями:  </w:t>
      </w:r>
    </w:p>
    <w:p w:rsidR="009A1E21" w:rsidRPr="00760BB3" w:rsidRDefault="009A1E21" w:rsidP="00760BB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>ПК-3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60BB3">
        <w:rPr>
          <w:rFonts w:ascii="Times New Roman" w:hAnsi="Times New Roman" w:cs="Times New Roman"/>
          <w:sz w:val="28"/>
          <w:szCs w:val="28"/>
        </w:rPr>
        <w:tab/>
        <w:t>способность анализировать правоотношения, являющиеся объектами профессиональной деятельности, юридически правильно квалифицировать факты, события и обстоятельства основные положения отраслевых юридических наук, сущность и содержание основных понятий, категорий, институтов, правовых статусов субъектов; анализировать юридические факты и возникающие в связи с ними правовые отношения; способностью саморазвитию, повышению своей квалификации и мастерства);</w:t>
      </w:r>
    </w:p>
    <w:p w:rsidR="009A1E21" w:rsidRPr="00760BB3" w:rsidRDefault="009A1E21" w:rsidP="00760BB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>ПК-4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60BB3">
        <w:rPr>
          <w:rFonts w:ascii="Times New Roman" w:hAnsi="Times New Roman" w:cs="Times New Roman"/>
          <w:sz w:val="28"/>
          <w:szCs w:val="28"/>
        </w:rPr>
        <w:tab/>
        <w:t xml:space="preserve"> способность обеспечивать соблюдение законодательства субъектами права основные положения отраслевых юридических наук, сущность и содержание основных понятий, категорий, институтов, правовых статусов субъектов; анализировать юридические факты и возникающие в связи с ними правовые отношения; методикой квалификации и разграничения различных видов правонарушений);</w:t>
      </w:r>
    </w:p>
    <w:p w:rsidR="009A1E21" w:rsidRPr="00760BB3" w:rsidRDefault="009A1E21" w:rsidP="00760BB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0BB3">
        <w:rPr>
          <w:rFonts w:ascii="Times New Roman" w:hAnsi="Times New Roman" w:cs="Times New Roman"/>
          <w:sz w:val="28"/>
          <w:szCs w:val="28"/>
        </w:rPr>
        <w:t>ПК-5: способность принимать решения и совершать юридические действия в точном соответствии с законом правоприменительную практику; анализировать юридические факты и возникающие в связи с ними правовые отношения; навыками работы с правовыми актами);</w:t>
      </w:r>
    </w:p>
    <w:p w:rsidR="009A1E21" w:rsidRPr="00760BB3" w:rsidRDefault="009A1E21" w:rsidP="00760BB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60BB3">
        <w:rPr>
          <w:rFonts w:ascii="Times New Roman" w:hAnsi="Times New Roman" w:cs="Times New Roman"/>
          <w:sz w:val="28"/>
          <w:szCs w:val="28"/>
        </w:rPr>
        <w:t>ПК-6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60BB3">
        <w:rPr>
          <w:rFonts w:ascii="Times New Roman" w:hAnsi="Times New Roman" w:cs="Times New Roman"/>
          <w:sz w:val="28"/>
          <w:szCs w:val="28"/>
        </w:rPr>
        <w:tab/>
        <w:t xml:space="preserve"> способность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 правоотношения в отдельных отраслях материального и процессуального права; толковать и правильно применять правовые нормы; анализом правоприменительной и правоохранительной практики).</w:t>
      </w:r>
    </w:p>
    <w:p w:rsidR="009A1E21" w:rsidRDefault="009A1E21" w:rsidP="00760BB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1E21" w:rsidRPr="00760BB3" w:rsidRDefault="009A1E21" w:rsidP="00760BB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0BB3">
        <w:rPr>
          <w:rFonts w:ascii="Times New Roman" w:hAnsi="Times New Roman" w:cs="Times New Roman"/>
          <w:b/>
          <w:sz w:val="28"/>
          <w:szCs w:val="28"/>
        </w:rPr>
        <w:t>Образовательные технологии:</w:t>
      </w:r>
    </w:p>
    <w:p w:rsidR="009A1E21" w:rsidRPr="00760BB3" w:rsidRDefault="009A1E21" w:rsidP="00760BB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60BB3">
        <w:rPr>
          <w:rFonts w:ascii="Times New Roman" w:hAnsi="Times New Roman" w:cs="Times New Roman"/>
          <w:iCs/>
          <w:sz w:val="28"/>
          <w:szCs w:val="28"/>
        </w:rPr>
        <w:t xml:space="preserve">       Дисциплина предполагает широкое использование в учебном процессе активных и интерактивных форм проведения занятий:</w:t>
      </w:r>
      <w:r w:rsidRPr="00760BB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60BB3">
        <w:rPr>
          <w:rFonts w:ascii="Times New Roman" w:hAnsi="Times New Roman" w:cs="Times New Roman"/>
          <w:iCs/>
          <w:sz w:val="28"/>
          <w:szCs w:val="28"/>
        </w:rPr>
        <w:t>мастер-классы, просмотр видеофильмов, разбор конкретных ситуаций</w:t>
      </w:r>
      <w:r w:rsidRPr="00760BB3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9A1E21" w:rsidRDefault="009A1E21" w:rsidP="002F62DB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60BB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60BB3">
        <w:rPr>
          <w:rFonts w:ascii="Times New Roman" w:hAnsi="Times New Roman" w:cs="Times New Roman"/>
          <w:iCs/>
          <w:sz w:val="28"/>
          <w:szCs w:val="28"/>
        </w:rPr>
        <w:t>С целью формирования и развития профессиональных навыков студентов предл</w:t>
      </w:r>
      <w:r>
        <w:rPr>
          <w:rFonts w:ascii="Times New Roman" w:hAnsi="Times New Roman" w:cs="Times New Roman"/>
          <w:iCs/>
          <w:sz w:val="28"/>
          <w:szCs w:val="28"/>
        </w:rPr>
        <w:t>агается использовать портфолио</w:t>
      </w:r>
      <w:r w:rsidRPr="00760BB3">
        <w:rPr>
          <w:rFonts w:ascii="Times New Roman" w:hAnsi="Times New Roman" w:cs="Times New Roman"/>
          <w:iCs/>
          <w:sz w:val="28"/>
          <w:szCs w:val="28"/>
        </w:rPr>
        <w:t>/визуальные презентации теоретического материала</w:t>
      </w:r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9A1E21" w:rsidRDefault="009A1E21" w:rsidP="002F62DB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9A1E21" w:rsidRDefault="009A1E21" w:rsidP="002F62DB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760BB3">
        <w:rPr>
          <w:rFonts w:ascii="Times New Roman" w:hAnsi="Times New Roman" w:cs="Times New Roman"/>
          <w:b/>
          <w:sz w:val="28"/>
          <w:szCs w:val="28"/>
        </w:rPr>
        <w:t>Составитель:</w:t>
      </w:r>
      <w:r w:rsidRPr="00760BB3">
        <w:rPr>
          <w:rFonts w:ascii="Times New Roman" w:hAnsi="Times New Roman" w:cs="Times New Roman"/>
          <w:sz w:val="28"/>
          <w:szCs w:val="28"/>
        </w:rPr>
        <w:t xml:space="preserve">  О.А. Брашнина, кафедра уголовного права, процесса и криминалистики</w:t>
      </w:r>
    </w:p>
    <w:sectPr w:rsidR="009A1E21" w:rsidSect="002F62DB">
      <w:headerReference w:type="default" r:id="rId7"/>
      <w:footerReference w:type="default" r:id="rId8"/>
      <w:footerReference w:type="first" r:id="rId9"/>
      <w:type w:val="continuous"/>
      <w:pgSz w:w="11907" w:h="16840" w:code="9"/>
      <w:pgMar w:top="851" w:right="907" w:bottom="567" w:left="1418" w:header="0" w:footer="1134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E21" w:rsidRDefault="009A1E21">
      <w:pPr>
        <w:spacing w:after="0" w:line="240" w:lineRule="auto"/>
      </w:pPr>
      <w:r>
        <w:separator/>
      </w:r>
    </w:p>
  </w:endnote>
  <w:endnote w:type="continuationSeparator" w:id="0">
    <w:p w:rsidR="009A1E21" w:rsidRDefault="009A1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E21" w:rsidRDefault="009A1E21" w:rsidP="00F0422C">
    <w:pPr>
      <w:pStyle w:val="Footer"/>
      <w:ind w:right="360"/>
      <w:jc w:val="right"/>
    </w:pPr>
  </w:p>
  <w:p w:rsidR="009A1E21" w:rsidRDefault="009A1E21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E21" w:rsidRDefault="009A1E21">
    <w:pPr>
      <w:pStyle w:val="Footer"/>
      <w:jc w:val="right"/>
    </w:pPr>
  </w:p>
  <w:p w:rsidR="009A1E21" w:rsidRDefault="009A1E2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E21" w:rsidRDefault="009A1E21">
      <w:pPr>
        <w:spacing w:after="0" w:line="240" w:lineRule="auto"/>
      </w:pPr>
      <w:r>
        <w:separator/>
      </w:r>
    </w:p>
  </w:footnote>
  <w:footnote w:type="continuationSeparator" w:id="0">
    <w:p w:rsidR="009A1E21" w:rsidRDefault="009A1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E21" w:rsidRDefault="009A1E21">
    <w:pPr>
      <w:pStyle w:val="Header"/>
      <w:framePr w:wrap="auto" w:vAnchor="text" w:hAnchor="margin" w:xAlign="right" w:y="1"/>
      <w:rPr>
        <w:rStyle w:val="PageNumber"/>
      </w:rPr>
    </w:pPr>
  </w:p>
  <w:p w:rsidR="009A1E21" w:rsidRDefault="009A1E21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7697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7480506"/>
    <w:multiLevelType w:val="hybridMultilevel"/>
    <w:tmpl w:val="CA082E8A"/>
    <w:lvl w:ilvl="0" w:tplc="D6C028CA">
      <w:start w:val="1"/>
      <w:numFmt w:val="decimal"/>
      <w:lvlText w:val="%1."/>
      <w:lvlJc w:val="left"/>
      <w:pPr>
        <w:tabs>
          <w:tab w:val="num" w:pos="599"/>
        </w:tabs>
        <w:ind w:left="599" w:hanging="585"/>
      </w:pPr>
      <w:rPr>
        <w:rFonts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094"/>
        </w:tabs>
        <w:ind w:left="109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14"/>
        </w:tabs>
        <w:ind w:left="181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34"/>
        </w:tabs>
        <w:ind w:left="253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54"/>
        </w:tabs>
        <w:ind w:left="325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74"/>
        </w:tabs>
        <w:ind w:left="397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94"/>
        </w:tabs>
        <w:ind w:left="469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14"/>
        </w:tabs>
        <w:ind w:left="541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34"/>
        </w:tabs>
        <w:ind w:left="6134" w:hanging="180"/>
      </w:pPr>
      <w:rPr>
        <w:rFonts w:cs="Times New Roman"/>
      </w:rPr>
    </w:lvl>
  </w:abstractNum>
  <w:abstractNum w:abstractNumId="2">
    <w:nsid w:val="0C9560FC"/>
    <w:multiLevelType w:val="hybridMultilevel"/>
    <w:tmpl w:val="42F657A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0DD14FEC"/>
    <w:multiLevelType w:val="hybridMultilevel"/>
    <w:tmpl w:val="BFAE2062"/>
    <w:lvl w:ilvl="0" w:tplc="05A024A2">
      <w:start w:val="41"/>
      <w:numFmt w:val="decimal"/>
      <w:lvlText w:val="%1."/>
      <w:lvlJc w:val="left"/>
      <w:pPr>
        <w:ind w:left="562" w:hanging="4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C1556A"/>
    <w:multiLevelType w:val="hybridMultilevel"/>
    <w:tmpl w:val="F8961D34"/>
    <w:lvl w:ilvl="0" w:tplc="FFFFFFF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4E706E6"/>
    <w:multiLevelType w:val="hybridMultilevel"/>
    <w:tmpl w:val="0B32C824"/>
    <w:lvl w:ilvl="0" w:tplc="04190001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5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1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7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6">
    <w:nsid w:val="1C9E1FE4"/>
    <w:multiLevelType w:val="multilevel"/>
    <w:tmpl w:val="1AE4F3B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283128DF"/>
    <w:multiLevelType w:val="hybridMultilevel"/>
    <w:tmpl w:val="49C6BD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0CB5F6C"/>
    <w:multiLevelType w:val="hybridMultilevel"/>
    <w:tmpl w:val="E72AC000"/>
    <w:lvl w:ilvl="0" w:tplc="0419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2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9">
    <w:nsid w:val="54591806"/>
    <w:multiLevelType w:val="hybridMultilevel"/>
    <w:tmpl w:val="DF0C7C06"/>
    <w:lvl w:ilvl="0" w:tplc="8D080336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cs="Times New Roman" w:hint="default"/>
        <w:b w:val="0"/>
        <w:bCs w:val="0"/>
        <w:sz w:val="32"/>
        <w:szCs w:val="3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5B9C3464"/>
    <w:multiLevelType w:val="hybridMultilevel"/>
    <w:tmpl w:val="061A779C"/>
    <w:lvl w:ilvl="0" w:tplc="04A205C0">
      <w:start w:val="9"/>
      <w:numFmt w:val="decimal"/>
      <w:lvlText w:val="%1"/>
      <w:lvlJc w:val="left"/>
      <w:pPr>
        <w:tabs>
          <w:tab w:val="num" w:pos="374"/>
        </w:tabs>
        <w:ind w:left="37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94"/>
        </w:tabs>
        <w:ind w:left="109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14"/>
        </w:tabs>
        <w:ind w:left="181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34"/>
        </w:tabs>
        <w:ind w:left="253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54"/>
        </w:tabs>
        <w:ind w:left="325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74"/>
        </w:tabs>
        <w:ind w:left="397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94"/>
        </w:tabs>
        <w:ind w:left="469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14"/>
        </w:tabs>
        <w:ind w:left="541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34"/>
        </w:tabs>
        <w:ind w:left="6134" w:hanging="180"/>
      </w:pPr>
      <w:rPr>
        <w:rFonts w:cs="Times New Roman"/>
      </w:rPr>
    </w:lvl>
  </w:abstractNum>
  <w:abstractNum w:abstractNumId="11">
    <w:nsid w:val="61D91FC2"/>
    <w:multiLevelType w:val="multilevel"/>
    <w:tmpl w:val="31A4D0F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2">
    <w:nsid w:val="7EDB61A5"/>
    <w:multiLevelType w:val="hybridMultilevel"/>
    <w:tmpl w:val="8C2CD938"/>
    <w:lvl w:ilvl="0" w:tplc="D402FB90">
      <w:start w:val="9"/>
      <w:numFmt w:val="decimal"/>
      <w:lvlText w:val="%1."/>
      <w:lvlJc w:val="left"/>
      <w:pPr>
        <w:tabs>
          <w:tab w:val="num" w:pos="374"/>
        </w:tabs>
        <w:ind w:left="37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94"/>
        </w:tabs>
        <w:ind w:left="109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14"/>
        </w:tabs>
        <w:ind w:left="181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34"/>
        </w:tabs>
        <w:ind w:left="253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54"/>
        </w:tabs>
        <w:ind w:left="325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74"/>
        </w:tabs>
        <w:ind w:left="397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94"/>
        </w:tabs>
        <w:ind w:left="469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14"/>
        </w:tabs>
        <w:ind w:left="541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34"/>
        </w:tabs>
        <w:ind w:left="6134" w:hanging="180"/>
      </w:pPr>
      <w:rPr>
        <w:rFonts w:cs="Times New Roman"/>
      </w:rPr>
    </w:lvl>
  </w:abstractNum>
  <w:num w:numId="1">
    <w:abstractNumId w:val="11"/>
  </w:num>
  <w:num w:numId="2">
    <w:abstractNumId w:val="4"/>
  </w:num>
  <w:num w:numId="3">
    <w:abstractNumId w:val="5"/>
  </w:num>
  <w:num w:numId="4">
    <w:abstractNumId w:val="7"/>
  </w:num>
  <w:num w:numId="5">
    <w:abstractNumId w:val="8"/>
  </w:num>
  <w:num w:numId="6">
    <w:abstractNumId w:val="1"/>
  </w:num>
  <w:num w:numId="7">
    <w:abstractNumId w:val="9"/>
  </w:num>
  <w:num w:numId="8">
    <w:abstractNumId w:val="2"/>
  </w:num>
  <w:num w:numId="9">
    <w:abstractNumId w:val="6"/>
  </w:num>
  <w:num w:numId="10">
    <w:abstractNumId w:val="3"/>
  </w:num>
  <w:num w:numId="11">
    <w:abstractNumId w:val="0"/>
  </w:num>
  <w:num w:numId="12">
    <w:abstractNumId w:val="10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6F22"/>
    <w:rsid w:val="00001ABE"/>
    <w:rsid w:val="00003E10"/>
    <w:rsid w:val="00031EF8"/>
    <w:rsid w:val="000359B6"/>
    <w:rsid w:val="0005687C"/>
    <w:rsid w:val="00094D27"/>
    <w:rsid w:val="000A1F43"/>
    <w:rsid w:val="000F653A"/>
    <w:rsid w:val="00104A8F"/>
    <w:rsid w:val="0013449F"/>
    <w:rsid w:val="0015022C"/>
    <w:rsid w:val="001641FD"/>
    <w:rsid w:val="00184F04"/>
    <w:rsid w:val="001B247C"/>
    <w:rsid w:val="001B4F7C"/>
    <w:rsid w:val="002F62DB"/>
    <w:rsid w:val="002F64A8"/>
    <w:rsid w:val="003027AA"/>
    <w:rsid w:val="0032186D"/>
    <w:rsid w:val="003402EA"/>
    <w:rsid w:val="003409B8"/>
    <w:rsid w:val="003703F1"/>
    <w:rsid w:val="003A1F97"/>
    <w:rsid w:val="003A5420"/>
    <w:rsid w:val="003A7870"/>
    <w:rsid w:val="003E1DD6"/>
    <w:rsid w:val="003E34A4"/>
    <w:rsid w:val="003F1EA6"/>
    <w:rsid w:val="00402B6F"/>
    <w:rsid w:val="00414E83"/>
    <w:rsid w:val="0043444F"/>
    <w:rsid w:val="00457DBD"/>
    <w:rsid w:val="0046792F"/>
    <w:rsid w:val="00467C5B"/>
    <w:rsid w:val="00472DA6"/>
    <w:rsid w:val="00487BAD"/>
    <w:rsid w:val="004A265E"/>
    <w:rsid w:val="004B1FA9"/>
    <w:rsid w:val="00534CBF"/>
    <w:rsid w:val="00541706"/>
    <w:rsid w:val="005612DF"/>
    <w:rsid w:val="005858BD"/>
    <w:rsid w:val="005A4460"/>
    <w:rsid w:val="005B124A"/>
    <w:rsid w:val="005D5C32"/>
    <w:rsid w:val="0061449C"/>
    <w:rsid w:val="006158A8"/>
    <w:rsid w:val="00633C53"/>
    <w:rsid w:val="006377A7"/>
    <w:rsid w:val="00672985"/>
    <w:rsid w:val="006828E5"/>
    <w:rsid w:val="00692348"/>
    <w:rsid w:val="00696E37"/>
    <w:rsid w:val="006C59FF"/>
    <w:rsid w:val="006C69A9"/>
    <w:rsid w:val="006E622E"/>
    <w:rsid w:val="00760BB3"/>
    <w:rsid w:val="00775D79"/>
    <w:rsid w:val="00793144"/>
    <w:rsid w:val="007E5565"/>
    <w:rsid w:val="00806046"/>
    <w:rsid w:val="008233A1"/>
    <w:rsid w:val="00876611"/>
    <w:rsid w:val="00880C27"/>
    <w:rsid w:val="00887559"/>
    <w:rsid w:val="0089607D"/>
    <w:rsid w:val="008A14CD"/>
    <w:rsid w:val="00926ED0"/>
    <w:rsid w:val="00945ADA"/>
    <w:rsid w:val="009644C6"/>
    <w:rsid w:val="009A1E21"/>
    <w:rsid w:val="009B6BF8"/>
    <w:rsid w:val="009C6F22"/>
    <w:rsid w:val="00A10730"/>
    <w:rsid w:val="00A35197"/>
    <w:rsid w:val="00A968CC"/>
    <w:rsid w:val="00B108CE"/>
    <w:rsid w:val="00B2023F"/>
    <w:rsid w:val="00B43801"/>
    <w:rsid w:val="00B50557"/>
    <w:rsid w:val="00B57ED5"/>
    <w:rsid w:val="00B80BD3"/>
    <w:rsid w:val="00BA4FA8"/>
    <w:rsid w:val="00BD5AD5"/>
    <w:rsid w:val="00BE3A1B"/>
    <w:rsid w:val="00C15E39"/>
    <w:rsid w:val="00C27997"/>
    <w:rsid w:val="00C46E59"/>
    <w:rsid w:val="00C80E92"/>
    <w:rsid w:val="00C853DD"/>
    <w:rsid w:val="00C8774A"/>
    <w:rsid w:val="00D00B8D"/>
    <w:rsid w:val="00D24F30"/>
    <w:rsid w:val="00D41525"/>
    <w:rsid w:val="00D66CEC"/>
    <w:rsid w:val="00D746E8"/>
    <w:rsid w:val="00D84507"/>
    <w:rsid w:val="00DA4DE3"/>
    <w:rsid w:val="00E134A4"/>
    <w:rsid w:val="00E202A2"/>
    <w:rsid w:val="00E2669C"/>
    <w:rsid w:val="00E35162"/>
    <w:rsid w:val="00ED195A"/>
    <w:rsid w:val="00EF3F40"/>
    <w:rsid w:val="00F036E6"/>
    <w:rsid w:val="00F0422C"/>
    <w:rsid w:val="00F20026"/>
    <w:rsid w:val="00F55045"/>
    <w:rsid w:val="00F56540"/>
    <w:rsid w:val="00FC7CFF"/>
    <w:rsid w:val="00FD3511"/>
    <w:rsid w:val="00FF15C6"/>
    <w:rsid w:val="00FF7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027AA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B124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B124A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B124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B124A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B124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B124A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B124A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B124A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B124A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B124A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B124A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B124A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B124A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5B124A"/>
    <w:rPr>
      <w:rFonts w:ascii="Times New Roman" w:hAnsi="Times New Roman" w:cs="Times New Roman"/>
      <w:b/>
      <w:bCs/>
      <w:i/>
      <w:i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5B124A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5B124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5B124A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Subtitle">
    <w:name w:val="Subtitle"/>
    <w:basedOn w:val="Normal"/>
    <w:link w:val="SubtitleChar"/>
    <w:uiPriority w:val="99"/>
    <w:qFormat/>
    <w:rsid w:val="005B124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B124A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5B124A"/>
    <w:pPr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5B124A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5B124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semiHidden/>
    <w:rsid w:val="005B124A"/>
    <w:pPr>
      <w:spacing w:after="0" w:line="240" w:lineRule="auto"/>
      <w:ind w:left="2410"/>
      <w:jc w:val="both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paragraph" w:styleId="BodyText3">
    <w:name w:val="Body Text 3"/>
    <w:basedOn w:val="Normal"/>
    <w:link w:val="BodyText3Char"/>
    <w:uiPriority w:val="99"/>
    <w:semiHidden/>
    <w:rsid w:val="005B124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semiHidden/>
    <w:rsid w:val="005B124A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semiHidden/>
    <w:rsid w:val="005B124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5B124A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semiHidden/>
    <w:rsid w:val="005B124A"/>
    <w:pPr>
      <w:spacing w:after="0" w:line="240" w:lineRule="auto"/>
      <w:ind w:firstLine="567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5B124A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Normal">
    <w:name w:val="ConsNormal"/>
    <w:uiPriority w:val="99"/>
    <w:rsid w:val="005B124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5B124A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styleId="BlockText">
    <w:name w:val="Block Text"/>
    <w:basedOn w:val="Normal"/>
    <w:uiPriority w:val="99"/>
    <w:semiHidden/>
    <w:rsid w:val="005B124A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53" w:right="14" w:firstLine="312"/>
      <w:jc w:val="both"/>
      <w:outlineLvl w:val="0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Caption">
    <w:name w:val="caption"/>
    <w:basedOn w:val="Normal"/>
    <w:next w:val="Normal"/>
    <w:uiPriority w:val="99"/>
    <w:qFormat/>
    <w:rsid w:val="005B124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Noeeu">
    <w:name w:val="Noeeu"/>
    <w:uiPriority w:val="99"/>
    <w:rsid w:val="005B124A"/>
    <w:pPr>
      <w:widowControl w:val="0"/>
    </w:pPr>
    <w:rPr>
      <w:rFonts w:ascii="Times New Roman" w:eastAsia="Times New Roman" w:hAnsi="Times New Roman"/>
      <w:spacing w:val="-1"/>
      <w:kern w:val="65535"/>
      <w:position w:val="-1"/>
      <w:sz w:val="24"/>
      <w:szCs w:val="24"/>
      <w:lang w:val="en-US"/>
    </w:rPr>
  </w:style>
  <w:style w:type="paragraph" w:styleId="ListParagraph">
    <w:name w:val="List Paragraph"/>
    <w:basedOn w:val="Normal"/>
    <w:uiPriority w:val="99"/>
    <w:qFormat/>
    <w:rsid w:val="005B124A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5B124A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FR2">
    <w:name w:val="FR2"/>
    <w:uiPriority w:val="99"/>
    <w:rsid w:val="005B124A"/>
    <w:pPr>
      <w:widowControl w:val="0"/>
      <w:jc w:val="both"/>
    </w:pPr>
    <w:rPr>
      <w:rFonts w:ascii="Arial" w:eastAsia="Times New Roman" w:hAnsi="Arial" w:cs="Arial"/>
      <w:sz w:val="28"/>
      <w:szCs w:val="28"/>
    </w:rPr>
  </w:style>
  <w:style w:type="character" w:styleId="Hyperlink">
    <w:name w:val="Hyperlink"/>
    <w:basedOn w:val="DefaultParagraphFont"/>
    <w:uiPriority w:val="99"/>
    <w:rsid w:val="005B124A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5B124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B124A"/>
    <w:rPr>
      <w:rFonts w:ascii="Tahoma" w:hAnsi="Tahoma" w:cs="Tahoma"/>
      <w:sz w:val="16"/>
      <w:szCs w:val="16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4B1F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003E1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281</TotalTime>
  <Pages>2</Pages>
  <Words>728</Words>
  <Characters>4154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ChuTN</cp:lastModifiedBy>
  <cp:revision>23</cp:revision>
  <cp:lastPrinted>2013-05-14T07:10:00Z</cp:lastPrinted>
  <dcterms:created xsi:type="dcterms:W3CDTF">2012-10-19T13:11:00Z</dcterms:created>
  <dcterms:modified xsi:type="dcterms:W3CDTF">2016-01-28T05:30:00Z</dcterms:modified>
</cp:coreProperties>
</file>