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02E" w:rsidRPr="00D85941" w:rsidRDefault="00FE102E" w:rsidP="009A26D7">
      <w:pPr>
        <w:pStyle w:val="Heading5"/>
        <w:rPr>
          <w:i w:val="0"/>
          <w:sz w:val="28"/>
          <w:szCs w:val="28"/>
        </w:rPr>
      </w:pPr>
      <w:r w:rsidRPr="00D85941">
        <w:rPr>
          <w:i w:val="0"/>
          <w:sz w:val="28"/>
          <w:szCs w:val="28"/>
        </w:rPr>
        <w:t>АННОТАЦИЯ РАБОЧЕЙ ПРОГРАММЫ УЧЕБНОЙ ДИСЦИПЛИНЫ</w:t>
      </w:r>
    </w:p>
    <w:p w:rsidR="00FE102E" w:rsidRPr="00D85941" w:rsidRDefault="00FE102E" w:rsidP="009A26D7"/>
    <w:p w:rsidR="00FE102E" w:rsidRPr="00A2101F" w:rsidRDefault="00FE102E" w:rsidP="00A2101F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5D310D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>
        <w:rPr>
          <w:sz w:val="28"/>
          <w:szCs w:val="28"/>
          <w:lang w:val="en-US"/>
        </w:rPr>
        <w:t>2</w:t>
      </w:r>
      <w:r>
        <w:rPr>
          <w:sz w:val="28"/>
          <w:szCs w:val="28"/>
        </w:rPr>
        <w:t>1 Рекламная деятельность</w:t>
      </w:r>
    </w:p>
    <w:p w:rsidR="00FE102E" w:rsidRPr="00A2101F" w:rsidRDefault="00FE102E" w:rsidP="008852DB">
      <w:pPr>
        <w:ind w:left="360" w:firstLine="709"/>
        <w:jc w:val="both"/>
        <w:rPr>
          <w:sz w:val="28"/>
          <w:szCs w:val="28"/>
        </w:rPr>
      </w:pPr>
    </w:p>
    <w:p w:rsidR="00FE102E" w:rsidRPr="00B8351B" w:rsidRDefault="00FE102E" w:rsidP="008852DB">
      <w:pPr>
        <w:ind w:firstLine="284"/>
        <w:jc w:val="both"/>
        <w:rPr>
          <w:b/>
          <w:sz w:val="28"/>
          <w:szCs w:val="28"/>
        </w:rPr>
      </w:pPr>
      <w:r w:rsidRPr="00B8351B">
        <w:rPr>
          <w:b/>
          <w:sz w:val="28"/>
          <w:szCs w:val="28"/>
        </w:rPr>
        <w:t>Семестр: 7</w:t>
      </w:r>
    </w:p>
    <w:p w:rsidR="00FE102E" w:rsidRPr="00A2101F" w:rsidRDefault="00FE102E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часов: </w:t>
      </w:r>
      <w:r w:rsidRPr="00A2101F">
        <w:rPr>
          <w:sz w:val="28"/>
          <w:szCs w:val="28"/>
        </w:rPr>
        <w:t>144</w:t>
      </w:r>
    </w:p>
    <w:p w:rsidR="00FE102E" w:rsidRPr="00A2101F" w:rsidRDefault="00FE102E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зачетных единиц: </w:t>
      </w:r>
      <w:r w:rsidRPr="00A2101F">
        <w:rPr>
          <w:sz w:val="28"/>
          <w:szCs w:val="28"/>
        </w:rPr>
        <w:t>4</w:t>
      </w:r>
    </w:p>
    <w:p w:rsidR="00FE102E" w:rsidRPr="00B8351B" w:rsidRDefault="00FE102E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>Промежуточная аттестация:</w:t>
      </w:r>
      <w:r w:rsidRPr="00B8351B">
        <w:rPr>
          <w:sz w:val="28"/>
          <w:szCs w:val="28"/>
        </w:rPr>
        <w:t xml:space="preserve"> экзамен</w:t>
      </w:r>
    </w:p>
    <w:p w:rsidR="00FE102E" w:rsidRPr="00B8351B" w:rsidRDefault="00FE102E" w:rsidP="008852DB">
      <w:pPr>
        <w:ind w:firstLine="284"/>
        <w:jc w:val="both"/>
        <w:rPr>
          <w:sz w:val="28"/>
          <w:szCs w:val="28"/>
        </w:rPr>
      </w:pPr>
    </w:p>
    <w:p w:rsidR="00FE102E" w:rsidRDefault="00FE102E" w:rsidP="00B8351B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Место дисциплины в структуре ООП:</w:t>
      </w:r>
      <w:r w:rsidRPr="00B8351B">
        <w:rPr>
          <w:color w:val="000000"/>
          <w:sz w:val="28"/>
          <w:szCs w:val="28"/>
        </w:rPr>
        <w:t xml:space="preserve"> </w:t>
      </w:r>
    </w:p>
    <w:p w:rsidR="00FE102E" w:rsidRPr="00B8351B" w:rsidRDefault="00FE102E" w:rsidP="000764FF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Дисциплина «Рекламная деятельность» входит в базовую часть </w:t>
      </w:r>
      <w:r w:rsidRPr="005D310D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 </w:t>
      </w:r>
      <w:r w:rsidRPr="005D310D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 учебно</w:t>
      </w:r>
      <w:r>
        <w:rPr>
          <w:color w:val="000000"/>
          <w:sz w:val="28"/>
          <w:szCs w:val="28"/>
        </w:rPr>
        <w:t>го плана подготовки бакалавров</w:t>
      </w:r>
      <w:r w:rsidRPr="00B8351B">
        <w:rPr>
          <w:color w:val="000000"/>
          <w:sz w:val="28"/>
          <w:szCs w:val="28"/>
        </w:rPr>
        <w:t xml:space="preserve"> по направлению </w:t>
      </w:r>
      <w:r w:rsidRPr="009F3DB4">
        <w:rPr>
          <w:color w:val="000000"/>
          <w:sz w:val="28"/>
          <w:szCs w:val="28"/>
        </w:rPr>
        <w:t>38.03.</w:t>
      </w:r>
      <w:r w:rsidRPr="00875DF1">
        <w:rPr>
          <w:color w:val="000000"/>
          <w:sz w:val="28"/>
          <w:szCs w:val="28"/>
        </w:rPr>
        <w:t>06</w:t>
      </w:r>
      <w:r w:rsidRPr="00B8351B">
        <w:rPr>
          <w:color w:val="000000"/>
          <w:sz w:val="28"/>
          <w:szCs w:val="28"/>
        </w:rPr>
        <w:t xml:space="preserve"> </w:t>
      </w:r>
      <w:r w:rsidRPr="00A2101F">
        <w:rPr>
          <w:i/>
          <w:iCs/>
          <w:color w:val="000000"/>
          <w:sz w:val="28"/>
          <w:szCs w:val="28"/>
        </w:rPr>
        <w:t>Торговое дело</w:t>
      </w:r>
      <w:r w:rsidRPr="00A2101F">
        <w:rPr>
          <w:i/>
          <w:color w:val="000000"/>
          <w:sz w:val="28"/>
          <w:szCs w:val="28"/>
        </w:rPr>
        <w:t>.</w:t>
      </w:r>
      <w:r w:rsidRPr="00B8351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Содержание дисциплины обеспечивает преемственность и взаимосвязь с </w:t>
      </w:r>
      <w:r>
        <w:rPr>
          <w:color w:val="000000"/>
          <w:sz w:val="28"/>
          <w:szCs w:val="28"/>
        </w:rPr>
        <w:t>дисциплинами</w:t>
      </w:r>
      <w:r w:rsidRPr="000764FF">
        <w:rPr>
          <w:color w:val="000000"/>
          <w:sz w:val="28"/>
          <w:szCs w:val="28"/>
        </w:rPr>
        <w:t xml:space="preserve">: </w:t>
      </w:r>
      <w:r w:rsidRPr="00B8351B">
        <w:rPr>
          <w:color w:val="000000"/>
          <w:sz w:val="28"/>
          <w:szCs w:val="28"/>
        </w:rPr>
        <w:t>«Экономика организации», «Маркетинг», «Коммерческая деятельность», «Логистика», «Менеджмент».</w:t>
      </w:r>
    </w:p>
    <w:p w:rsidR="00FE102E" w:rsidRPr="00B8351B" w:rsidRDefault="00FE102E" w:rsidP="00B8351B">
      <w:pPr>
        <w:spacing w:after="120"/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Структура дисциплины «Рекламная деятельность» предусматривает строгую последовательность и логику изложения тем, включающих основы методологии дисциплины, исторический аспект развития рекламы, теорию маркетинговых коммуникаций, правовое регулирование рекламной деятельности, классификацию и характеристику современных рекламных средств, планирование рекламной деятельности.</w:t>
      </w:r>
    </w:p>
    <w:p w:rsidR="00FE102E" w:rsidRDefault="00FE102E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>
        <w:rPr>
          <w:b/>
          <w:sz w:val="28"/>
          <w:szCs w:val="28"/>
        </w:rPr>
        <w:t xml:space="preserve"> дисциплины</w:t>
      </w:r>
      <w:r w:rsidRPr="00B8351B">
        <w:rPr>
          <w:b/>
          <w:color w:val="000000"/>
          <w:sz w:val="28"/>
          <w:szCs w:val="28"/>
        </w:rPr>
        <w:t xml:space="preserve">: </w:t>
      </w:r>
    </w:p>
    <w:p w:rsidR="00FE102E" w:rsidRPr="00B8351B" w:rsidRDefault="00FE102E" w:rsidP="00A2101F">
      <w:pPr>
        <w:tabs>
          <w:tab w:val="left" w:pos="180"/>
          <w:tab w:val="left" w:pos="360"/>
        </w:tabs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Цель</w:t>
      </w:r>
      <w:r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дисциплины</w:t>
      </w:r>
      <w:r>
        <w:rPr>
          <w:color w:val="000000"/>
          <w:sz w:val="28"/>
          <w:szCs w:val="28"/>
        </w:rPr>
        <w:t xml:space="preserve"> –</w:t>
      </w:r>
      <w:r>
        <w:rPr>
          <w:b/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изучение студентами основных концепций и методов разработки рекламной продукции, организации и проведения рекламных кампаний, а также контроля их эффективности, формирование стройной системы взглядов на современную рекламно-информационную деятельность и перспективы ее развития.</w:t>
      </w:r>
    </w:p>
    <w:p w:rsidR="00FE102E" w:rsidRPr="00B8351B" w:rsidRDefault="00FE102E" w:rsidP="000764F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B8351B">
        <w:rPr>
          <w:color w:val="000000"/>
          <w:sz w:val="28"/>
          <w:szCs w:val="28"/>
        </w:rPr>
        <w:t>Задачи</w:t>
      </w:r>
      <w:r w:rsidRPr="000764FF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дисциплины: </w:t>
      </w:r>
    </w:p>
    <w:p w:rsidR="00FE102E" w:rsidRPr="00B8351B" w:rsidRDefault="00FE102E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изучить теоретические основы рекламного дела как научной и учебной дисциплины;</w:t>
      </w:r>
    </w:p>
    <w:p w:rsidR="00FE102E" w:rsidRPr="00B8351B" w:rsidRDefault="00FE102E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проанализировать стратегические и тактические действия, связанных с организацией и управлением рекламной деятельностью, достижением высокой результативности рекламных кампаний; </w:t>
      </w:r>
    </w:p>
    <w:p w:rsidR="00FE102E" w:rsidRPr="00B8351B" w:rsidRDefault="00FE102E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рассмотреть роль и функции основных участников и составляющих рекламного процесса;</w:t>
      </w:r>
    </w:p>
    <w:p w:rsidR="00FE102E" w:rsidRPr="00B8351B" w:rsidRDefault="00FE102E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ознакомить с последними теоретическими достижениями, а также практическими формами и методами организации и реализации рекламных кампаний; </w:t>
      </w:r>
    </w:p>
    <w:p w:rsidR="00FE102E" w:rsidRPr="00B8351B" w:rsidRDefault="00FE102E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spacing w:after="120"/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обобщить современный зарубежный и отечественный опыт в сфере рекламной деятельности.</w:t>
      </w:r>
    </w:p>
    <w:p w:rsidR="00FE102E" w:rsidRPr="00B8351B" w:rsidRDefault="00FE102E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Содержание дисциплины:</w:t>
      </w:r>
    </w:p>
    <w:p w:rsidR="00FE102E" w:rsidRDefault="00FE102E" w:rsidP="00BC1756">
      <w:pPr>
        <w:pStyle w:val="ConsPlusNormal"/>
        <w:widowControl/>
        <w:tabs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ама как особый вид деятельности.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Понятие рекламы и её классификация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История рекламного дела и его значение в современных условиях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Регулирование рекламной деятельности в России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Реклама в системе маркетинга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Исследования в рекламе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Рекламное агентство и его роль в организации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рекламной деятельности СМИ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взаимодействия участников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документооборота и его роль в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и планирование рекламных кампаний</w:t>
      </w:r>
      <w:r>
        <w:rPr>
          <w:rFonts w:ascii="Times New Roman" w:hAnsi="Times New Roman" w:cs="Times New Roman"/>
          <w:color w:val="000000"/>
          <w:sz w:val="28"/>
          <w:szCs w:val="28"/>
        </w:rPr>
        <w:t>. Медиа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планирование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как составляющая организации и планирования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Контроль и оценка эффективности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Рекламные исследования как форма тактического контроля рекламных кампаний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102E" w:rsidRPr="00B8351B" w:rsidRDefault="00FE102E" w:rsidP="00BC1756">
      <w:pPr>
        <w:pStyle w:val="ConsPlusNormal"/>
        <w:widowControl/>
        <w:tabs>
          <w:tab w:val="left" w:pos="360"/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E102E" w:rsidRDefault="00FE102E" w:rsidP="000764FF">
      <w:pPr>
        <w:tabs>
          <w:tab w:val="left" w:pos="360"/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профессиональными (ПК) компетенциями</w:t>
      </w:r>
      <w:r w:rsidRPr="00D17208">
        <w:rPr>
          <w:sz w:val="28"/>
          <w:szCs w:val="28"/>
        </w:rPr>
        <w:t>:</w:t>
      </w:r>
    </w:p>
    <w:p w:rsidR="00FE102E" w:rsidRPr="00B8351B" w:rsidRDefault="00FE102E" w:rsidP="00BC1756">
      <w:pPr>
        <w:pStyle w:val="ConsPlusNormal"/>
        <w:widowControl/>
        <w:tabs>
          <w:tab w:val="left" w:pos="180"/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ПК-8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способностью управлять персоналом организации (предприятия), готовностью к организационно-управленческой работе с малыми коллективами (</w:t>
      </w:r>
      <w:r w:rsidRPr="00BF209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знать</w:t>
      </w:r>
      <w:r w:rsidRPr="00B8351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основные законы и правовые нормы; </w:t>
      </w:r>
      <w:r w:rsidRPr="00BF209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уметь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планировать и принимать решения; </w:t>
      </w:r>
      <w:r w:rsidRPr="00BF209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владеть</w:t>
      </w:r>
      <w:r w:rsidRPr="00B8351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методами организационно-управленческих решений);</w:t>
      </w:r>
    </w:p>
    <w:p w:rsidR="00FE102E" w:rsidRPr="00B8351B" w:rsidRDefault="00FE102E" w:rsidP="008852DB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ПК-11</w:t>
      </w:r>
      <w:r>
        <w:rPr>
          <w:color w:val="000000"/>
          <w:sz w:val="28"/>
          <w:szCs w:val="28"/>
        </w:rPr>
        <w:t>:</w:t>
      </w:r>
      <w:r w:rsidRPr="00B8351B">
        <w:rPr>
          <w:color w:val="000000"/>
          <w:sz w:val="28"/>
          <w:szCs w:val="28"/>
        </w:rPr>
        <w:t xml:space="preserve"> способностью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товароведной) (</w:t>
      </w:r>
      <w:r w:rsidRPr="00BF2095">
        <w:rPr>
          <w:i/>
          <w:iCs/>
          <w:color w:val="000000"/>
          <w:sz w:val="28"/>
          <w:szCs w:val="28"/>
        </w:rPr>
        <w:t>знать</w:t>
      </w:r>
      <w:r w:rsidRPr="00B8351B">
        <w:rPr>
          <w:color w:val="000000"/>
          <w:sz w:val="28"/>
          <w:szCs w:val="28"/>
        </w:rPr>
        <w:t xml:space="preserve"> методику проведения маркетинговых исследований; </w:t>
      </w:r>
      <w:r w:rsidRPr="00BF2095">
        <w:rPr>
          <w:i/>
          <w:iCs/>
          <w:color w:val="000000"/>
          <w:sz w:val="28"/>
          <w:szCs w:val="28"/>
        </w:rPr>
        <w:t>уметь</w:t>
      </w:r>
      <w:r w:rsidRPr="00B8351B">
        <w:rPr>
          <w:color w:val="000000"/>
          <w:sz w:val="28"/>
          <w:szCs w:val="28"/>
        </w:rPr>
        <w:t xml:space="preserve"> интерпретировать полученные в процессе исследования результаты, формулировать выводы и предложения для принятия управленческих решений; </w:t>
      </w:r>
      <w:r w:rsidRPr="00BF2095">
        <w:rPr>
          <w:i/>
          <w:iCs/>
          <w:color w:val="000000"/>
          <w:sz w:val="28"/>
          <w:szCs w:val="28"/>
        </w:rPr>
        <w:t>владеть</w:t>
      </w:r>
      <w:r w:rsidRPr="00B8351B">
        <w:rPr>
          <w:color w:val="000000"/>
          <w:sz w:val="28"/>
          <w:szCs w:val="28"/>
        </w:rPr>
        <w:t xml:space="preserve"> приемами маркетинговых исследований);</w:t>
      </w:r>
    </w:p>
    <w:p w:rsidR="00FE102E" w:rsidRPr="00B8351B" w:rsidRDefault="00FE102E" w:rsidP="008852DB">
      <w:pPr>
        <w:ind w:firstLine="284"/>
        <w:jc w:val="both"/>
        <w:rPr>
          <w:color w:val="000000"/>
          <w:sz w:val="28"/>
          <w:szCs w:val="28"/>
        </w:rPr>
      </w:pPr>
      <w:bookmarkStart w:id="0" w:name="sub_105212"/>
      <w:r w:rsidRPr="00B8351B">
        <w:rPr>
          <w:color w:val="000000"/>
          <w:sz w:val="28"/>
          <w:szCs w:val="28"/>
        </w:rPr>
        <w:t>ПК-12</w:t>
      </w:r>
      <w:r>
        <w:rPr>
          <w:color w:val="000000"/>
          <w:sz w:val="28"/>
          <w:szCs w:val="28"/>
        </w:rPr>
        <w:t>:</w:t>
      </w:r>
      <w:r w:rsidRPr="00B8351B">
        <w:rPr>
          <w:color w:val="000000"/>
          <w:sz w:val="28"/>
          <w:szCs w:val="28"/>
        </w:rPr>
        <w:t xml:space="preserve"> готовностью работать с технической документацией, необходимой для профессиональной деятельности (коммерческой, или маркетинговой, или рекламной, или логистической, или товароведной) и проверять правильность ее оформления </w:t>
      </w:r>
      <w:r w:rsidRPr="00BF2095">
        <w:rPr>
          <w:i/>
          <w:color w:val="000000"/>
          <w:sz w:val="28"/>
          <w:szCs w:val="28"/>
        </w:rPr>
        <w:t>(</w:t>
      </w:r>
      <w:r w:rsidRPr="00BF2095">
        <w:rPr>
          <w:i/>
          <w:iCs/>
          <w:color w:val="000000"/>
          <w:sz w:val="28"/>
          <w:szCs w:val="28"/>
        </w:rPr>
        <w:t>знать</w:t>
      </w:r>
      <w:r w:rsidRPr="00B8351B">
        <w:rPr>
          <w:iCs/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основы планирования мероприятий в сфере рекламы и связей с общественностью;</w:t>
      </w:r>
      <w:r w:rsidRPr="00B8351B">
        <w:rPr>
          <w:iCs/>
          <w:color w:val="000000"/>
          <w:sz w:val="28"/>
          <w:szCs w:val="28"/>
        </w:rPr>
        <w:t xml:space="preserve"> </w:t>
      </w:r>
      <w:r w:rsidRPr="00BF2095">
        <w:rPr>
          <w:i/>
          <w:iCs/>
          <w:color w:val="000000"/>
          <w:sz w:val="28"/>
          <w:szCs w:val="28"/>
        </w:rPr>
        <w:t>уметь</w:t>
      </w:r>
      <w:r w:rsidRPr="00B8351B">
        <w:rPr>
          <w:color w:val="000000"/>
          <w:sz w:val="28"/>
          <w:szCs w:val="28"/>
        </w:rPr>
        <w:t xml:space="preserve"> разрабатывать коммуникационные стратегии и креативные концепции; </w:t>
      </w:r>
      <w:r w:rsidRPr="00BF2095">
        <w:rPr>
          <w:i/>
          <w:iCs/>
          <w:color w:val="000000"/>
          <w:sz w:val="28"/>
          <w:szCs w:val="28"/>
        </w:rPr>
        <w:t>владеть</w:t>
      </w:r>
      <w:r w:rsidRPr="00B8351B">
        <w:rPr>
          <w:color w:val="000000"/>
          <w:sz w:val="28"/>
          <w:szCs w:val="28"/>
        </w:rPr>
        <w:t xml:space="preserve"> навыками работы в рекламе и связях с общественностью с использованием информационных технологий);</w:t>
      </w:r>
    </w:p>
    <w:p w:rsidR="00FE102E" w:rsidRPr="00B8351B" w:rsidRDefault="00FE102E" w:rsidP="008852DB">
      <w:pPr>
        <w:pStyle w:val="ConsPlusNormal"/>
        <w:tabs>
          <w:tab w:val="left" w:pos="567"/>
        </w:tabs>
        <w:ind w:firstLine="284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bookmarkStart w:id="1" w:name="sub_105216"/>
      <w:bookmarkEnd w:id="0"/>
      <w:r w:rsidRPr="00B8351B">
        <w:rPr>
          <w:rFonts w:ascii="Times New Roman" w:hAnsi="Times New Roman" w:cs="Times New Roman"/>
          <w:color w:val="000000"/>
          <w:sz w:val="28"/>
          <w:szCs w:val="28"/>
        </w:rPr>
        <w:t>ПК-16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способностью проводить научные, в том числе маркетинговые, исследования в профессиональной деятельности (</w:t>
      </w:r>
      <w:r w:rsidRPr="00BF209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знать</w:t>
      </w:r>
      <w:r w:rsidRPr="00B8351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взаимосвязи различных стратегий, базовые конкурентные стратегии, составляющие цепочки стоимости, элементы системы стоимости, основные направления и способы осуществления анализа внешней и внутренней среды организации;</w:t>
      </w:r>
      <w:r w:rsidRPr="00B8351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BF209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уметь</w:t>
      </w:r>
      <w:r w:rsidRPr="00B8351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в учебной ситуации разрабатывать перечень действий по повышению социальной привлекательности компании, формулировать внутренние и внешние стратегические проблемы по реализации целей организации, осуществлять стратегический SWOT-анализ, PEST-анализ, многофакторный системный анализ</w:t>
      </w:r>
      <w:r w:rsidRPr="00B8351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; </w:t>
      </w:r>
      <w:r w:rsidRPr="00BF209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владеть</w:t>
      </w:r>
      <w:r w:rsidRPr="00B8351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технологией формирования базовой конкурентной стратегии, самостоятельно осуществлять проектирование рекламных кампаний, вырабатывать рекомендации для организаций по их проведению);</w:t>
      </w:r>
    </w:p>
    <w:p w:rsidR="00FE102E" w:rsidRPr="00B8351B" w:rsidRDefault="00FE102E" w:rsidP="008852DB">
      <w:pPr>
        <w:ind w:firstLine="284"/>
        <w:jc w:val="both"/>
        <w:rPr>
          <w:color w:val="000000"/>
          <w:sz w:val="28"/>
          <w:szCs w:val="28"/>
        </w:rPr>
      </w:pPr>
      <w:bookmarkStart w:id="2" w:name="sub_105217"/>
      <w:bookmarkEnd w:id="1"/>
      <w:r w:rsidRPr="00B8351B">
        <w:rPr>
          <w:color w:val="000000"/>
          <w:sz w:val="28"/>
          <w:szCs w:val="28"/>
        </w:rPr>
        <w:t>ПК-17</w:t>
      </w:r>
      <w:r>
        <w:rPr>
          <w:color w:val="000000"/>
          <w:sz w:val="28"/>
          <w:szCs w:val="28"/>
        </w:rPr>
        <w:t>:</w:t>
      </w:r>
      <w:r w:rsidRPr="00B8351B">
        <w:rPr>
          <w:color w:val="000000"/>
          <w:sz w:val="28"/>
          <w:szCs w:val="28"/>
        </w:rPr>
        <w:t xml:space="preserve"> способностью 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логистической, или товароведной) (</w:t>
      </w:r>
      <w:r w:rsidRPr="00BF2095">
        <w:rPr>
          <w:i/>
          <w:iCs/>
          <w:color w:val="000000"/>
          <w:sz w:val="28"/>
          <w:szCs w:val="28"/>
        </w:rPr>
        <w:t>знать</w:t>
      </w:r>
      <w:r w:rsidRPr="00B8351B">
        <w:rPr>
          <w:color w:val="000000"/>
          <w:sz w:val="28"/>
          <w:szCs w:val="28"/>
        </w:rPr>
        <w:t xml:space="preserve"> формы инноваций, </w:t>
      </w:r>
      <w:r w:rsidRPr="00BF2095">
        <w:rPr>
          <w:i/>
          <w:iCs/>
          <w:color w:val="000000"/>
          <w:sz w:val="28"/>
          <w:szCs w:val="28"/>
        </w:rPr>
        <w:t>уметь</w:t>
      </w:r>
      <w:r w:rsidRPr="00B8351B">
        <w:rPr>
          <w:color w:val="000000"/>
          <w:sz w:val="28"/>
          <w:szCs w:val="28"/>
        </w:rPr>
        <w:t xml:space="preserve"> на примере управления организацией малого бизнеса, анализировать и оценивать действия менеджера по преодолению сопротивления персонала вводимым инновациям,</w:t>
      </w:r>
      <w:r w:rsidRPr="00B8351B">
        <w:rPr>
          <w:iCs/>
          <w:color w:val="000000"/>
          <w:sz w:val="28"/>
          <w:szCs w:val="28"/>
        </w:rPr>
        <w:t xml:space="preserve"> </w:t>
      </w:r>
      <w:r w:rsidRPr="00BF2095">
        <w:rPr>
          <w:i/>
          <w:iCs/>
          <w:color w:val="000000"/>
          <w:sz w:val="28"/>
          <w:szCs w:val="28"/>
        </w:rPr>
        <w:t>владеть</w:t>
      </w:r>
      <w:r w:rsidRPr="00B8351B">
        <w:rPr>
          <w:color w:val="000000"/>
          <w:sz w:val="28"/>
          <w:szCs w:val="28"/>
        </w:rPr>
        <w:t xml:space="preserve"> технологией организации эффективной обратной связи);</w:t>
      </w:r>
    </w:p>
    <w:bookmarkEnd w:id="2"/>
    <w:p w:rsidR="00FE102E" w:rsidRPr="00B8351B" w:rsidRDefault="00FE102E" w:rsidP="008852DB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ПК-18: способностью разрабатывать проекты профессиональной деятельности (торгово-технологические и/или маркетинговые, и/или рекламные, и/или логистические процессы) с использованием информационных технологий (</w:t>
      </w:r>
      <w:r w:rsidRPr="00BF2095">
        <w:rPr>
          <w:i/>
          <w:iCs/>
          <w:color w:val="000000"/>
          <w:sz w:val="28"/>
          <w:szCs w:val="28"/>
        </w:rPr>
        <w:t>знать</w:t>
      </w:r>
      <w:r w:rsidRPr="00B8351B">
        <w:rPr>
          <w:color w:val="000000"/>
          <w:sz w:val="28"/>
          <w:szCs w:val="28"/>
        </w:rPr>
        <w:t xml:space="preserve"> формы и инструменты маркетинговых коммуникаций, процессы планирования и реализации коммуникационной политики организации; </w:t>
      </w:r>
      <w:r w:rsidRPr="00BF2095">
        <w:rPr>
          <w:i/>
          <w:iCs/>
          <w:color w:val="000000"/>
          <w:sz w:val="28"/>
          <w:szCs w:val="28"/>
        </w:rPr>
        <w:t>уметь</w:t>
      </w:r>
      <w:r w:rsidRPr="00B8351B">
        <w:rPr>
          <w:color w:val="000000"/>
          <w:sz w:val="28"/>
          <w:szCs w:val="28"/>
        </w:rPr>
        <w:t xml:space="preserve"> формулировать задачи, связанные с продвижением продукта; </w:t>
      </w:r>
      <w:r w:rsidRPr="00BF2095">
        <w:rPr>
          <w:i/>
          <w:iCs/>
          <w:color w:val="000000"/>
          <w:sz w:val="28"/>
          <w:szCs w:val="28"/>
        </w:rPr>
        <w:t>владеть</w:t>
      </w:r>
      <w:r w:rsidRPr="00BF2095">
        <w:rPr>
          <w:i/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навыками разработки коммуникационной стратегии организации и оценки ее эффективность)</w:t>
      </w:r>
      <w:r>
        <w:rPr>
          <w:color w:val="000000"/>
          <w:sz w:val="28"/>
          <w:szCs w:val="28"/>
        </w:rPr>
        <w:t>;</w:t>
      </w:r>
    </w:p>
    <w:p w:rsidR="00FE102E" w:rsidRPr="00B8351B" w:rsidRDefault="00FE102E" w:rsidP="00BC1756">
      <w:pPr>
        <w:tabs>
          <w:tab w:val="left" w:pos="360"/>
        </w:tabs>
        <w:spacing w:after="120"/>
        <w:ind w:firstLine="284"/>
        <w:jc w:val="both"/>
        <w:rPr>
          <w:color w:val="000000"/>
          <w:sz w:val="28"/>
          <w:szCs w:val="28"/>
        </w:rPr>
      </w:pPr>
      <w:bookmarkStart w:id="3" w:name="sub_105219"/>
      <w:r w:rsidRPr="00B8351B">
        <w:rPr>
          <w:color w:val="000000"/>
          <w:sz w:val="28"/>
          <w:szCs w:val="28"/>
        </w:rPr>
        <w:t>ПК-19</w:t>
      </w:r>
      <w:r>
        <w:rPr>
          <w:color w:val="000000"/>
          <w:sz w:val="28"/>
          <w:szCs w:val="28"/>
        </w:rPr>
        <w:t>:</w:t>
      </w:r>
      <w:r w:rsidRPr="00B8351B">
        <w:rPr>
          <w:color w:val="000000"/>
          <w:sz w:val="28"/>
          <w:szCs w:val="28"/>
        </w:rPr>
        <w:t xml:space="preserve"> готовностью участвовать в реализации проектов в области профессиональной деятельности (коммерческой, или маркетинговой, или рекламной, или логистической, или товароведной)</w:t>
      </w:r>
      <w:bookmarkEnd w:id="3"/>
      <w:r w:rsidRPr="00B8351B">
        <w:rPr>
          <w:color w:val="000000"/>
          <w:sz w:val="28"/>
          <w:szCs w:val="28"/>
        </w:rPr>
        <w:t xml:space="preserve"> (</w:t>
      </w:r>
      <w:r w:rsidRPr="00BF2095">
        <w:rPr>
          <w:i/>
          <w:iCs/>
          <w:color w:val="000000"/>
          <w:sz w:val="28"/>
          <w:szCs w:val="28"/>
        </w:rPr>
        <w:t>знать</w:t>
      </w:r>
      <w:r w:rsidRPr="00B8351B">
        <w:rPr>
          <w:color w:val="000000"/>
          <w:sz w:val="28"/>
          <w:szCs w:val="28"/>
        </w:rPr>
        <w:t xml:space="preserve"> алгоритм реализации процессного подхода при осуществлении планирования производственной деятельности организации;</w:t>
      </w:r>
      <w:r w:rsidRPr="00B8351B">
        <w:rPr>
          <w:iCs/>
          <w:color w:val="000000"/>
          <w:sz w:val="28"/>
          <w:szCs w:val="28"/>
        </w:rPr>
        <w:t xml:space="preserve"> </w:t>
      </w:r>
      <w:r w:rsidRPr="00BF2095">
        <w:rPr>
          <w:i/>
          <w:iCs/>
          <w:color w:val="000000"/>
          <w:sz w:val="28"/>
          <w:szCs w:val="28"/>
        </w:rPr>
        <w:t>уметь</w:t>
      </w:r>
      <w:r w:rsidRPr="00B8351B">
        <w:rPr>
          <w:color w:val="000000"/>
          <w:sz w:val="28"/>
          <w:szCs w:val="28"/>
        </w:rPr>
        <w:t xml:space="preserve"> осуществлять планирование процессов жизненного цикла продукции; осуществлять планирование процессов создания внутреннего продукта, обеспечивающего производственную деятельность предприятия; </w:t>
      </w:r>
      <w:r w:rsidRPr="00BF2095">
        <w:rPr>
          <w:i/>
          <w:iCs/>
          <w:color w:val="000000"/>
          <w:sz w:val="28"/>
          <w:szCs w:val="28"/>
        </w:rPr>
        <w:t>владеть</w:t>
      </w:r>
      <w:r w:rsidRPr="00B8351B">
        <w:rPr>
          <w:color w:val="000000"/>
          <w:sz w:val="28"/>
          <w:szCs w:val="28"/>
        </w:rPr>
        <w:t xml:space="preserve"> способами операционного планирования).</w:t>
      </w:r>
    </w:p>
    <w:p w:rsidR="00FE102E" w:rsidRPr="00B8351B" w:rsidRDefault="00FE102E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Образовательные технологии:</w:t>
      </w:r>
    </w:p>
    <w:p w:rsidR="00FE102E" w:rsidRPr="00B8351B" w:rsidRDefault="00FE102E" w:rsidP="008852DB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В процессе освоения дисциплины используются следующие образовательные технологии, способы и методы формирования компетенций:</w:t>
      </w:r>
    </w:p>
    <w:p w:rsidR="00FE102E" w:rsidRPr="00B8351B" w:rsidRDefault="00FE102E" w:rsidP="008852D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традиционная и проблемная лекции, </w:t>
      </w:r>
    </w:p>
    <w:p w:rsidR="00FE102E" w:rsidRPr="00B8351B" w:rsidRDefault="00FE102E" w:rsidP="008852D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деловые игры,</w:t>
      </w:r>
    </w:p>
    <w:p w:rsidR="00FE102E" w:rsidRDefault="00FE102E" w:rsidP="00B8351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творческие задания. </w:t>
      </w:r>
      <w:bookmarkStart w:id="4" w:name="_GoBack"/>
      <w:bookmarkEnd w:id="4"/>
    </w:p>
    <w:p w:rsidR="00FE102E" w:rsidRPr="00B8351B" w:rsidRDefault="00FE102E" w:rsidP="00BC1756">
      <w:pPr>
        <w:tabs>
          <w:tab w:val="left" w:pos="709"/>
          <w:tab w:val="left" w:pos="851"/>
          <w:tab w:val="left" w:pos="993"/>
        </w:tabs>
        <w:jc w:val="both"/>
        <w:rPr>
          <w:color w:val="000000"/>
          <w:sz w:val="28"/>
          <w:szCs w:val="28"/>
        </w:rPr>
      </w:pPr>
    </w:p>
    <w:p w:rsidR="00FE102E" w:rsidRPr="000411FB" w:rsidRDefault="00FE102E" w:rsidP="00BF2095">
      <w:pPr>
        <w:tabs>
          <w:tab w:val="left" w:pos="180"/>
          <w:tab w:val="left" w:pos="540"/>
        </w:tabs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Составитель:</w:t>
      </w:r>
      <w:r>
        <w:rPr>
          <w:b/>
          <w:color w:val="000000"/>
          <w:sz w:val="28"/>
          <w:szCs w:val="28"/>
        </w:rPr>
        <w:t xml:space="preserve"> </w:t>
      </w:r>
      <w:r w:rsidRPr="00BC1756">
        <w:rPr>
          <w:color w:val="000000"/>
          <w:sz w:val="28"/>
          <w:szCs w:val="28"/>
        </w:rPr>
        <w:t>О.В.</w:t>
      </w:r>
      <w:r>
        <w:rPr>
          <w:b/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Балашова, старший преподаватель</w:t>
      </w:r>
      <w:r>
        <w:rPr>
          <w:color w:val="000000"/>
          <w:sz w:val="28"/>
          <w:szCs w:val="28"/>
        </w:rPr>
        <w:t>,</w:t>
      </w:r>
      <w:r w:rsidRPr="00B8351B">
        <w:rPr>
          <w:color w:val="000000"/>
          <w:sz w:val="28"/>
          <w:szCs w:val="28"/>
        </w:rPr>
        <w:t xml:space="preserve"> кафедр</w:t>
      </w:r>
      <w:r>
        <w:rPr>
          <w:color w:val="000000"/>
          <w:sz w:val="28"/>
          <w:szCs w:val="28"/>
        </w:rPr>
        <w:t>а маркетинга и рекламы</w:t>
      </w:r>
    </w:p>
    <w:p w:rsidR="00FE102E" w:rsidRPr="00B8351B" w:rsidRDefault="00FE102E" w:rsidP="008852DB">
      <w:pPr>
        <w:ind w:firstLine="284"/>
        <w:jc w:val="both"/>
        <w:rPr>
          <w:color w:val="000000"/>
          <w:sz w:val="28"/>
          <w:szCs w:val="28"/>
        </w:rPr>
      </w:pPr>
    </w:p>
    <w:p w:rsidR="00FE102E" w:rsidRPr="00B8351B" w:rsidRDefault="00FE102E" w:rsidP="008852DB">
      <w:pPr>
        <w:ind w:firstLine="284"/>
        <w:jc w:val="both"/>
        <w:rPr>
          <w:sz w:val="28"/>
          <w:szCs w:val="28"/>
        </w:rPr>
      </w:pPr>
    </w:p>
    <w:sectPr w:rsidR="00FE102E" w:rsidRPr="00B8351B" w:rsidSect="00A2101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 Fixed">
    <w:altName w:val="Courier New"/>
    <w:panose1 w:val="00000000000000000000"/>
    <w:charset w:val="B2"/>
    <w:family w:val="modern"/>
    <w:notTrueType/>
    <w:pitch w:val="fixed"/>
    <w:sig w:usb0="00002001" w:usb1="00000000" w:usb2="00000000" w:usb3="00000000" w:csb0="0000004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31D44B2"/>
    <w:multiLevelType w:val="singleLevel"/>
    <w:tmpl w:val="F514A2C6"/>
    <w:lvl w:ilvl="0">
      <w:start w:val="5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26D7"/>
    <w:rsid w:val="00001018"/>
    <w:rsid w:val="000411FB"/>
    <w:rsid w:val="000764FF"/>
    <w:rsid w:val="000A2924"/>
    <w:rsid w:val="000C2365"/>
    <w:rsid w:val="00121B73"/>
    <w:rsid w:val="00161D9C"/>
    <w:rsid w:val="00323326"/>
    <w:rsid w:val="00344289"/>
    <w:rsid w:val="00424ACD"/>
    <w:rsid w:val="005D310D"/>
    <w:rsid w:val="00704068"/>
    <w:rsid w:val="0086165B"/>
    <w:rsid w:val="00875DF1"/>
    <w:rsid w:val="008852DB"/>
    <w:rsid w:val="008A29EB"/>
    <w:rsid w:val="008B3598"/>
    <w:rsid w:val="00940566"/>
    <w:rsid w:val="009742DB"/>
    <w:rsid w:val="009A26D7"/>
    <w:rsid w:val="009F2736"/>
    <w:rsid w:val="009F3DB4"/>
    <w:rsid w:val="00A2101F"/>
    <w:rsid w:val="00B0272F"/>
    <w:rsid w:val="00B8351B"/>
    <w:rsid w:val="00BC1756"/>
    <w:rsid w:val="00BF2095"/>
    <w:rsid w:val="00BF4E0B"/>
    <w:rsid w:val="00C021B6"/>
    <w:rsid w:val="00C50F1A"/>
    <w:rsid w:val="00C77F5B"/>
    <w:rsid w:val="00CB76F7"/>
    <w:rsid w:val="00D17208"/>
    <w:rsid w:val="00D85941"/>
    <w:rsid w:val="00EA7B21"/>
    <w:rsid w:val="00ED07D8"/>
    <w:rsid w:val="00F54752"/>
    <w:rsid w:val="00FE1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6D7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A26D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85941"/>
    <w:pPr>
      <w:spacing w:before="240" w:after="60" w:line="276" w:lineRule="auto"/>
      <w:outlineLvl w:val="6"/>
    </w:pPr>
    <w:rPr>
      <w:rFonts w:ascii="Calibri" w:hAnsi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A26D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D85941"/>
    <w:rPr>
      <w:rFonts w:eastAsia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9A26D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A26D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8594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2">
    <w:name w:val="Body Text 2"/>
    <w:basedOn w:val="Normal"/>
    <w:link w:val="BodyText2Char"/>
    <w:uiPriority w:val="99"/>
    <w:rsid w:val="00D85941"/>
    <w:pPr>
      <w:spacing w:after="120" w:line="480" w:lineRule="auto"/>
    </w:pPr>
    <w:rPr>
      <w:rFonts w:ascii="Calibri" w:hAnsi="Calibr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85941"/>
    <w:rPr>
      <w:rFonts w:ascii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65</TotalTime>
  <Pages>3</Pages>
  <Words>986</Words>
  <Characters>5624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10</cp:revision>
  <dcterms:created xsi:type="dcterms:W3CDTF">2014-04-16T04:32:00Z</dcterms:created>
  <dcterms:modified xsi:type="dcterms:W3CDTF">2015-07-09T11:26:00Z</dcterms:modified>
</cp:coreProperties>
</file>