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BD" w:rsidRPr="00FA32FC" w:rsidRDefault="00D062BD" w:rsidP="00F67B6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062BD" w:rsidRDefault="00D062BD" w:rsidP="00F67B61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D062BD" w:rsidRDefault="00D062BD" w:rsidP="00F67B61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E75D2E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E75D2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C00CB6">
        <w:rPr>
          <w:rFonts w:ascii="Times New Roman" w:hAnsi="Times New Roman"/>
          <w:sz w:val="28"/>
          <w:szCs w:val="28"/>
        </w:rPr>
        <w:t>Оценка степени экономических рисков</w:t>
      </w:r>
    </w:p>
    <w:p w:rsidR="00D062BD" w:rsidRDefault="00D062BD" w:rsidP="00F67B6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D062BD" w:rsidRPr="00E90735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90735">
        <w:rPr>
          <w:rFonts w:ascii="Times New Roman" w:hAnsi="Times New Roman"/>
          <w:sz w:val="28"/>
          <w:szCs w:val="28"/>
        </w:rPr>
        <w:t>1</w:t>
      </w: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00B9D">
        <w:rPr>
          <w:rFonts w:ascii="Times New Roman" w:hAnsi="Times New Roman"/>
          <w:sz w:val="28"/>
          <w:szCs w:val="28"/>
        </w:rPr>
        <w:t>72</w:t>
      </w:r>
    </w:p>
    <w:p w:rsidR="00D062BD" w:rsidRPr="00640638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000B9D">
        <w:rPr>
          <w:rFonts w:ascii="Times New Roman" w:hAnsi="Times New Roman"/>
          <w:sz w:val="28"/>
          <w:szCs w:val="28"/>
        </w:rPr>
        <w:t>2</w:t>
      </w: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062BD" w:rsidRPr="00953098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учебного плана подготовки бакалавров по всем профилям направления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862C4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8E2E0D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>
        <w:rPr>
          <w:rFonts w:ascii="Times New Roman" w:hAnsi="Times New Roman"/>
          <w:spacing w:val="-4"/>
          <w:sz w:val="28"/>
          <w:szCs w:val="28"/>
        </w:rPr>
        <w:t>.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Основное содержание дисциплины «</w:t>
      </w:r>
      <w:r w:rsidRPr="00C00CB6">
        <w:rPr>
          <w:rFonts w:ascii="Times New Roman" w:hAnsi="Times New Roman"/>
          <w:spacing w:val="-4"/>
          <w:sz w:val="28"/>
          <w:szCs w:val="28"/>
        </w:rPr>
        <w:t>Оценка степени экономических рисков</w:t>
      </w:r>
      <w:r w:rsidRPr="005C3567">
        <w:rPr>
          <w:rFonts w:ascii="Times New Roman" w:hAnsi="Times New Roman"/>
          <w:spacing w:val="-4"/>
          <w:sz w:val="28"/>
          <w:szCs w:val="28"/>
        </w:rPr>
        <w:t>» обеспечивает фундаментальные знания, преемственность и связь с дисциплин</w:t>
      </w:r>
      <w:r>
        <w:rPr>
          <w:rFonts w:ascii="Times New Roman" w:hAnsi="Times New Roman"/>
          <w:spacing w:val="-4"/>
          <w:sz w:val="28"/>
          <w:szCs w:val="28"/>
        </w:rPr>
        <w:t>ой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>«Методы принятия управленческих решений».</w:t>
      </w:r>
    </w:p>
    <w:p w:rsidR="00D062BD" w:rsidRPr="005C3567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D062BD" w:rsidRDefault="00D062BD" w:rsidP="008E2E0D">
      <w:pPr>
        <w:tabs>
          <w:tab w:val="left" w:pos="54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8E2E0D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062BD" w:rsidRPr="00210E39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формирование начального уровня </w:t>
      </w:r>
      <w:r w:rsidRPr="00A43CF8">
        <w:rPr>
          <w:rFonts w:ascii="Times New Roman" w:hAnsi="Times New Roman"/>
          <w:spacing w:val="-4"/>
          <w:sz w:val="28"/>
          <w:szCs w:val="28"/>
        </w:rPr>
        <w:t>экономически</w:t>
      </w:r>
      <w:r>
        <w:rPr>
          <w:rFonts w:ascii="Times New Roman" w:hAnsi="Times New Roman"/>
          <w:spacing w:val="-4"/>
          <w:sz w:val="28"/>
          <w:szCs w:val="28"/>
        </w:rPr>
        <w:t>х</w:t>
      </w:r>
      <w:r w:rsidRPr="00A43CF8">
        <w:rPr>
          <w:rFonts w:ascii="Times New Roman" w:hAnsi="Times New Roman"/>
          <w:spacing w:val="-4"/>
          <w:sz w:val="28"/>
          <w:szCs w:val="28"/>
        </w:rPr>
        <w:t xml:space="preserve"> риск</w:t>
      </w:r>
      <w:r>
        <w:rPr>
          <w:rFonts w:ascii="Times New Roman" w:hAnsi="Times New Roman"/>
          <w:spacing w:val="-4"/>
          <w:sz w:val="28"/>
          <w:szCs w:val="28"/>
        </w:rPr>
        <w:t>ов</w:t>
      </w:r>
      <w:r w:rsidRPr="00A43CF8">
        <w:rPr>
          <w:rFonts w:ascii="Times New Roman" w:hAnsi="Times New Roman"/>
          <w:spacing w:val="-4"/>
          <w:sz w:val="28"/>
          <w:szCs w:val="28"/>
        </w:rPr>
        <w:t>, как фундаментальные знания, необходимые будущему специалисту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D062BD" w:rsidRPr="008E2E0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E2E0D">
        <w:rPr>
          <w:rFonts w:ascii="Times New Roman" w:hAnsi="Times New Roman"/>
          <w:sz w:val="28"/>
          <w:szCs w:val="28"/>
        </w:rPr>
        <w:t xml:space="preserve">Задачи: </w:t>
      </w:r>
    </w:p>
    <w:p w:rsidR="00D062BD" w:rsidRPr="00A43CF8" w:rsidRDefault="00D062BD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как система методов, средств, форм и способов деятельности в рыночных условиях;</w:t>
      </w:r>
    </w:p>
    <w:p w:rsidR="00D062BD" w:rsidRPr="00A43CF8" w:rsidRDefault="00D062BD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экономический риск и принципы работы современной рыночной системы;</w:t>
      </w:r>
    </w:p>
    <w:p w:rsidR="00D062BD" w:rsidRPr="00A43CF8" w:rsidRDefault="00D062BD" w:rsidP="00A43CF8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3CF8">
        <w:rPr>
          <w:rFonts w:ascii="Times New Roman" w:hAnsi="Times New Roman"/>
          <w:sz w:val="28"/>
          <w:szCs w:val="28"/>
        </w:rPr>
        <w:t>оценки степени экономического риска как инструмент решения задач и профессиональной деятельности информатика, финансиста, бух</w:t>
      </w:r>
      <w:r>
        <w:rPr>
          <w:rFonts w:ascii="Times New Roman" w:hAnsi="Times New Roman"/>
          <w:sz w:val="28"/>
          <w:szCs w:val="28"/>
        </w:rPr>
        <w:t>галтера и экономиста;</w:t>
      </w:r>
    </w:p>
    <w:p w:rsidR="00D062BD" w:rsidRDefault="00D062BD" w:rsidP="005C3567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C3567">
        <w:rPr>
          <w:rFonts w:ascii="Times New Roman" w:hAnsi="Times New Roman"/>
          <w:sz w:val="28"/>
          <w:szCs w:val="28"/>
        </w:rPr>
        <w:t>научить пониманию сущности и социальной значимости своей будущей профессии.</w:t>
      </w:r>
    </w:p>
    <w:p w:rsidR="00D062BD" w:rsidRPr="005C3567" w:rsidRDefault="00D062BD" w:rsidP="008E2E0D">
      <w:pPr>
        <w:pStyle w:val="ListParagraph"/>
        <w:tabs>
          <w:tab w:val="left" w:pos="720"/>
          <w:tab w:val="left" w:pos="90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D062BD" w:rsidRDefault="00D062BD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hyperlink w:anchor="_Toc154137760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Риск как экономическая категория, его сущность</w:t>
        </w:r>
      </w:hyperlink>
      <w:hyperlink w:anchor="_Toc154137761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Понятие риска, его основные элементы и черты</w:t>
        </w:r>
      </w:hyperlink>
      <w:hyperlink w:anchor="_Toc154137762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Эволюция государства в условиях перехода к рынку</w:t>
        </w:r>
      </w:hyperlink>
      <w:hyperlink w:anchor="_Toc154137763" w:history="1">
        <w:r w:rsidRPr="00A43CF8">
          <w:rPr>
            <w:rFonts w:ascii="Times New Roman" w:hAnsi="Times New Roman"/>
            <w:spacing w:val="-4"/>
            <w:sz w:val="28"/>
            <w:szCs w:val="28"/>
          </w:rPr>
          <w:t>. Причины возникновения экономического риска</w:t>
        </w:r>
      </w:hyperlink>
      <w:r>
        <w:rPr>
          <w:rFonts w:ascii="Times New Roman" w:hAnsi="Times New Roman"/>
          <w:spacing w:val="-4"/>
          <w:sz w:val="28"/>
          <w:szCs w:val="28"/>
        </w:rPr>
        <w:t xml:space="preserve">. </w:t>
      </w:r>
      <w:r w:rsidRPr="00A43CF8">
        <w:rPr>
          <w:rFonts w:ascii="Times New Roman" w:hAnsi="Times New Roman"/>
          <w:spacing w:val="-4"/>
          <w:sz w:val="28"/>
          <w:szCs w:val="28"/>
        </w:rPr>
        <w:t>Риск при принятии управленческих решений. Классификация субъектов предпринимательской деятельности. Социально-экономические факторы риска.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43CF8">
        <w:rPr>
          <w:rFonts w:ascii="Times New Roman" w:hAnsi="Times New Roman"/>
          <w:spacing w:val="-4"/>
          <w:sz w:val="28"/>
          <w:szCs w:val="28"/>
        </w:rPr>
        <w:t>Теория управления рисками. Конкуренция и риск. Неопределенность в предпринимательстве. Безопасность деятельности на рынке. Теоретические подходы учета риска и неопределенность. Анализ и оценка инвестиционных проектов. Методы оценки рисков и их анализ.</w:t>
      </w:r>
    </w:p>
    <w:p w:rsidR="00D062BD" w:rsidRDefault="00D062BD" w:rsidP="00A43CF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D062BD" w:rsidRPr="00F67B61" w:rsidRDefault="00D062BD" w:rsidP="00F67B6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F67B6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67B6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062BD" w:rsidRPr="00F67B61" w:rsidRDefault="00D062BD" w:rsidP="00F67B6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ПК-10: владеет навыками количественного и качественного анализа информации при принятии управленческих решений, построения экономических, финансовых и организационно-управленческих моделей путем их адаптации к конкретным задачам управления;</w:t>
      </w:r>
    </w:p>
    <w:p w:rsidR="00D062BD" w:rsidRPr="00F67B61" w:rsidRDefault="00D062BD" w:rsidP="00F67B61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F67B61">
        <w:rPr>
          <w:rFonts w:ascii="Times New Roman" w:hAnsi="Times New Roman"/>
          <w:sz w:val="28"/>
          <w:szCs w:val="28"/>
        </w:rPr>
        <w:t xml:space="preserve">         ПК-15: умеет  проводить анализ рыночных и специфических рисков  для принятия управленческих решений, в том числе при принятии решений об инвестировании и финансировании</w:t>
      </w:r>
      <w:r>
        <w:rPr>
          <w:rFonts w:ascii="Times New Roman" w:hAnsi="Times New Roman"/>
          <w:sz w:val="28"/>
          <w:szCs w:val="28"/>
        </w:rPr>
        <w:t>.</w:t>
      </w:r>
    </w:p>
    <w:p w:rsidR="00D062BD" w:rsidRPr="00AC73A1" w:rsidRDefault="00D062BD" w:rsidP="00F67B61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062BD" w:rsidRPr="00DB1D20" w:rsidRDefault="00D062BD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В преподавании дисциплины «Оценка степени экономического риска» применяются разнообразные интерактивные образовательные технологии в зависимости от вида и цели учебного занятия. </w:t>
      </w:r>
    </w:p>
    <w:p w:rsidR="00D062BD" w:rsidRPr="00DB1D20" w:rsidRDefault="00D062BD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лекций по темам: </w:t>
      </w:r>
    </w:p>
    <w:p w:rsidR="00D062BD" w:rsidRPr="00DB1D20" w:rsidRDefault="00D062BD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Место и роль экономических рисков в управлении деятельностью организаций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;</w:t>
      </w:r>
    </w:p>
    <w:p w:rsidR="00D062BD" w:rsidRPr="00DB1D20" w:rsidRDefault="00D062BD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DB1D20">
        <w:rPr>
          <w:rFonts w:ascii="Times New Roman" w:hAnsi="Times New Roman"/>
          <w:sz w:val="28"/>
          <w:szCs w:val="28"/>
        </w:rPr>
        <w:t>Теоретические подходы учета риска и неопределенности</w:t>
      </w:r>
      <w:r>
        <w:rPr>
          <w:rFonts w:ascii="Times New Roman" w:hAnsi="Times New Roman"/>
          <w:sz w:val="28"/>
          <w:szCs w:val="28"/>
        </w:rPr>
        <w:t>»</w:t>
      </w:r>
      <w:r w:rsidRPr="00DB1D20">
        <w:rPr>
          <w:rFonts w:ascii="Times New Roman" w:hAnsi="Times New Roman"/>
          <w:sz w:val="28"/>
          <w:szCs w:val="28"/>
        </w:rPr>
        <w:t>.</w:t>
      </w:r>
    </w:p>
    <w:p w:rsidR="00D062BD" w:rsidRPr="00DB1D20" w:rsidRDefault="00D062BD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D062BD" w:rsidRPr="00DB1D20" w:rsidRDefault="00D062BD" w:rsidP="00DB1D20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B1D20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D062BD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062BD" w:rsidRPr="000A6870" w:rsidRDefault="00D062BD" w:rsidP="00000B9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D062BD" w:rsidRPr="00640638" w:rsidRDefault="00D062B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D062BD" w:rsidRPr="00640638" w:rsidSect="00F67B61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3F67"/>
    <w:rsid w:val="000540C0"/>
    <w:rsid w:val="00056332"/>
    <w:rsid w:val="000622D0"/>
    <w:rsid w:val="0006275A"/>
    <w:rsid w:val="00062CD6"/>
    <w:rsid w:val="00062D52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5536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985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939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0F6C97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37463"/>
    <w:rsid w:val="00240D60"/>
    <w:rsid w:val="0024350E"/>
    <w:rsid w:val="002448C5"/>
    <w:rsid w:val="00244A37"/>
    <w:rsid w:val="002453F2"/>
    <w:rsid w:val="0024551F"/>
    <w:rsid w:val="00245805"/>
    <w:rsid w:val="00247FD7"/>
    <w:rsid w:val="0025140B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091F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391F"/>
    <w:rsid w:val="004345BA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57A9E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D91"/>
    <w:rsid w:val="00543F0A"/>
    <w:rsid w:val="00544360"/>
    <w:rsid w:val="005444C6"/>
    <w:rsid w:val="00546313"/>
    <w:rsid w:val="00550778"/>
    <w:rsid w:val="00551BD6"/>
    <w:rsid w:val="005529B1"/>
    <w:rsid w:val="00552A7D"/>
    <w:rsid w:val="0055455F"/>
    <w:rsid w:val="00554EB7"/>
    <w:rsid w:val="0055500E"/>
    <w:rsid w:val="005606B6"/>
    <w:rsid w:val="00560D1E"/>
    <w:rsid w:val="00560E11"/>
    <w:rsid w:val="00560FAA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2FF4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61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6C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BD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4700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2E0D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47BAD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0DC6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09"/>
    <w:rsid w:val="00A37152"/>
    <w:rsid w:val="00A37846"/>
    <w:rsid w:val="00A37B9A"/>
    <w:rsid w:val="00A41296"/>
    <w:rsid w:val="00A41575"/>
    <w:rsid w:val="00A42CD2"/>
    <w:rsid w:val="00A43CC5"/>
    <w:rsid w:val="00A43CF8"/>
    <w:rsid w:val="00A43FF5"/>
    <w:rsid w:val="00A44B07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66F79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98E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35"/>
    <w:rsid w:val="00BF2A7E"/>
    <w:rsid w:val="00BF5F1A"/>
    <w:rsid w:val="00BF768A"/>
    <w:rsid w:val="00C00C02"/>
    <w:rsid w:val="00C00CB6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0AE"/>
    <w:rsid w:val="00C811F7"/>
    <w:rsid w:val="00C82008"/>
    <w:rsid w:val="00C82898"/>
    <w:rsid w:val="00C84812"/>
    <w:rsid w:val="00C85892"/>
    <w:rsid w:val="00C862C4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1F6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062BD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1A9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18E8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1D20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53A7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2851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C48"/>
    <w:rsid w:val="00E57D34"/>
    <w:rsid w:val="00E57D62"/>
    <w:rsid w:val="00E6032B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5D2E"/>
    <w:rsid w:val="00E765B9"/>
    <w:rsid w:val="00E76646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0735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37C6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67B61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77B75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3">
    <w:name w:val="Body Text Indent 3"/>
    <w:basedOn w:val="Normal"/>
    <w:link w:val="BodyTextIndent3Char"/>
    <w:uiPriority w:val="99"/>
    <w:semiHidden/>
    <w:rsid w:val="00A43CF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43CF8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2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2</Pages>
  <Words>546</Words>
  <Characters>3118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16</cp:revision>
  <dcterms:created xsi:type="dcterms:W3CDTF">2014-06-14T13:18:00Z</dcterms:created>
  <dcterms:modified xsi:type="dcterms:W3CDTF">2016-11-28T04:12:00Z</dcterms:modified>
</cp:coreProperties>
</file>