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F75" w:rsidRPr="005B74AF" w:rsidRDefault="003D5F75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D5F75" w:rsidRPr="00F16470" w:rsidRDefault="003D5F75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ОД.5.2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6470">
        <w:rPr>
          <w:rFonts w:ascii="Times New Roman" w:hAnsi="Times New Roman"/>
          <w:sz w:val="28"/>
          <w:szCs w:val="28"/>
        </w:rPr>
        <w:t>Деньги, кредит, банки</w:t>
      </w:r>
    </w:p>
    <w:p w:rsidR="003D5F75" w:rsidRDefault="003D5F75" w:rsidP="008B45B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3,4</w:t>
      </w:r>
    </w:p>
    <w:p w:rsidR="003D5F75" w:rsidRDefault="003D5F75" w:rsidP="008B45B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180</w:t>
      </w:r>
    </w:p>
    <w:p w:rsidR="003D5F75" w:rsidRDefault="003D5F75" w:rsidP="008B45B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5</w:t>
      </w:r>
    </w:p>
    <w:p w:rsidR="003D5F75" w:rsidRPr="00E206DA" w:rsidRDefault="003D5F75" w:rsidP="008B45B4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  <w:r w:rsidRPr="00CD110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F3FE6">
        <w:rPr>
          <w:rFonts w:ascii="Times New Roman" w:hAnsi="Times New Roman"/>
          <w:sz w:val="28"/>
          <w:szCs w:val="28"/>
        </w:rPr>
        <w:t>экзамен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D5F75" w:rsidRDefault="003D5F75" w:rsidP="008B45B4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3D5F75" w:rsidRPr="00E206DA" w:rsidRDefault="003D5F75" w:rsidP="008B45B4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D5F75" w:rsidRPr="00954929" w:rsidRDefault="003D5F75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Обязательная д</w:t>
      </w:r>
      <w:r w:rsidRPr="00954929">
        <w:rPr>
          <w:rFonts w:ascii="Times New Roman" w:hAnsi="Times New Roman"/>
          <w:sz w:val="28"/>
          <w:szCs w:val="28"/>
        </w:rPr>
        <w:t xml:space="preserve">исциплина «Деньги, кредит, банки» </w:t>
      </w:r>
      <w:r>
        <w:rPr>
          <w:rFonts w:ascii="Times New Roman" w:hAnsi="Times New Roman"/>
          <w:sz w:val="28"/>
          <w:szCs w:val="28"/>
        </w:rPr>
        <w:t xml:space="preserve">входит в   вариативную часть    учебного плана подготовки бакалавров по направлению 38.03.02 </w:t>
      </w:r>
      <w:r>
        <w:rPr>
          <w:rFonts w:ascii="Times New Roman" w:hAnsi="Times New Roman"/>
          <w:i/>
          <w:sz w:val="28"/>
          <w:szCs w:val="28"/>
        </w:rPr>
        <w:t>М</w:t>
      </w:r>
      <w:r>
        <w:rPr>
          <w:rFonts w:ascii="Times New Roman" w:hAnsi="Times New Roman"/>
          <w:i/>
          <w:sz w:val="28"/>
          <w:szCs w:val="28"/>
        </w:rPr>
        <w:t>е</w:t>
      </w:r>
      <w:r>
        <w:rPr>
          <w:rFonts w:ascii="Times New Roman" w:hAnsi="Times New Roman"/>
          <w:i/>
          <w:sz w:val="28"/>
          <w:szCs w:val="28"/>
        </w:rPr>
        <w:t xml:space="preserve">неджмент,  </w:t>
      </w:r>
      <w:r>
        <w:rPr>
          <w:rFonts w:ascii="Times New Roman" w:hAnsi="Times New Roman"/>
          <w:sz w:val="28"/>
          <w:szCs w:val="28"/>
        </w:rPr>
        <w:t>профиль «Финансовый менеджмент».</w:t>
      </w:r>
      <w:r w:rsidRPr="00954929">
        <w:rPr>
          <w:rFonts w:ascii="Times New Roman" w:hAnsi="Times New Roman"/>
          <w:sz w:val="28"/>
          <w:szCs w:val="28"/>
        </w:rPr>
        <w:t xml:space="preserve"> Она формирует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денежно-кредитных отношений</w:t>
      </w:r>
      <w:r w:rsidRPr="00954929">
        <w:rPr>
          <w:rFonts w:ascii="Times New Roman" w:hAnsi="Times New Roman"/>
          <w:sz w:val="28"/>
          <w:szCs w:val="28"/>
        </w:rPr>
        <w:t>, является о</w:t>
      </w:r>
      <w:r w:rsidRPr="00954929">
        <w:rPr>
          <w:rFonts w:ascii="Times New Roman" w:hAnsi="Times New Roman"/>
          <w:sz w:val="28"/>
          <w:szCs w:val="28"/>
        </w:rPr>
        <w:t>с</w:t>
      </w:r>
      <w:r w:rsidRPr="00954929">
        <w:rPr>
          <w:rFonts w:ascii="Times New Roman" w:hAnsi="Times New Roman"/>
          <w:sz w:val="28"/>
          <w:szCs w:val="28"/>
        </w:rPr>
        <w:t xml:space="preserve">новной для успешного освоения других </w:t>
      </w:r>
      <w:r>
        <w:rPr>
          <w:rFonts w:ascii="Times New Roman" w:hAnsi="Times New Roman"/>
          <w:sz w:val="28"/>
          <w:szCs w:val="28"/>
        </w:rPr>
        <w:t>финансовы</w:t>
      </w:r>
      <w:r w:rsidRPr="00954929">
        <w:rPr>
          <w:rFonts w:ascii="Times New Roman" w:hAnsi="Times New Roman"/>
          <w:sz w:val="28"/>
          <w:szCs w:val="28"/>
        </w:rPr>
        <w:t>х дисциплин.</w:t>
      </w:r>
    </w:p>
    <w:p w:rsidR="003D5F75" w:rsidRDefault="003D5F75" w:rsidP="008B45B4">
      <w:pPr>
        <w:tabs>
          <w:tab w:val="left" w:pos="72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Цель и задачи освоения  дисциплины: </w:t>
      </w:r>
    </w:p>
    <w:p w:rsidR="003D5F75" w:rsidRPr="00F16470" w:rsidRDefault="003D5F75" w:rsidP="008B45B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F16470">
        <w:rPr>
          <w:rFonts w:ascii="Times New Roman" w:hAnsi="Times New Roman"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6470">
        <w:rPr>
          <w:rFonts w:ascii="Times New Roman" w:hAnsi="Times New Roman"/>
          <w:sz w:val="28"/>
          <w:szCs w:val="28"/>
        </w:rPr>
        <w:t xml:space="preserve">дисциплины </w:t>
      </w:r>
      <w:r>
        <w:rPr>
          <w:rFonts w:ascii="Times New Roman" w:hAnsi="Times New Roman"/>
          <w:sz w:val="28"/>
          <w:szCs w:val="28"/>
        </w:rPr>
        <w:t>–</w:t>
      </w:r>
      <w:r w:rsidRPr="00F16470">
        <w:rPr>
          <w:rFonts w:ascii="Times New Roman" w:hAnsi="Times New Roman"/>
          <w:sz w:val="28"/>
          <w:szCs w:val="28"/>
        </w:rPr>
        <w:t xml:space="preserve"> формирование у студентов знаний по теоретическим основам, методике, анализу денежно-кредитных рычагов, по направлениям с</w:t>
      </w:r>
      <w:r w:rsidRPr="00F16470">
        <w:rPr>
          <w:rFonts w:ascii="Times New Roman" w:hAnsi="Times New Roman"/>
          <w:sz w:val="28"/>
          <w:szCs w:val="28"/>
        </w:rPr>
        <w:t>о</w:t>
      </w:r>
      <w:r w:rsidRPr="00F16470">
        <w:rPr>
          <w:rFonts w:ascii="Times New Roman" w:hAnsi="Times New Roman"/>
          <w:sz w:val="28"/>
          <w:szCs w:val="28"/>
        </w:rPr>
        <w:t xml:space="preserve">вершенствования финансового рынка в современных условиях. </w:t>
      </w:r>
    </w:p>
    <w:p w:rsidR="003D5F75" w:rsidRPr="00F16470" w:rsidRDefault="003D5F75" w:rsidP="008B45B4">
      <w:pPr>
        <w:tabs>
          <w:tab w:val="left" w:pos="426"/>
        </w:tabs>
        <w:spacing w:after="0" w:line="100" w:lineRule="atLeast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изучение принципов организации денежных расчётов и кредита в разли</w:t>
      </w:r>
      <w:r w:rsidRPr="00F16470">
        <w:rPr>
          <w:rFonts w:ascii="Times New Roman" w:hAnsi="Times New Roman"/>
          <w:sz w:val="28"/>
          <w:szCs w:val="28"/>
        </w:rPr>
        <w:t>ч</w:t>
      </w:r>
      <w:r w:rsidRPr="00F16470">
        <w:rPr>
          <w:rFonts w:ascii="Times New Roman" w:hAnsi="Times New Roman"/>
          <w:sz w:val="28"/>
          <w:szCs w:val="28"/>
        </w:rPr>
        <w:t>ных сферах деятельности;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понимание сущности и функций денег и кредита, их экономической роли в условиях рыночных отношений;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уяснение важнейших направлений денежно-кредитной политики государс</w:t>
      </w:r>
      <w:r w:rsidRPr="00F16470">
        <w:rPr>
          <w:rFonts w:ascii="Times New Roman" w:hAnsi="Times New Roman"/>
          <w:sz w:val="28"/>
          <w:szCs w:val="28"/>
        </w:rPr>
        <w:t>т</w:t>
      </w:r>
      <w:r w:rsidRPr="00F16470">
        <w:rPr>
          <w:rFonts w:ascii="Times New Roman" w:hAnsi="Times New Roman"/>
          <w:sz w:val="28"/>
          <w:szCs w:val="28"/>
        </w:rPr>
        <w:t>ва, методов защиты и укрепления национальной валюты;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знакомство с насущными проблемами реформирования кредитно-банковской системы России;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систематизация элементов и принципов кредитного механизма, форм и м</w:t>
      </w:r>
      <w:r w:rsidRPr="00F16470">
        <w:rPr>
          <w:rFonts w:ascii="Times New Roman" w:hAnsi="Times New Roman"/>
          <w:sz w:val="28"/>
          <w:szCs w:val="28"/>
        </w:rPr>
        <w:t>е</w:t>
      </w:r>
      <w:r w:rsidRPr="00F16470">
        <w:rPr>
          <w:rFonts w:ascii="Times New Roman" w:hAnsi="Times New Roman"/>
          <w:sz w:val="28"/>
          <w:szCs w:val="28"/>
        </w:rPr>
        <w:t>тодов кредитования;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привлечение интереса к деятельности кредитных организаций и проблемам управления современным банком; 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изучение основных механизмов защиты банка от финансовых рисков;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понимание путей развития мировой валютной системы, её влияния на в</w:t>
      </w:r>
      <w:r w:rsidRPr="00F16470">
        <w:rPr>
          <w:rFonts w:ascii="Times New Roman" w:hAnsi="Times New Roman"/>
          <w:sz w:val="28"/>
          <w:szCs w:val="28"/>
        </w:rPr>
        <w:t>а</w:t>
      </w:r>
      <w:r w:rsidRPr="00F16470">
        <w:rPr>
          <w:rFonts w:ascii="Times New Roman" w:hAnsi="Times New Roman"/>
          <w:sz w:val="28"/>
          <w:szCs w:val="28"/>
        </w:rPr>
        <w:t>лютную политику российского государства;</w:t>
      </w:r>
    </w:p>
    <w:p w:rsidR="003D5F75" w:rsidRPr="00F16470" w:rsidRDefault="003D5F75" w:rsidP="00CD1109">
      <w:pPr>
        <w:pStyle w:val="ListParagraph"/>
        <w:numPr>
          <w:ilvl w:val="0"/>
          <w:numId w:val="18"/>
        </w:numPr>
        <w:tabs>
          <w:tab w:val="left" w:pos="426"/>
          <w:tab w:val="num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получение навыков конкретных вычислений и анализа результатов на осн</w:t>
      </w:r>
      <w:r w:rsidRPr="00F16470">
        <w:rPr>
          <w:rFonts w:ascii="Times New Roman" w:hAnsi="Times New Roman"/>
          <w:sz w:val="28"/>
          <w:szCs w:val="28"/>
        </w:rPr>
        <w:t>о</w:t>
      </w:r>
      <w:r w:rsidRPr="00F16470">
        <w:rPr>
          <w:rFonts w:ascii="Times New Roman" w:hAnsi="Times New Roman"/>
          <w:sz w:val="28"/>
          <w:szCs w:val="28"/>
        </w:rPr>
        <w:t xml:space="preserve">ве реальных данных государственной статистики, банковского бизнеса. </w:t>
      </w:r>
    </w:p>
    <w:p w:rsidR="003D5F75" w:rsidRDefault="003D5F75" w:rsidP="008B45B4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</w:p>
    <w:p w:rsidR="003D5F75" w:rsidRPr="00A904FD" w:rsidRDefault="003D5F75" w:rsidP="008B45B4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3D5F75" w:rsidRPr="006660F4" w:rsidRDefault="003D5F75" w:rsidP="008B45B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659A2">
        <w:rPr>
          <w:rFonts w:ascii="Times New Roman" w:hAnsi="Times New Roman"/>
          <w:sz w:val="28"/>
          <w:szCs w:val="28"/>
        </w:rPr>
        <w:t>Необходимость и предпосылки возникновения и применения денег в усл</w:t>
      </w:r>
      <w:r w:rsidRPr="009659A2">
        <w:rPr>
          <w:rFonts w:ascii="Times New Roman" w:hAnsi="Times New Roman"/>
          <w:sz w:val="28"/>
          <w:szCs w:val="28"/>
        </w:rPr>
        <w:t>о</w:t>
      </w:r>
      <w:r w:rsidRPr="009659A2">
        <w:rPr>
          <w:rFonts w:ascii="Times New Roman" w:hAnsi="Times New Roman"/>
          <w:sz w:val="28"/>
          <w:szCs w:val="28"/>
        </w:rPr>
        <w:t>виях рыночной экономики. История возникновения и распространения денег. Сущность денег</w:t>
      </w:r>
      <w:r>
        <w:rPr>
          <w:rFonts w:ascii="Times New Roman" w:hAnsi="Times New Roman"/>
          <w:sz w:val="28"/>
          <w:szCs w:val="28"/>
        </w:rPr>
        <w:t>.</w:t>
      </w:r>
      <w:r w:rsidRPr="006660F4">
        <w:rPr>
          <w:rFonts w:ascii="Times New Roman" w:hAnsi="Times New Roman"/>
          <w:sz w:val="28"/>
          <w:szCs w:val="28"/>
        </w:rPr>
        <w:t xml:space="preserve"> Функции денег и их современные особенности. Роль и разв</w:t>
      </w:r>
      <w:r w:rsidRPr="006660F4">
        <w:rPr>
          <w:rFonts w:ascii="Times New Roman" w:hAnsi="Times New Roman"/>
          <w:sz w:val="28"/>
          <w:szCs w:val="28"/>
        </w:rPr>
        <w:t>и</w:t>
      </w:r>
      <w:r w:rsidRPr="006660F4">
        <w:rPr>
          <w:rFonts w:ascii="Times New Roman" w:hAnsi="Times New Roman"/>
          <w:sz w:val="28"/>
          <w:szCs w:val="28"/>
        </w:rPr>
        <w:t>тие денег в рыночной экономике. Теории денег, их обусловленность уровнем развития социально-экономических отношений и задачами общественного пр</w:t>
      </w:r>
      <w:r w:rsidRPr="006660F4">
        <w:rPr>
          <w:rFonts w:ascii="Times New Roman" w:hAnsi="Times New Roman"/>
          <w:sz w:val="28"/>
          <w:szCs w:val="28"/>
        </w:rPr>
        <w:t>о</w:t>
      </w:r>
      <w:r w:rsidRPr="006660F4">
        <w:rPr>
          <w:rFonts w:ascii="Times New Roman" w:hAnsi="Times New Roman"/>
          <w:sz w:val="28"/>
          <w:szCs w:val="28"/>
        </w:rPr>
        <w:t>изводства. Понятие денежной массы, её структура. Сущность и принципы д</w:t>
      </w:r>
      <w:r w:rsidRPr="006660F4">
        <w:rPr>
          <w:rFonts w:ascii="Times New Roman" w:hAnsi="Times New Roman"/>
          <w:sz w:val="28"/>
          <w:szCs w:val="28"/>
        </w:rPr>
        <w:t>е</w:t>
      </w:r>
      <w:r w:rsidRPr="006660F4">
        <w:rPr>
          <w:rFonts w:ascii="Times New Roman" w:hAnsi="Times New Roman"/>
          <w:sz w:val="28"/>
          <w:szCs w:val="28"/>
        </w:rPr>
        <w:t>нежного обращения.</w:t>
      </w:r>
      <w:r w:rsidRPr="00BF45C6">
        <w:rPr>
          <w:rFonts w:ascii="Times New Roman" w:hAnsi="Times New Roman"/>
          <w:sz w:val="28"/>
          <w:szCs w:val="28"/>
        </w:rPr>
        <w:t xml:space="preserve"> </w:t>
      </w:r>
      <w:r w:rsidRPr="006660F4">
        <w:rPr>
          <w:rFonts w:ascii="Times New Roman" w:hAnsi="Times New Roman"/>
          <w:sz w:val="28"/>
          <w:szCs w:val="28"/>
        </w:rPr>
        <w:t>Причины и сущность инфляции, её типы и виды. Регул</w:t>
      </w:r>
      <w:r w:rsidRPr="006660F4">
        <w:rPr>
          <w:rFonts w:ascii="Times New Roman" w:hAnsi="Times New Roman"/>
          <w:sz w:val="28"/>
          <w:szCs w:val="28"/>
        </w:rPr>
        <w:t>и</w:t>
      </w:r>
      <w:r w:rsidRPr="006660F4">
        <w:rPr>
          <w:rFonts w:ascii="Times New Roman" w:hAnsi="Times New Roman"/>
          <w:sz w:val="28"/>
          <w:szCs w:val="28"/>
        </w:rPr>
        <w:t>рование инфляции: методы, границы, противоречия.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0F4">
        <w:rPr>
          <w:rFonts w:ascii="Times New Roman" w:hAnsi="Times New Roman"/>
          <w:sz w:val="28"/>
          <w:szCs w:val="28"/>
        </w:rPr>
        <w:t xml:space="preserve">Методы государственного регулирования денежного оборота. Политика «дешёвых» и «дорогих» денег. </w:t>
      </w:r>
      <w:r w:rsidRPr="00B40A94">
        <w:rPr>
          <w:rFonts w:ascii="Times New Roman" w:hAnsi="Times New Roman"/>
          <w:sz w:val="28"/>
          <w:szCs w:val="28"/>
        </w:rPr>
        <w:t xml:space="preserve">Система безналичных расчётов. </w:t>
      </w:r>
      <w:r>
        <w:rPr>
          <w:rFonts w:ascii="Times New Roman" w:hAnsi="Times New Roman"/>
          <w:sz w:val="28"/>
          <w:szCs w:val="28"/>
        </w:rPr>
        <w:t>Аккредитивная, инкассовая формы расчётов. Факторинг, овердрафт, корреспондентские счета банков.</w:t>
      </w:r>
    </w:p>
    <w:p w:rsidR="003D5F75" w:rsidRPr="00BF45C6" w:rsidRDefault="003D5F75" w:rsidP="00BF45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0A94">
        <w:rPr>
          <w:rFonts w:ascii="Times New Roman" w:hAnsi="Times New Roman"/>
          <w:sz w:val="28"/>
          <w:szCs w:val="28"/>
        </w:rPr>
        <w:t>Понятие денежной системы страны, генезис её развития. Денежные системы отдельных стран, их отличительные особенности.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565F">
        <w:rPr>
          <w:rFonts w:ascii="Times New Roman" w:hAnsi="Times New Roman"/>
          <w:sz w:val="28"/>
          <w:szCs w:val="28"/>
        </w:rPr>
        <w:t>Денежные реформы в России, их виды, порядок проведения и последствия.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0A94">
        <w:rPr>
          <w:rFonts w:ascii="Times New Roman" w:hAnsi="Times New Roman"/>
          <w:sz w:val="28"/>
          <w:szCs w:val="28"/>
        </w:rPr>
        <w:t>Платёжная система, е</w:t>
      </w:r>
      <w:r>
        <w:rPr>
          <w:rFonts w:ascii="Times New Roman" w:hAnsi="Times New Roman"/>
          <w:sz w:val="28"/>
          <w:szCs w:val="28"/>
        </w:rPr>
        <w:t>ё</w:t>
      </w:r>
      <w:r w:rsidRPr="00B40A94">
        <w:rPr>
          <w:rFonts w:ascii="Times New Roman" w:hAnsi="Times New Roman"/>
          <w:sz w:val="28"/>
          <w:szCs w:val="28"/>
        </w:rPr>
        <w:t xml:space="preserve"> сущность и основные принципы функционирования. </w:t>
      </w:r>
      <w:r w:rsidRPr="00F3565F">
        <w:rPr>
          <w:rFonts w:ascii="Times New Roman" w:hAnsi="Times New Roman"/>
          <w:sz w:val="28"/>
          <w:szCs w:val="28"/>
        </w:rPr>
        <w:t>Платёжные инструменты: аккредит</w:t>
      </w:r>
      <w:r w:rsidRPr="00F3565F">
        <w:rPr>
          <w:rFonts w:ascii="Times New Roman" w:hAnsi="Times New Roman"/>
          <w:sz w:val="28"/>
          <w:szCs w:val="28"/>
        </w:rPr>
        <w:t>и</w:t>
      </w:r>
      <w:r w:rsidRPr="00F3565F">
        <w:rPr>
          <w:rFonts w:ascii="Times New Roman" w:hAnsi="Times New Roman"/>
          <w:sz w:val="28"/>
          <w:szCs w:val="28"/>
        </w:rPr>
        <w:t>вы, инкассо, ве</w:t>
      </w:r>
      <w:r>
        <w:rPr>
          <w:rFonts w:ascii="Times New Roman" w:hAnsi="Times New Roman"/>
          <w:sz w:val="28"/>
          <w:szCs w:val="28"/>
        </w:rPr>
        <w:t>кселя, банковские акцепты, чеки, овердрафт, клиринг, пластик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вые карты. Электронные платёжные системы. Международные платёжные си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темы межбанковских расчётов. </w:t>
      </w:r>
      <w:r w:rsidRPr="00BF45C6">
        <w:rPr>
          <w:rFonts w:ascii="Times New Roman" w:hAnsi="Times New Roman"/>
          <w:sz w:val="28"/>
          <w:szCs w:val="28"/>
        </w:rPr>
        <w:t>Современное состояние денежной системы Ро</w:t>
      </w:r>
      <w:r w:rsidRPr="00BF45C6">
        <w:rPr>
          <w:rFonts w:ascii="Times New Roman" w:hAnsi="Times New Roman"/>
          <w:sz w:val="28"/>
          <w:szCs w:val="28"/>
        </w:rPr>
        <w:t>с</w:t>
      </w:r>
      <w:r w:rsidRPr="00BF45C6">
        <w:rPr>
          <w:rFonts w:ascii="Times New Roman" w:hAnsi="Times New Roman"/>
          <w:sz w:val="28"/>
          <w:szCs w:val="28"/>
        </w:rPr>
        <w:t>сии: основные параметры развития, сопоставления с развитыми странами.</w:t>
      </w:r>
    </w:p>
    <w:p w:rsidR="003D5F75" w:rsidRPr="00B40A94" w:rsidRDefault="003D5F75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3565F">
        <w:rPr>
          <w:rFonts w:ascii="Times New Roman" w:hAnsi="Times New Roman"/>
          <w:sz w:val="28"/>
          <w:szCs w:val="28"/>
        </w:rPr>
        <w:t>Денежно-кредитная политика государства, её цели</w:t>
      </w:r>
      <w:r>
        <w:rPr>
          <w:rFonts w:ascii="Times New Roman" w:hAnsi="Times New Roman"/>
          <w:sz w:val="28"/>
          <w:szCs w:val="28"/>
        </w:rPr>
        <w:t xml:space="preserve"> и инструменты</w:t>
      </w:r>
      <w:r w:rsidRPr="00F3565F">
        <w:rPr>
          <w:rFonts w:ascii="Times New Roman" w:hAnsi="Times New Roman"/>
          <w:sz w:val="28"/>
          <w:szCs w:val="28"/>
        </w:rPr>
        <w:t xml:space="preserve">. </w:t>
      </w:r>
    </w:p>
    <w:p w:rsidR="003D5F75" w:rsidRPr="006660F4" w:rsidRDefault="003D5F75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EC6">
        <w:rPr>
          <w:rFonts w:ascii="Times New Roman" w:hAnsi="Times New Roman"/>
          <w:sz w:val="28"/>
          <w:szCs w:val="28"/>
        </w:rPr>
        <w:t>Валютный рынок</w:t>
      </w:r>
      <w:r>
        <w:rPr>
          <w:rFonts w:ascii="Times New Roman" w:hAnsi="Times New Roman"/>
          <w:sz w:val="28"/>
          <w:szCs w:val="28"/>
        </w:rPr>
        <w:t xml:space="preserve">, его функции, сегменты, участники. </w:t>
      </w:r>
      <w:r w:rsidRPr="001E0EC6">
        <w:rPr>
          <w:rFonts w:ascii="Times New Roman" w:hAnsi="Times New Roman"/>
          <w:sz w:val="28"/>
          <w:szCs w:val="28"/>
        </w:rPr>
        <w:t>Валютный курс как баз</w:t>
      </w:r>
      <w:r w:rsidRPr="001E0EC6">
        <w:rPr>
          <w:rFonts w:ascii="Times New Roman" w:hAnsi="Times New Roman"/>
          <w:sz w:val="28"/>
          <w:szCs w:val="28"/>
        </w:rPr>
        <w:t>о</w:t>
      </w:r>
      <w:r w:rsidRPr="001E0EC6">
        <w:rPr>
          <w:rFonts w:ascii="Times New Roman" w:hAnsi="Times New Roman"/>
          <w:sz w:val="28"/>
          <w:szCs w:val="28"/>
        </w:rPr>
        <w:t>вая величина при совершении валютных операций.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0EC6">
        <w:rPr>
          <w:rFonts w:ascii="Times New Roman" w:hAnsi="Times New Roman"/>
          <w:sz w:val="28"/>
          <w:szCs w:val="28"/>
        </w:rPr>
        <w:t xml:space="preserve">Классификация валютных операций банков. Валютная политика государства, её цели и методы. </w:t>
      </w:r>
      <w:r>
        <w:rPr>
          <w:rFonts w:ascii="Times New Roman" w:hAnsi="Times New Roman"/>
          <w:sz w:val="28"/>
          <w:szCs w:val="28"/>
        </w:rPr>
        <w:t>Валютное регулирование и валютный контроль в Российской Федерации. Роль Централ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ного Банка в проведении валютной политики. Платёжный баланс страны, его структура и значение. Мировая валютная система, её эволюция и современное состояние. Международные валютно-финансовые институты и их роль в 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временных условиях.</w:t>
      </w:r>
    </w:p>
    <w:p w:rsidR="003D5F75" w:rsidRPr="006660F4" w:rsidRDefault="003D5F75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EC6">
        <w:rPr>
          <w:rFonts w:ascii="Times New Roman" w:hAnsi="Times New Roman"/>
          <w:sz w:val="28"/>
          <w:szCs w:val="28"/>
        </w:rPr>
        <w:t>Необходимость и роль кредита в рыночной экономике, его границы и законы. Функции кредита</w:t>
      </w:r>
      <w:r>
        <w:rPr>
          <w:rFonts w:ascii="Times New Roman" w:hAnsi="Times New Roman"/>
          <w:sz w:val="28"/>
          <w:szCs w:val="28"/>
        </w:rPr>
        <w:t xml:space="preserve">. Принципы кредита. Основные формы кредита, их виды и особенности. </w:t>
      </w:r>
      <w:r w:rsidRPr="001E0EC6">
        <w:rPr>
          <w:rFonts w:ascii="Times New Roman" w:hAnsi="Times New Roman"/>
          <w:sz w:val="28"/>
          <w:szCs w:val="28"/>
        </w:rPr>
        <w:t>Основы формирования уровня и границы ссудного процента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42D3C">
        <w:rPr>
          <w:rFonts w:ascii="Times New Roman" w:hAnsi="Times New Roman"/>
          <w:sz w:val="28"/>
          <w:szCs w:val="28"/>
        </w:rPr>
        <w:t>Роль ссудного процента в хозяйственной деятельности, источники его уплаты.</w:t>
      </w:r>
      <w:r>
        <w:rPr>
          <w:rFonts w:ascii="Times New Roman" w:hAnsi="Times New Roman"/>
          <w:sz w:val="28"/>
          <w:szCs w:val="28"/>
        </w:rPr>
        <w:t xml:space="preserve"> Виды процентных ставок. Основы процентных вычислений в денежно-кредитной практике. </w:t>
      </w:r>
    </w:p>
    <w:p w:rsidR="003D5F75" w:rsidRDefault="003D5F75" w:rsidP="00BF45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45C6">
        <w:rPr>
          <w:rFonts w:ascii="Times New Roman" w:hAnsi="Times New Roman"/>
          <w:sz w:val="28"/>
          <w:szCs w:val="28"/>
        </w:rPr>
        <w:t xml:space="preserve">Классификация ссуд: основные формы и виды кредита. </w:t>
      </w:r>
      <w:r>
        <w:rPr>
          <w:rFonts w:ascii="Times New Roman" w:hAnsi="Times New Roman"/>
          <w:sz w:val="28"/>
          <w:szCs w:val="28"/>
        </w:rPr>
        <w:t xml:space="preserve">Банковский кредит. Коммерческий кредит. Ипотечный кредит. Вексельное кредитование. Лизинг. Международный кредит. </w:t>
      </w:r>
      <w:r w:rsidRPr="00BF45C6">
        <w:rPr>
          <w:rFonts w:ascii="Times New Roman" w:hAnsi="Times New Roman"/>
          <w:sz w:val="28"/>
          <w:szCs w:val="28"/>
        </w:rPr>
        <w:t>Международные клубы кредиторов</w:t>
      </w:r>
      <w:r>
        <w:rPr>
          <w:rFonts w:ascii="Times New Roman" w:hAnsi="Times New Roman"/>
          <w:sz w:val="28"/>
          <w:szCs w:val="28"/>
        </w:rPr>
        <w:t xml:space="preserve"> и их современная роль.</w:t>
      </w:r>
    </w:p>
    <w:p w:rsidR="003D5F75" w:rsidRPr="00BF45C6" w:rsidRDefault="003D5F75" w:rsidP="00BF45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2D3C">
        <w:rPr>
          <w:rFonts w:ascii="Times New Roman" w:hAnsi="Times New Roman"/>
          <w:sz w:val="28"/>
          <w:szCs w:val="28"/>
        </w:rPr>
        <w:t>Понятие банковской системы, её элементы</w:t>
      </w:r>
      <w:r>
        <w:rPr>
          <w:rFonts w:ascii="Times New Roman" w:hAnsi="Times New Roman"/>
          <w:sz w:val="28"/>
          <w:szCs w:val="28"/>
        </w:rPr>
        <w:t>, уровни</w:t>
      </w:r>
      <w:r w:rsidRPr="00742D3C">
        <w:rPr>
          <w:rFonts w:ascii="Times New Roman" w:hAnsi="Times New Roman"/>
          <w:sz w:val="28"/>
          <w:szCs w:val="28"/>
        </w:rPr>
        <w:t xml:space="preserve"> и их взаимосвязь.</w:t>
      </w:r>
      <w:r>
        <w:rPr>
          <w:rFonts w:ascii="Times New Roman" w:hAnsi="Times New Roman"/>
          <w:sz w:val="28"/>
          <w:szCs w:val="28"/>
        </w:rPr>
        <w:t xml:space="preserve"> 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ские и небанковские кредитные организации, банковские группы, холдинги, а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социации. </w:t>
      </w:r>
      <w:r w:rsidRPr="00BF45C6">
        <w:rPr>
          <w:rFonts w:ascii="Times New Roman" w:hAnsi="Times New Roman"/>
          <w:sz w:val="28"/>
          <w:szCs w:val="28"/>
        </w:rPr>
        <w:t>Виды кредитных учреждений: центральные банки (эмиссионные), коммерческие банки (частные, государственные, смешанные, иностранные), специализированные кредитные организации небанковского типа (ломбарды; кредитные кооперативы, товарищества и союзы; факторинговые и лизинговые фирмы; клиринговые центры и расчётные палаты; страховые организации; ф</w:t>
      </w:r>
      <w:r w:rsidRPr="00BF45C6">
        <w:rPr>
          <w:rFonts w:ascii="Times New Roman" w:hAnsi="Times New Roman"/>
          <w:sz w:val="28"/>
          <w:szCs w:val="28"/>
        </w:rPr>
        <w:t>и</w:t>
      </w:r>
      <w:r w:rsidRPr="00BF45C6">
        <w:rPr>
          <w:rFonts w:ascii="Times New Roman" w:hAnsi="Times New Roman"/>
          <w:sz w:val="28"/>
          <w:szCs w:val="28"/>
        </w:rPr>
        <w:t xml:space="preserve">нансовые компании; инвестиционные фонды, пенсионные негосударственные фонды), межбанковские объединения (банковские лиги, ассоциации, союзы, синдикаты, холдинги). </w:t>
      </w:r>
    </w:p>
    <w:p w:rsidR="003D5F75" w:rsidRDefault="003D5F75" w:rsidP="00B81AA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2D3C">
        <w:rPr>
          <w:rFonts w:ascii="Times New Roman" w:hAnsi="Times New Roman"/>
          <w:sz w:val="28"/>
          <w:szCs w:val="28"/>
        </w:rPr>
        <w:t>Центральные банки и основы их деятельности</w:t>
      </w:r>
      <w:r>
        <w:rPr>
          <w:rFonts w:ascii="Times New Roman" w:hAnsi="Times New Roman"/>
          <w:sz w:val="28"/>
          <w:szCs w:val="28"/>
        </w:rPr>
        <w:t>, цели, функции</w:t>
      </w:r>
      <w:r w:rsidRPr="00742D3C">
        <w:rPr>
          <w:rFonts w:ascii="Times New Roman" w:hAnsi="Times New Roman"/>
          <w:sz w:val="28"/>
          <w:szCs w:val="28"/>
        </w:rPr>
        <w:t>. Государственное регулирование и саморегулирование деятельности финансово-кредитных и</w:t>
      </w:r>
      <w:r w:rsidRPr="00742D3C">
        <w:rPr>
          <w:rFonts w:ascii="Times New Roman" w:hAnsi="Times New Roman"/>
          <w:sz w:val="28"/>
          <w:szCs w:val="28"/>
        </w:rPr>
        <w:t>н</w:t>
      </w:r>
      <w:r w:rsidRPr="00742D3C">
        <w:rPr>
          <w:rFonts w:ascii="Times New Roman" w:hAnsi="Times New Roman"/>
          <w:sz w:val="28"/>
          <w:szCs w:val="28"/>
        </w:rPr>
        <w:t>ститутов.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1AA7">
        <w:rPr>
          <w:rFonts w:ascii="Times New Roman" w:hAnsi="Times New Roman"/>
          <w:sz w:val="28"/>
          <w:szCs w:val="28"/>
        </w:rPr>
        <w:t>Административные и экономические методы регулирования банко</w:t>
      </w:r>
      <w:r w:rsidRPr="00B81AA7">
        <w:rPr>
          <w:rFonts w:ascii="Times New Roman" w:hAnsi="Times New Roman"/>
          <w:sz w:val="28"/>
          <w:szCs w:val="28"/>
        </w:rPr>
        <w:t>в</w:t>
      </w:r>
      <w:r w:rsidRPr="00B81AA7">
        <w:rPr>
          <w:rFonts w:ascii="Times New Roman" w:hAnsi="Times New Roman"/>
          <w:sz w:val="28"/>
          <w:szCs w:val="28"/>
        </w:rPr>
        <w:t>ской деятельности Центральным Банком Р</w:t>
      </w:r>
      <w:r>
        <w:rPr>
          <w:rFonts w:ascii="Times New Roman" w:hAnsi="Times New Roman"/>
          <w:sz w:val="28"/>
          <w:szCs w:val="28"/>
        </w:rPr>
        <w:t xml:space="preserve">оссии. </w:t>
      </w:r>
      <w:r w:rsidRPr="00B81AA7">
        <w:rPr>
          <w:rFonts w:ascii="Times New Roman" w:hAnsi="Times New Roman"/>
          <w:sz w:val="28"/>
          <w:szCs w:val="28"/>
        </w:rPr>
        <w:t xml:space="preserve">Цели и формы банковского регулирования и надзора в России и за рубежом. </w:t>
      </w:r>
      <w:r>
        <w:rPr>
          <w:rFonts w:ascii="Times New Roman" w:hAnsi="Times New Roman"/>
          <w:sz w:val="28"/>
          <w:szCs w:val="28"/>
        </w:rPr>
        <w:t>Характеристика развития ба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ковского сектора РФ. </w:t>
      </w:r>
      <w:r w:rsidRPr="00742D3C">
        <w:rPr>
          <w:rFonts w:ascii="Times New Roman" w:hAnsi="Times New Roman"/>
          <w:sz w:val="28"/>
          <w:szCs w:val="28"/>
        </w:rPr>
        <w:t>Основные задачи развития банковского сектора России на современном этапе.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D5F75" w:rsidRDefault="003D5F75" w:rsidP="00B115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4A93">
        <w:rPr>
          <w:rFonts w:ascii="Times New Roman" w:hAnsi="Times New Roman"/>
          <w:sz w:val="28"/>
          <w:szCs w:val="28"/>
        </w:rPr>
        <w:t>Экономическая сущность коммерческого банка, принципы его работы, порядок его создания и ликвидации.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B7878">
        <w:rPr>
          <w:rFonts w:ascii="Times New Roman" w:hAnsi="Times New Roman"/>
          <w:sz w:val="28"/>
          <w:szCs w:val="28"/>
        </w:rPr>
        <w:t>Правовые основы банковской деятельности. Пор</w:t>
      </w:r>
      <w:r w:rsidRPr="000B7878">
        <w:rPr>
          <w:rFonts w:ascii="Times New Roman" w:hAnsi="Times New Roman"/>
          <w:sz w:val="28"/>
          <w:szCs w:val="28"/>
        </w:rPr>
        <w:t>я</w:t>
      </w:r>
      <w:r w:rsidRPr="000B7878">
        <w:rPr>
          <w:rFonts w:ascii="Times New Roman" w:hAnsi="Times New Roman"/>
          <w:sz w:val="28"/>
          <w:szCs w:val="28"/>
        </w:rPr>
        <w:t>док создания и государственной регистрации коммерческого банка. Устав и у</w:t>
      </w:r>
      <w:r w:rsidRPr="000B7878">
        <w:rPr>
          <w:rFonts w:ascii="Times New Roman" w:hAnsi="Times New Roman"/>
          <w:sz w:val="28"/>
          <w:szCs w:val="28"/>
        </w:rPr>
        <w:t>с</w:t>
      </w:r>
      <w:r w:rsidRPr="000B7878">
        <w:rPr>
          <w:rFonts w:ascii="Times New Roman" w:hAnsi="Times New Roman"/>
          <w:sz w:val="28"/>
          <w:szCs w:val="28"/>
        </w:rPr>
        <w:t xml:space="preserve">тавный капитал, учредительные документы. </w:t>
      </w:r>
    </w:p>
    <w:p w:rsidR="003D5F75" w:rsidRPr="000B7878" w:rsidRDefault="003D5F75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4A93">
        <w:rPr>
          <w:rFonts w:ascii="Times New Roman" w:hAnsi="Times New Roman"/>
          <w:sz w:val="28"/>
          <w:szCs w:val="28"/>
        </w:rPr>
        <w:t>Экономическая характеристика и классификация ресурсов коммерческого ба</w:t>
      </w:r>
      <w:r w:rsidRPr="00534A93">
        <w:rPr>
          <w:rFonts w:ascii="Times New Roman" w:hAnsi="Times New Roman"/>
          <w:sz w:val="28"/>
          <w:szCs w:val="28"/>
        </w:rPr>
        <w:t>н</w:t>
      </w:r>
      <w:r w:rsidRPr="00534A93">
        <w:rPr>
          <w:rFonts w:ascii="Times New Roman" w:hAnsi="Times New Roman"/>
          <w:sz w:val="28"/>
          <w:szCs w:val="28"/>
        </w:rPr>
        <w:t>ка. Собственные и привле</w:t>
      </w:r>
      <w:r w:rsidRPr="00534A93">
        <w:rPr>
          <w:rFonts w:ascii="Times New Roman" w:hAnsi="Times New Roman"/>
          <w:sz w:val="28"/>
          <w:szCs w:val="28"/>
        </w:rPr>
        <w:softHyphen/>
        <w:t>чённые средства банка.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34A93">
        <w:rPr>
          <w:rFonts w:ascii="Times New Roman" w:hAnsi="Times New Roman"/>
          <w:sz w:val="28"/>
          <w:szCs w:val="28"/>
        </w:rPr>
        <w:t>Показатели оценки достато</w:t>
      </w:r>
      <w:r w:rsidRPr="00534A93">
        <w:rPr>
          <w:rFonts w:ascii="Times New Roman" w:hAnsi="Times New Roman"/>
          <w:sz w:val="28"/>
          <w:szCs w:val="28"/>
        </w:rPr>
        <w:t>ч</w:t>
      </w:r>
      <w:r w:rsidRPr="00534A93">
        <w:rPr>
          <w:rFonts w:ascii="Times New Roman" w:hAnsi="Times New Roman"/>
          <w:sz w:val="28"/>
          <w:szCs w:val="28"/>
        </w:rPr>
        <w:t>ности капитала банка, используемые в отечественной практике</w:t>
      </w:r>
      <w:r>
        <w:rPr>
          <w:rFonts w:ascii="Times New Roman" w:hAnsi="Times New Roman"/>
          <w:sz w:val="28"/>
          <w:szCs w:val="28"/>
        </w:rPr>
        <w:t xml:space="preserve"> и за рубежом</w:t>
      </w:r>
      <w:r w:rsidRPr="00534A9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Сущность и виды пассивных операций банка. Система обязательного страхов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ния банковских вкладов в России и за рубежом.</w:t>
      </w:r>
      <w:r w:rsidRPr="000A0EE2">
        <w:rPr>
          <w:rFonts w:ascii="Times New Roman" w:hAnsi="Times New Roman"/>
          <w:sz w:val="28"/>
          <w:szCs w:val="28"/>
        </w:rPr>
        <w:t xml:space="preserve"> </w:t>
      </w:r>
      <w:r w:rsidRPr="00534A93">
        <w:rPr>
          <w:rFonts w:ascii="Times New Roman" w:hAnsi="Times New Roman"/>
          <w:sz w:val="28"/>
          <w:szCs w:val="28"/>
        </w:rPr>
        <w:t>Резервная политика коммерч</w:t>
      </w:r>
      <w:r w:rsidRPr="00534A93">
        <w:rPr>
          <w:rFonts w:ascii="Times New Roman" w:hAnsi="Times New Roman"/>
          <w:sz w:val="28"/>
          <w:szCs w:val="28"/>
        </w:rPr>
        <w:t>е</w:t>
      </w:r>
      <w:r w:rsidRPr="00534A93">
        <w:rPr>
          <w:rFonts w:ascii="Times New Roman" w:hAnsi="Times New Roman"/>
          <w:sz w:val="28"/>
          <w:szCs w:val="28"/>
        </w:rPr>
        <w:t>ского банка.</w:t>
      </w:r>
      <w:r>
        <w:rPr>
          <w:rFonts w:ascii="Times New Roman" w:hAnsi="Times New Roman"/>
          <w:sz w:val="28"/>
          <w:szCs w:val="28"/>
        </w:rPr>
        <w:t xml:space="preserve"> Активные операции банка, их виды и роль в формировании пр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были. Кредитные операции банка, методы кредитования физических и юрид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ческих лиц. </w:t>
      </w:r>
      <w:r w:rsidRPr="00CB0597">
        <w:rPr>
          <w:rFonts w:ascii="Times New Roman" w:hAnsi="Times New Roman"/>
          <w:sz w:val="28"/>
          <w:szCs w:val="28"/>
        </w:rPr>
        <w:t>Механизм организации возврата кредита. Оценка кредитоспосо</w:t>
      </w:r>
      <w:r w:rsidRPr="00CB0597">
        <w:rPr>
          <w:rFonts w:ascii="Times New Roman" w:hAnsi="Times New Roman"/>
          <w:sz w:val="28"/>
          <w:szCs w:val="28"/>
        </w:rPr>
        <w:t>б</w:t>
      </w:r>
      <w:r w:rsidRPr="00CB0597">
        <w:rPr>
          <w:rFonts w:ascii="Times New Roman" w:hAnsi="Times New Roman"/>
          <w:sz w:val="28"/>
          <w:szCs w:val="28"/>
        </w:rPr>
        <w:t>ности заёмщиков.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B0597">
        <w:rPr>
          <w:rFonts w:ascii="Times New Roman" w:hAnsi="Times New Roman"/>
          <w:sz w:val="28"/>
          <w:szCs w:val="28"/>
        </w:rPr>
        <w:t>Этапы кредитного процесса в коммерческом банке</w:t>
      </w:r>
      <w:r>
        <w:rPr>
          <w:rFonts w:ascii="Times New Roman" w:hAnsi="Times New Roman"/>
          <w:sz w:val="28"/>
          <w:szCs w:val="28"/>
        </w:rPr>
        <w:t>. 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ская ликвидность и методы её поддержания. </w:t>
      </w:r>
      <w:r w:rsidRPr="00B6177F">
        <w:rPr>
          <w:rFonts w:ascii="Times New Roman" w:hAnsi="Times New Roman"/>
          <w:sz w:val="28"/>
          <w:szCs w:val="28"/>
        </w:rPr>
        <w:t>Формирование прибыли комме</w:t>
      </w:r>
      <w:r w:rsidRPr="00B6177F">
        <w:rPr>
          <w:rFonts w:ascii="Times New Roman" w:hAnsi="Times New Roman"/>
          <w:sz w:val="28"/>
          <w:szCs w:val="28"/>
        </w:rPr>
        <w:t>р</w:t>
      </w:r>
      <w:r w:rsidRPr="00B6177F">
        <w:rPr>
          <w:rFonts w:ascii="Times New Roman" w:hAnsi="Times New Roman"/>
          <w:sz w:val="28"/>
          <w:szCs w:val="28"/>
        </w:rPr>
        <w:t xml:space="preserve">ческого банка, процентная политика банка. </w:t>
      </w:r>
      <w:r w:rsidRPr="000B7878">
        <w:rPr>
          <w:rFonts w:ascii="Times New Roman" w:hAnsi="Times New Roman"/>
          <w:sz w:val="28"/>
          <w:szCs w:val="28"/>
        </w:rPr>
        <w:t>Доходы и расходы банка, их кла</w:t>
      </w:r>
      <w:r w:rsidRPr="000B7878">
        <w:rPr>
          <w:rFonts w:ascii="Times New Roman" w:hAnsi="Times New Roman"/>
          <w:sz w:val="28"/>
          <w:szCs w:val="28"/>
        </w:rPr>
        <w:t>с</w:t>
      </w:r>
      <w:r w:rsidRPr="000B7878">
        <w:rPr>
          <w:rFonts w:ascii="Times New Roman" w:hAnsi="Times New Roman"/>
          <w:sz w:val="28"/>
          <w:szCs w:val="28"/>
        </w:rPr>
        <w:t>сификация, процентная маржа. Прибыль банка (балансовая, чистая), её распр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>деление и использование.</w:t>
      </w:r>
    </w:p>
    <w:p w:rsidR="003D5F75" w:rsidRPr="000B7878" w:rsidRDefault="003D5F75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878">
        <w:rPr>
          <w:rFonts w:ascii="Times New Roman" w:hAnsi="Times New Roman"/>
          <w:sz w:val="28"/>
          <w:szCs w:val="28"/>
        </w:rPr>
        <w:t>Показатели оценки достаточности капитала банка, используемые в отечестве</w:t>
      </w:r>
      <w:r w:rsidRPr="000B7878">
        <w:rPr>
          <w:rFonts w:ascii="Times New Roman" w:hAnsi="Times New Roman"/>
          <w:sz w:val="28"/>
          <w:szCs w:val="28"/>
        </w:rPr>
        <w:t>н</w:t>
      </w:r>
      <w:r w:rsidRPr="000B7878">
        <w:rPr>
          <w:rFonts w:ascii="Times New Roman" w:hAnsi="Times New Roman"/>
          <w:sz w:val="28"/>
          <w:szCs w:val="28"/>
        </w:rPr>
        <w:t>ной практике. Капитальная база российских коммерческих банков и направл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 xml:space="preserve">ния её развития. Способы увеличения собственного капитала банка. </w:t>
      </w:r>
    </w:p>
    <w:p w:rsidR="003D5F75" w:rsidRPr="000B7878" w:rsidRDefault="003D5F75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878">
        <w:rPr>
          <w:rFonts w:ascii="Times New Roman" w:hAnsi="Times New Roman"/>
          <w:sz w:val="28"/>
          <w:szCs w:val="28"/>
        </w:rPr>
        <w:t>Понятие банковского продукта и методы его разработки. Виды банковской конкуренции на финансовом рынке. Факторы конкурентоспособности банка.</w:t>
      </w:r>
    </w:p>
    <w:p w:rsidR="003D5F75" w:rsidRDefault="003D5F75" w:rsidP="0035729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D5F75" w:rsidRDefault="003D5F75" w:rsidP="005F332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F332C"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 w:rsidRPr="005F332C">
        <w:rPr>
          <w:rFonts w:ascii="Times New Roman" w:hAnsi="Times New Roman"/>
          <w:sz w:val="28"/>
          <w:szCs w:val="28"/>
        </w:rPr>
        <w:t>обучающийся должен обл</w:t>
      </w:r>
      <w:r w:rsidRPr="005F332C">
        <w:rPr>
          <w:rFonts w:ascii="Times New Roman" w:hAnsi="Times New Roman"/>
          <w:sz w:val="28"/>
          <w:szCs w:val="28"/>
        </w:rPr>
        <w:t>а</w:t>
      </w:r>
      <w:r w:rsidRPr="005F332C">
        <w:rPr>
          <w:rFonts w:ascii="Times New Roman" w:hAnsi="Times New Roman"/>
          <w:sz w:val="28"/>
          <w:szCs w:val="28"/>
        </w:rPr>
        <w:t>дать следующими профессиональными (ПК) компетенциями:</w:t>
      </w:r>
    </w:p>
    <w:p w:rsidR="003D5F75" w:rsidRPr="00EE78DB" w:rsidRDefault="003D5F75" w:rsidP="005F332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8DB">
        <w:rPr>
          <w:rFonts w:ascii="Times New Roman" w:hAnsi="Times New Roman"/>
          <w:sz w:val="28"/>
          <w:szCs w:val="28"/>
        </w:rPr>
        <w:t xml:space="preserve">         ПК-4: умеет применять основные методы финансового менеджмента для оценки активов, упра</w:t>
      </w:r>
      <w:r w:rsidRPr="00EE78DB">
        <w:rPr>
          <w:rFonts w:ascii="Times New Roman" w:hAnsi="Times New Roman"/>
          <w:sz w:val="28"/>
          <w:szCs w:val="28"/>
        </w:rPr>
        <w:t>в</w:t>
      </w:r>
      <w:r w:rsidRPr="00EE78DB">
        <w:rPr>
          <w:rFonts w:ascii="Times New Roman" w:hAnsi="Times New Roman"/>
          <w:sz w:val="28"/>
          <w:szCs w:val="28"/>
        </w:rPr>
        <w:t>ления оборотным капиталом, принятия инвестиционных решений, решений по финансиров</w:t>
      </w:r>
      <w:r w:rsidRPr="00EE78DB">
        <w:rPr>
          <w:rFonts w:ascii="Times New Roman" w:hAnsi="Times New Roman"/>
          <w:sz w:val="28"/>
          <w:szCs w:val="28"/>
        </w:rPr>
        <w:t>а</w:t>
      </w:r>
      <w:r w:rsidRPr="00EE78DB">
        <w:rPr>
          <w:rFonts w:ascii="Times New Roman" w:hAnsi="Times New Roman"/>
          <w:sz w:val="28"/>
          <w:szCs w:val="28"/>
        </w:rPr>
        <w:t>нию, формированию дивидендной политики и структуры капитала, в том числе, при принятии решений, связанных с опер</w:t>
      </w:r>
      <w:r w:rsidRPr="00EE78DB">
        <w:rPr>
          <w:rFonts w:ascii="Times New Roman" w:hAnsi="Times New Roman"/>
          <w:sz w:val="28"/>
          <w:szCs w:val="28"/>
        </w:rPr>
        <w:t>а</w:t>
      </w:r>
      <w:r w:rsidRPr="00EE78DB">
        <w:rPr>
          <w:rFonts w:ascii="Times New Roman" w:hAnsi="Times New Roman"/>
          <w:sz w:val="28"/>
          <w:szCs w:val="28"/>
        </w:rPr>
        <w:t>циями на мировых рынках в условиях глобализации (</w:t>
      </w:r>
      <w:r w:rsidRPr="00EE78DB">
        <w:rPr>
          <w:rFonts w:ascii="Times New Roman" w:hAnsi="Times New Roman"/>
          <w:i/>
          <w:snapToGrid w:val="0"/>
          <w:sz w:val="28"/>
          <w:szCs w:val="28"/>
        </w:rPr>
        <w:t>зна</w:t>
      </w:r>
      <w:r>
        <w:rPr>
          <w:rFonts w:ascii="Times New Roman" w:hAnsi="Times New Roman"/>
          <w:i/>
          <w:snapToGrid w:val="0"/>
          <w:sz w:val="28"/>
          <w:szCs w:val="28"/>
        </w:rPr>
        <w:t>е</w:t>
      </w:r>
      <w:r w:rsidRPr="00EE78DB">
        <w:rPr>
          <w:rFonts w:ascii="Times New Roman" w:hAnsi="Times New Roman"/>
          <w:i/>
          <w:snapToGrid w:val="0"/>
          <w:sz w:val="28"/>
          <w:szCs w:val="28"/>
        </w:rPr>
        <w:t>т</w:t>
      </w:r>
      <w:r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EE78DB">
        <w:rPr>
          <w:rFonts w:ascii="Times New Roman" w:hAnsi="Times New Roman"/>
          <w:snapToGrid w:val="0"/>
          <w:sz w:val="28"/>
          <w:szCs w:val="28"/>
        </w:rPr>
        <w:t xml:space="preserve"> современные мет</w:t>
      </w:r>
      <w:r w:rsidRPr="00EE78DB">
        <w:rPr>
          <w:rFonts w:ascii="Times New Roman" w:hAnsi="Times New Roman"/>
          <w:snapToGrid w:val="0"/>
          <w:sz w:val="28"/>
          <w:szCs w:val="28"/>
        </w:rPr>
        <w:t>о</w:t>
      </w:r>
      <w:r w:rsidRPr="00EE78DB">
        <w:rPr>
          <w:rFonts w:ascii="Times New Roman" w:hAnsi="Times New Roman"/>
          <w:snapToGrid w:val="0"/>
          <w:sz w:val="28"/>
          <w:szCs w:val="28"/>
        </w:rPr>
        <w:t>ды и приёмы планирования и прогнозирования, бюджетирования, контролли</w:t>
      </w:r>
      <w:r w:rsidRPr="00EE78DB">
        <w:rPr>
          <w:rFonts w:ascii="Times New Roman" w:hAnsi="Times New Roman"/>
          <w:snapToGrid w:val="0"/>
          <w:sz w:val="28"/>
          <w:szCs w:val="28"/>
        </w:rPr>
        <w:t>н</w:t>
      </w:r>
      <w:r w:rsidRPr="00EE78DB">
        <w:rPr>
          <w:rFonts w:ascii="Times New Roman" w:hAnsi="Times New Roman"/>
          <w:snapToGrid w:val="0"/>
          <w:sz w:val="28"/>
          <w:szCs w:val="28"/>
        </w:rPr>
        <w:t>га, анализа финансового состояния организации, оценки эффективности пр</w:t>
      </w:r>
      <w:r w:rsidRPr="00EE78DB">
        <w:rPr>
          <w:rFonts w:ascii="Times New Roman" w:hAnsi="Times New Roman"/>
          <w:snapToGrid w:val="0"/>
          <w:sz w:val="28"/>
          <w:szCs w:val="28"/>
        </w:rPr>
        <w:t>и</w:t>
      </w:r>
      <w:r w:rsidRPr="00EE78DB">
        <w:rPr>
          <w:rFonts w:ascii="Times New Roman" w:hAnsi="Times New Roman"/>
          <w:snapToGrid w:val="0"/>
          <w:sz w:val="28"/>
          <w:szCs w:val="28"/>
        </w:rPr>
        <w:t xml:space="preserve">нимаемых финансовых решений; инвестиционную политику, краткосрочное кредитование организаций банками; </w:t>
      </w:r>
      <w:r w:rsidRPr="00EE78DB">
        <w:rPr>
          <w:rFonts w:ascii="Times New Roman" w:hAnsi="Times New Roman"/>
          <w:i/>
          <w:snapToGrid w:val="0"/>
          <w:sz w:val="28"/>
          <w:szCs w:val="28"/>
        </w:rPr>
        <w:t>уме</w:t>
      </w:r>
      <w:r>
        <w:rPr>
          <w:rFonts w:ascii="Times New Roman" w:hAnsi="Times New Roman"/>
          <w:i/>
          <w:snapToGrid w:val="0"/>
          <w:sz w:val="28"/>
          <w:szCs w:val="28"/>
        </w:rPr>
        <w:t>е</w:t>
      </w:r>
      <w:r w:rsidRPr="00EE78DB">
        <w:rPr>
          <w:rFonts w:ascii="Times New Roman" w:hAnsi="Times New Roman"/>
          <w:i/>
          <w:snapToGrid w:val="0"/>
          <w:sz w:val="28"/>
          <w:szCs w:val="28"/>
        </w:rPr>
        <w:t>т</w:t>
      </w:r>
      <w:r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EE78DB">
        <w:rPr>
          <w:rFonts w:ascii="Times New Roman" w:hAnsi="Times New Roman"/>
          <w:snapToGrid w:val="0"/>
          <w:sz w:val="28"/>
          <w:szCs w:val="28"/>
        </w:rPr>
        <w:t xml:space="preserve"> формировать и читать бухгалте</w:t>
      </w:r>
      <w:r w:rsidRPr="00EE78DB">
        <w:rPr>
          <w:rFonts w:ascii="Times New Roman" w:hAnsi="Times New Roman"/>
          <w:snapToGrid w:val="0"/>
          <w:sz w:val="28"/>
          <w:szCs w:val="28"/>
        </w:rPr>
        <w:t>р</w:t>
      </w:r>
      <w:r w:rsidRPr="00EE78DB">
        <w:rPr>
          <w:rFonts w:ascii="Times New Roman" w:hAnsi="Times New Roman"/>
          <w:snapToGrid w:val="0"/>
          <w:sz w:val="28"/>
          <w:szCs w:val="28"/>
        </w:rPr>
        <w:t>ские, финансовые документы,  статистическую отчётность организации; кла</w:t>
      </w:r>
      <w:r w:rsidRPr="00EE78DB">
        <w:rPr>
          <w:rFonts w:ascii="Times New Roman" w:hAnsi="Times New Roman"/>
          <w:snapToGrid w:val="0"/>
          <w:sz w:val="28"/>
          <w:szCs w:val="28"/>
        </w:rPr>
        <w:t>с</w:t>
      </w:r>
      <w:r w:rsidRPr="00EE78DB">
        <w:rPr>
          <w:rFonts w:ascii="Times New Roman" w:hAnsi="Times New Roman"/>
          <w:snapToGrid w:val="0"/>
          <w:sz w:val="28"/>
          <w:szCs w:val="28"/>
        </w:rPr>
        <w:t xml:space="preserve">сифицировать объекты,  методы  и системы с учетом объективных признаков; </w:t>
      </w:r>
      <w:r>
        <w:rPr>
          <w:rFonts w:ascii="Times New Roman" w:hAnsi="Times New Roman"/>
          <w:i/>
          <w:snapToGrid w:val="0"/>
          <w:sz w:val="28"/>
          <w:szCs w:val="28"/>
        </w:rPr>
        <w:t xml:space="preserve">владеет </w:t>
      </w:r>
      <w:r w:rsidRPr="00EE78DB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EE78DB">
        <w:rPr>
          <w:rFonts w:ascii="Times New Roman" w:hAnsi="Times New Roman"/>
          <w:snapToGrid w:val="0"/>
          <w:sz w:val="28"/>
          <w:szCs w:val="28"/>
        </w:rPr>
        <w:t>методами оценки рыночных позиций, финансового  анализа произво</w:t>
      </w:r>
      <w:r w:rsidRPr="00EE78DB">
        <w:rPr>
          <w:rFonts w:ascii="Times New Roman" w:hAnsi="Times New Roman"/>
          <w:snapToGrid w:val="0"/>
          <w:sz w:val="28"/>
          <w:szCs w:val="28"/>
        </w:rPr>
        <w:t>д</w:t>
      </w:r>
      <w:r w:rsidRPr="00EE78DB">
        <w:rPr>
          <w:rFonts w:ascii="Times New Roman" w:hAnsi="Times New Roman"/>
          <w:snapToGrid w:val="0"/>
          <w:sz w:val="28"/>
          <w:szCs w:val="28"/>
        </w:rPr>
        <w:t>ственно–хозяйственной деятельности организации и ее подразделений</w:t>
      </w:r>
      <w:r w:rsidRPr="00EE78DB">
        <w:rPr>
          <w:rFonts w:ascii="Times New Roman" w:hAnsi="Times New Roman"/>
          <w:sz w:val="28"/>
          <w:szCs w:val="28"/>
        </w:rPr>
        <w:t>).</w:t>
      </w:r>
    </w:p>
    <w:p w:rsidR="003D5F75" w:rsidRPr="00EE78DB" w:rsidRDefault="003D5F75" w:rsidP="005F332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D5F75" w:rsidRPr="00143324" w:rsidRDefault="003D5F75" w:rsidP="008B45B4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3D5F75" w:rsidRPr="00337AEA" w:rsidRDefault="003D5F75" w:rsidP="005F332C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1B3320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и</w:t>
      </w:r>
      <w:r w:rsidRPr="001B3320">
        <w:rPr>
          <w:rFonts w:ascii="Times New Roman" w:hAnsi="Times New Roman"/>
          <w:sz w:val="28"/>
          <w:szCs w:val="28"/>
        </w:rPr>
        <w:t>н</w:t>
      </w:r>
      <w:r w:rsidRPr="001B3320">
        <w:rPr>
          <w:rFonts w:ascii="Times New Roman" w:hAnsi="Times New Roman"/>
          <w:sz w:val="28"/>
          <w:szCs w:val="28"/>
        </w:rPr>
        <w:t>терактивных форм проведения занятий:</w:t>
      </w:r>
      <w:r>
        <w:rPr>
          <w:rFonts w:ascii="Times New Roman" w:hAnsi="Times New Roman"/>
          <w:sz w:val="28"/>
          <w:szCs w:val="28"/>
        </w:rPr>
        <w:t xml:space="preserve"> 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из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чение нормативно-правовых документов по вопросам организации денежного обращения и кредитного процесса, деловые игры, имитационная игра «Банко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ский кредит», мини-конференции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3D5F75" w:rsidRDefault="003D5F75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3D5F75" w:rsidRDefault="003D5F75" w:rsidP="00BD0E62">
      <w:pPr>
        <w:tabs>
          <w:tab w:val="left" w:pos="540"/>
        </w:tabs>
        <w:spacing w:after="0" w:line="100" w:lineRule="atLeast"/>
        <w:jc w:val="both"/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E206DA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p w:rsidR="003D5F75" w:rsidRPr="005D4278" w:rsidRDefault="003D5F75" w:rsidP="00F16470">
      <w:pPr>
        <w:spacing w:before="240" w:after="120" w:line="240" w:lineRule="auto"/>
        <w:rPr>
          <w:sz w:val="32"/>
          <w:szCs w:val="32"/>
        </w:rPr>
      </w:pPr>
    </w:p>
    <w:sectPr w:rsidR="003D5F75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32788"/>
    <w:rsid w:val="0006059E"/>
    <w:rsid w:val="000A0EE2"/>
    <w:rsid w:val="000B7878"/>
    <w:rsid w:val="000C1143"/>
    <w:rsid w:val="000E2E06"/>
    <w:rsid w:val="000F3236"/>
    <w:rsid w:val="000F3663"/>
    <w:rsid w:val="00130BE7"/>
    <w:rsid w:val="00143324"/>
    <w:rsid w:val="00147F67"/>
    <w:rsid w:val="00183DF2"/>
    <w:rsid w:val="001A32FC"/>
    <w:rsid w:val="001B3320"/>
    <w:rsid w:val="001C1AB7"/>
    <w:rsid w:val="001C48E1"/>
    <w:rsid w:val="001E0EC6"/>
    <w:rsid w:val="001E2D06"/>
    <w:rsid w:val="001F3FE6"/>
    <w:rsid w:val="00200E39"/>
    <w:rsid w:val="0028119E"/>
    <w:rsid w:val="00293200"/>
    <w:rsid w:val="002B60D4"/>
    <w:rsid w:val="002C0DA2"/>
    <w:rsid w:val="002C4895"/>
    <w:rsid w:val="002E4045"/>
    <w:rsid w:val="002E4848"/>
    <w:rsid w:val="002F40A2"/>
    <w:rsid w:val="00337AEA"/>
    <w:rsid w:val="003425FA"/>
    <w:rsid w:val="003529F8"/>
    <w:rsid w:val="0035729F"/>
    <w:rsid w:val="0039243B"/>
    <w:rsid w:val="003B327B"/>
    <w:rsid w:val="003B752A"/>
    <w:rsid w:val="003D16FF"/>
    <w:rsid w:val="003D5F75"/>
    <w:rsid w:val="00415B3F"/>
    <w:rsid w:val="00457B28"/>
    <w:rsid w:val="00466690"/>
    <w:rsid w:val="00491329"/>
    <w:rsid w:val="004962E1"/>
    <w:rsid w:val="004C51D0"/>
    <w:rsid w:val="004F0549"/>
    <w:rsid w:val="004F63E3"/>
    <w:rsid w:val="00512361"/>
    <w:rsid w:val="00534A93"/>
    <w:rsid w:val="0053747B"/>
    <w:rsid w:val="00543C47"/>
    <w:rsid w:val="00570440"/>
    <w:rsid w:val="0059767A"/>
    <w:rsid w:val="005B1542"/>
    <w:rsid w:val="005B74AF"/>
    <w:rsid w:val="005C6D23"/>
    <w:rsid w:val="005D4278"/>
    <w:rsid w:val="005D6616"/>
    <w:rsid w:val="005F332C"/>
    <w:rsid w:val="00603F2E"/>
    <w:rsid w:val="00605982"/>
    <w:rsid w:val="00635AF0"/>
    <w:rsid w:val="006660F4"/>
    <w:rsid w:val="00672133"/>
    <w:rsid w:val="006A3228"/>
    <w:rsid w:val="0071283B"/>
    <w:rsid w:val="00713DC7"/>
    <w:rsid w:val="00742D3C"/>
    <w:rsid w:val="007519A1"/>
    <w:rsid w:val="007554DF"/>
    <w:rsid w:val="0076276C"/>
    <w:rsid w:val="00791EAE"/>
    <w:rsid w:val="00792B54"/>
    <w:rsid w:val="007A731D"/>
    <w:rsid w:val="007B02EE"/>
    <w:rsid w:val="007B0D28"/>
    <w:rsid w:val="008165C2"/>
    <w:rsid w:val="0083093B"/>
    <w:rsid w:val="00844122"/>
    <w:rsid w:val="00867359"/>
    <w:rsid w:val="00895103"/>
    <w:rsid w:val="00895E01"/>
    <w:rsid w:val="008A6866"/>
    <w:rsid w:val="008B45B4"/>
    <w:rsid w:val="008D795F"/>
    <w:rsid w:val="00903FF6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4603"/>
    <w:rsid w:val="009D1E85"/>
    <w:rsid w:val="00A07798"/>
    <w:rsid w:val="00A172B0"/>
    <w:rsid w:val="00A34968"/>
    <w:rsid w:val="00A44F5B"/>
    <w:rsid w:val="00A565B9"/>
    <w:rsid w:val="00A620CB"/>
    <w:rsid w:val="00A71A4F"/>
    <w:rsid w:val="00A857CB"/>
    <w:rsid w:val="00A904FD"/>
    <w:rsid w:val="00AA1207"/>
    <w:rsid w:val="00AB7C64"/>
    <w:rsid w:val="00AE09DE"/>
    <w:rsid w:val="00AF0D59"/>
    <w:rsid w:val="00B115C7"/>
    <w:rsid w:val="00B150E5"/>
    <w:rsid w:val="00B24936"/>
    <w:rsid w:val="00B25B2E"/>
    <w:rsid w:val="00B266C3"/>
    <w:rsid w:val="00B40A94"/>
    <w:rsid w:val="00B54746"/>
    <w:rsid w:val="00B54C49"/>
    <w:rsid w:val="00B6177F"/>
    <w:rsid w:val="00B81AA7"/>
    <w:rsid w:val="00B97D6F"/>
    <w:rsid w:val="00BB3AD5"/>
    <w:rsid w:val="00BD0E62"/>
    <w:rsid w:val="00BF45C6"/>
    <w:rsid w:val="00C1286B"/>
    <w:rsid w:val="00C16E7D"/>
    <w:rsid w:val="00C22771"/>
    <w:rsid w:val="00C67277"/>
    <w:rsid w:val="00C7206A"/>
    <w:rsid w:val="00CA0625"/>
    <w:rsid w:val="00CA22A7"/>
    <w:rsid w:val="00CB0597"/>
    <w:rsid w:val="00CD1109"/>
    <w:rsid w:val="00CD7E74"/>
    <w:rsid w:val="00CF3061"/>
    <w:rsid w:val="00CF52DD"/>
    <w:rsid w:val="00D31FA0"/>
    <w:rsid w:val="00D35701"/>
    <w:rsid w:val="00D40074"/>
    <w:rsid w:val="00D50C83"/>
    <w:rsid w:val="00D62AFC"/>
    <w:rsid w:val="00DE2371"/>
    <w:rsid w:val="00E206DA"/>
    <w:rsid w:val="00E21DE8"/>
    <w:rsid w:val="00E75F83"/>
    <w:rsid w:val="00E9384A"/>
    <w:rsid w:val="00EA7C77"/>
    <w:rsid w:val="00EC1EE0"/>
    <w:rsid w:val="00EE06B8"/>
    <w:rsid w:val="00EE14D6"/>
    <w:rsid w:val="00EE5603"/>
    <w:rsid w:val="00EE78DB"/>
    <w:rsid w:val="00F144E4"/>
    <w:rsid w:val="00F16470"/>
    <w:rsid w:val="00F25D36"/>
    <w:rsid w:val="00F3565F"/>
    <w:rsid w:val="00F622A8"/>
    <w:rsid w:val="00F6623C"/>
    <w:rsid w:val="00F86D4E"/>
    <w:rsid w:val="00F87264"/>
    <w:rsid w:val="00FA66D9"/>
    <w:rsid w:val="00FB51E4"/>
    <w:rsid w:val="00FC695B"/>
    <w:rsid w:val="00FF5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8E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829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4</Pages>
  <Words>1273</Words>
  <Characters>7258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12</cp:revision>
  <cp:lastPrinted>2013-05-24T05:27:00Z</cp:lastPrinted>
  <dcterms:created xsi:type="dcterms:W3CDTF">2014-05-15T11:12:00Z</dcterms:created>
  <dcterms:modified xsi:type="dcterms:W3CDTF">2016-11-28T05:32:00Z</dcterms:modified>
</cp:coreProperties>
</file>