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F4D" w:rsidRDefault="00C37F4D" w:rsidP="00211F87">
      <w:pPr>
        <w:pStyle w:val="p2"/>
        <w:shd w:val="clear" w:color="auto" w:fill="FFFFFF"/>
        <w:tabs>
          <w:tab w:val="left" w:pos="540"/>
        </w:tabs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АННОТАЦИЯ РАБОЧЕЙ ПРОГРАММЫ ДИСЦИПЛИНЫ</w:t>
      </w:r>
    </w:p>
    <w:p w:rsidR="00C37F4D" w:rsidRPr="00C41E00" w:rsidRDefault="00C37F4D" w:rsidP="00C41E00">
      <w:pPr>
        <w:pStyle w:val="p3"/>
        <w:shd w:val="clear" w:color="auto" w:fill="FFFFFF"/>
        <w:spacing w:before="0" w:beforeAutospacing="0" w:after="0" w:afterAutospacing="0" w:line="360" w:lineRule="auto"/>
        <w:ind w:firstLine="708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Дисциплина Б</w:t>
      </w:r>
      <w:r w:rsidRPr="00E443A7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.В.ДВ.6.2</w:t>
      </w:r>
      <w:r w:rsidRPr="00E443A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Корпоративные финансы</w:t>
      </w:r>
    </w:p>
    <w:p w:rsidR="00C37F4D" w:rsidRDefault="00C37F4D" w:rsidP="00C41E00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Семестр: </w:t>
      </w:r>
      <w:r>
        <w:rPr>
          <w:rStyle w:val="s1"/>
          <w:bCs/>
          <w:color w:val="000000"/>
          <w:sz w:val="28"/>
          <w:szCs w:val="28"/>
        </w:rPr>
        <w:t>6</w:t>
      </w:r>
    </w:p>
    <w:p w:rsidR="00C37F4D" w:rsidRDefault="00C37F4D" w:rsidP="00C41E00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часов: </w:t>
      </w:r>
      <w:r>
        <w:rPr>
          <w:rStyle w:val="s1"/>
          <w:bCs/>
          <w:color w:val="000000"/>
          <w:sz w:val="28"/>
          <w:szCs w:val="28"/>
        </w:rPr>
        <w:t>144</w:t>
      </w:r>
    </w:p>
    <w:p w:rsidR="00C37F4D" w:rsidRPr="00E16FE7" w:rsidRDefault="00C37F4D" w:rsidP="00C41E00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зачетных единиц: </w:t>
      </w:r>
      <w:r>
        <w:rPr>
          <w:rStyle w:val="s1"/>
          <w:bCs/>
          <w:color w:val="000000"/>
          <w:sz w:val="28"/>
          <w:szCs w:val="28"/>
        </w:rPr>
        <w:t>4</w:t>
      </w:r>
    </w:p>
    <w:p w:rsidR="00C37F4D" w:rsidRPr="00E16FE7" w:rsidRDefault="00C37F4D" w:rsidP="00C41E00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rStyle w:val="apple-converted-space"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Промежуточная аттестация:</w:t>
      </w:r>
      <w:r>
        <w:rPr>
          <w:rStyle w:val="apple-converted-space"/>
          <w:color w:val="000000"/>
          <w:sz w:val="28"/>
          <w:szCs w:val="28"/>
        </w:rPr>
        <w:t xml:space="preserve"> зачёт</w:t>
      </w:r>
    </w:p>
    <w:p w:rsidR="00C37F4D" w:rsidRPr="00E16FE7" w:rsidRDefault="00C37F4D" w:rsidP="00C41E00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C37F4D" w:rsidRDefault="00C37F4D" w:rsidP="000D495B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Место дисциплины в структуре ООП:</w:t>
      </w:r>
    </w:p>
    <w:p w:rsidR="00C37F4D" w:rsidRDefault="00C37F4D" w:rsidP="000D495B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Дисциплина по выбору «Корпоративные финансы» входит в  вариативную часть   учебного плана подготовки бакалавров по направлению </w:t>
      </w:r>
      <w:r w:rsidRPr="000065C9">
        <w:rPr>
          <w:color w:val="000000"/>
          <w:sz w:val="28"/>
          <w:szCs w:val="28"/>
        </w:rPr>
        <w:t>38.03.01</w:t>
      </w:r>
      <w:r>
        <w:rPr>
          <w:rStyle w:val="apple-converted-space"/>
          <w:color w:val="000000"/>
          <w:sz w:val="28"/>
          <w:szCs w:val="28"/>
        </w:rPr>
        <w:t xml:space="preserve"> </w:t>
      </w:r>
      <w:r>
        <w:rPr>
          <w:rStyle w:val="s2"/>
          <w:i/>
          <w:iCs/>
          <w:color w:val="000000"/>
          <w:sz w:val="28"/>
          <w:szCs w:val="28"/>
        </w:rPr>
        <w:t xml:space="preserve">Экономика, </w:t>
      </w:r>
      <w:r w:rsidRPr="00C41E00">
        <w:rPr>
          <w:rStyle w:val="s2"/>
          <w:iCs/>
          <w:color w:val="000000"/>
          <w:sz w:val="28"/>
          <w:szCs w:val="28"/>
        </w:rPr>
        <w:t>профиль «</w:t>
      </w:r>
      <w:r>
        <w:rPr>
          <w:rStyle w:val="s2"/>
          <w:iCs/>
          <w:color w:val="000000"/>
          <w:sz w:val="28"/>
          <w:szCs w:val="28"/>
        </w:rPr>
        <w:t>Финансы и кредит</w:t>
      </w:r>
      <w:r w:rsidRPr="00C41E00">
        <w:rPr>
          <w:rStyle w:val="s2"/>
          <w:iCs/>
          <w:color w:val="000000"/>
          <w:sz w:val="28"/>
          <w:szCs w:val="28"/>
        </w:rPr>
        <w:t>»</w:t>
      </w:r>
      <w:r>
        <w:rPr>
          <w:rStyle w:val="s2"/>
          <w:iCs/>
          <w:color w:val="000000"/>
          <w:sz w:val="28"/>
          <w:szCs w:val="28"/>
        </w:rPr>
        <w:t>.</w:t>
      </w:r>
      <w:r w:rsidRPr="004A7E1A">
        <w:rPr>
          <w:sz w:val="28"/>
          <w:szCs w:val="28"/>
        </w:rPr>
        <w:t xml:space="preserve"> </w:t>
      </w:r>
    </w:p>
    <w:p w:rsidR="00C37F4D" w:rsidRPr="004A7E1A" w:rsidRDefault="00C37F4D" w:rsidP="000D495B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rStyle w:val="s2"/>
          <w:iCs/>
          <w:color w:val="000000"/>
          <w:sz w:val="28"/>
          <w:szCs w:val="28"/>
        </w:rPr>
      </w:pPr>
      <w:r w:rsidRPr="00887AAD">
        <w:rPr>
          <w:sz w:val="28"/>
          <w:szCs w:val="28"/>
        </w:rPr>
        <w:t>Знания и навыки, полученные в процессе изучения дисциплины</w:t>
      </w:r>
      <w:r>
        <w:rPr>
          <w:sz w:val="28"/>
          <w:szCs w:val="28"/>
        </w:rPr>
        <w:t>,</w:t>
      </w:r>
      <w:r w:rsidRPr="00887AAD">
        <w:rPr>
          <w:sz w:val="28"/>
          <w:szCs w:val="28"/>
        </w:rPr>
        <w:t xml:space="preserve"> будут </w:t>
      </w:r>
      <w:r>
        <w:rPr>
          <w:sz w:val="28"/>
          <w:szCs w:val="28"/>
        </w:rPr>
        <w:t xml:space="preserve">использованы студентами при </w:t>
      </w:r>
      <w:r w:rsidRPr="00EC4710">
        <w:rPr>
          <w:sz w:val="28"/>
          <w:szCs w:val="28"/>
        </w:rPr>
        <w:t xml:space="preserve">написании </w:t>
      </w:r>
      <w:r w:rsidRPr="00F75566">
        <w:rPr>
          <w:color w:val="000000"/>
          <w:sz w:val="28"/>
          <w:szCs w:val="28"/>
        </w:rPr>
        <w:t>выпускной квалификационной (дипломной) работы</w:t>
      </w:r>
      <w:r>
        <w:rPr>
          <w:color w:val="000000"/>
          <w:sz w:val="28"/>
          <w:szCs w:val="28"/>
        </w:rPr>
        <w:t xml:space="preserve"> и </w:t>
      </w:r>
      <w:r w:rsidRPr="00F75566">
        <w:rPr>
          <w:color w:val="000000"/>
          <w:sz w:val="28"/>
          <w:szCs w:val="28"/>
        </w:rPr>
        <w:t>в процессе решения круга задач</w:t>
      </w:r>
      <w:r w:rsidRPr="004A7E1A">
        <w:rPr>
          <w:color w:val="000000"/>
          <w:sz w:val="28"/>
          <w:szCs w:val="28"/>
        </w:rPr>
        <w:t>.</w:t>
      </w:r>
    </w:p>
    <w:p w:rsidR="00C37F4D" w:rsidRPr="00C41E00" w:rsidRDefault="00C37F4D" w:rsidP="00C41E00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C37F4D" w:rsidRPr="0063475C" w:rsidRDefault="00C37F4D" w:rsidP="00C41E00">
      <w:pPr>
        <w:shd w:val="clear" w:color="auto" w:fill="FFFFFF"/>
        <w:tabs>
          <w:tab w:val="left" w:pos="540"/>
          <w:tab w:val="left" w:pos="720"/>
        </w:tabs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      </w:t>
      </w: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Цель 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и задачи освоения </w:t>
      </w: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дисциплины: </w:t>
      </w:r>
      <w:r w:rsidRPr="0063475C">
        <w:rPr>
          <w:rFonts w:ascii="Times New Roman" w:hAnsi="Times New Roman"/>
          <w:color w:val="000000"/>
          <w:sz w:val="28"/>
          <w:szCs w:val="28"/>
          <w:lang w:eastAsia="ru-RU"/>
        </w:rPr>
        <w:t>формирование у студентов теоретических основ и практических навыков в области организации и управления финансами корпораций, использованию опыта работы западных и российских компаний, разработки экономически эффективных финансовых и инвестиционных решений.</w:t>
      </w:r>
    </w:p>
    <w:p w:rsidR="00C37F4D" w:rsidRPr="00C41E00" w:rsidRDefault="00C37F4D" w:rsidP="000D495B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41E00">
        <w:rPr>
          <w:rStyle w:val="s1"/>
          <w:bCs/>
          <w:color w:val="000000"/>
          <w:sz w:val="28"/>
          <w:szCs w:val="28"/>
        </w:rPr>
        <w:t>Задачи:</w:t>
      </w:r>
    </w:p>
    <w:p w:rsidR="00C37F4D" w:rsidRPr="00031205" w:rsidRDefault="00C37F4D" w:rsidP="000D495B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– изучить современные формы ассоциативных объединений юридических лиц, их основные характеристики, экономические условия объединения их финансов;</w:t>
      </w:r>
    </w:p>
    <w:p w:rsidR="00C37F4D" w:rsidRPr="00031205" w:rsidRDefault="00C37F4D" w:rsidP="000D495B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– овладеть стандартами раскрытия корпоративной финансовой информации (отчетности);</w:t>
      </w:r>
    </w:p>
    <w:p w:rsidR="00C37F4D" w:rsidRPr="00031205" w:rsidRDefault="00C37F4D" w:rsidP="000D495B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– овладеть основными методами финансового планирования и прогнозирования в корпорации (организации);</w:t>
      </w:r>
    </w:p>
    <w:p w:rsidR="00C37F4D" w:rsidRPr="00031205" w:rsidRDefault="00C37F4D" w:rsidP="000D495B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– освоить основные принципы построения и реализации финансовой политики корпорации;</w:t>
      </w:r>
    </w:p>
    <w:p w:rsidR="00C37F4D" w:rsidRPr="00031205" w:rsidRDefault="00C37F4D" w:rsidP="000D495B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– освоить основные приемы оперативного управления финансовыми ресурсами корпорации</w:t>
      </w:r>
    </w:p>
    <w:p w:rsidR="00C37F4D" w:rsidRPr="00031205" w:rsidRDefault="00C37F4D" w:rsidP="000D495B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– изучить методы эффективного управления затратами и финансовыми результатами корпорации;</w:t>
      </w:r>
    </w:p>
    <w:p w:rsidR="00C37F4D" w:rsidRPr="00031205" w:rsidRDefault="00C37F4D" w:rsidP="000D495B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– иметь представление о принципах оценки и наращивания рыночной стоимости корпорации.</w:t>
      </w:r>
    </w:p>
    <w:p w:rsidR="00C37F4D" w:rsidRPr="006454F3" w:rsidRDefault="00C37F4D" w:rsidP="000D495B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C37F4D" w:rsidRDefault="00C37F4D" w:rsidP="000D495B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rStyle w:val="s1"/>
          <w:b/>
          <w:bCs/>
          <w:color w:val="000000"/>
          <w:sz w:val="28"/>
          <w:szCs w:val="28"/>
        </w:rPr>
      </w:pPr>
      <w:r w:rsidRPr="007719F7">
        <w:rPr>
          <w:rStyle w:val="s1"/>
          <w:b/>
          <w:bCs/>
          <w:color w:val="000000"/>
          <w:sz w:val="28"/>
          <w:szCs w:val="28"/>
        </w:rPr>
        <w:t>Содержание дисциплины:</w:t>
      </w:r>
    </w:p>
    <w:p w:rsidR="00C37F4D" w:rsidRPr="008B4BC5" w:rsidRDefault="00C37F4D" w:rsidP="008B4BC5">
      <w:pPr>
        <w:shd w:val="clear" w:color="auto" w:fill="FFFFFF"/>
        <w:jc w:val="both"/>
        <w:textAlignment w:val="top"/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</w:pPr>
      <w:r w:rsidRPr="004A7E1A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         </w:t>
      </w:r>
      <w:r w:rsidRPr="0003120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Сущность и организация корпоративных финансов</w:t>
      </w: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8B4BC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Корпоративное управление и эффективность бизнеса. Состав, взаимосвязи и структура базовых компонентов корпорации. Непрерывная и целенаправленная деятельность по поддержанию устойчивого развития корпорации на основании рационального использования ресурсов и адаптации к меняющимся экономическим условиям. Изучение опыта финансовой деятельности корпораций зарубежных государств и их использование в Российской практике.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smartTag w:uri="urn:schemas-microsoft-com:office:smarttags" w:element="PersonName">
        <w:r w:rsidRPr="00031205">
          <w:rPr>
            <w:rFonts w:ascii="Times New Roman" w:hAnsi="Times New Roman"/>
            <w:color w:val="000000"/>
            <w:sz w:val="28"/>
            <w:szCs w:val="28"/>
            <w:lang w:eastAsia="ru-RU"/>
          </w:rPr>
          <w:t>Финансов</w:t>
        </w:r>
      </w:smartTag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ая стратегия и её место в корпоративном управлении. </w:t>
      </w:r>
      <w:smartTag w:uri="urn:schemas-microsoft-com:office:smarttags" w:element="PersonName">
        <w:r w:rsidRPr="00031205">
          <w:rPr>
            <w:rFonts w:ascii="Times New Roman" w:hAnsi="Times New Roman"/>
            <w:color w:val="000000"/>
            <w:sz w:val="28"/>
            <w:szCs w:val="28"/>
            <w:lang w:eastAsia="ru-RU"/>
          </w:rPr>
          <w:t>Финансов</w:t>
        </w:r>
      </w:smartTag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ый результат как цель хозяйствования. Оценка финансовой результативности. Эффективность бизнеса и стоимость предприятия.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Сущность и формы проявления корпоративных финансов. Функции корпоративных финансов и основные принципы их организации. </w:t>
      </w:r>
      <w:smartTag w:uri="urn:schemas-microsoft-com:office:smarttags" w:element="PersonName">
        <w:r w:rsidRPr="00031205">
          <w:rPr>
            <w:rFonts w:ascii="Times New Roman" w:hAnsi="Times New Roman"/>
            <w:color w:val="000000"/>
            <w:sz w:val="28"/>
            <w:szCs w:val="28"/>
            <w:lang w:eastAsia="ru-RU"/>
          </w:rPr>
          <w:t>Финансов</w:t>
        </w:r>
      </w:smartTag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ая самостоятельность, рентабельность и самофинансирование.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Разграничение средств по сферам деятельности. Финансы корпорации и кругооборот капитала, средств и активов.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Основные принципы эффективного управления корпоративными финансами. Обеспечение финансовой устойчивости. Платежеспособность и ликвидность компании. Максимизация финансового результата и минимизация рисков и потерь. Обеспечение достаточности финансовых ресурсов.</w:t>
      </w:r>
    </w:p>
    <w:p w:rsidR="00C37F4D" w:rsidRPr="008B4BC5" w:rsidRDefault="00C37F4D" w:rsidP="008B4BC5">
      <w:pPr>
        <w:shd w:val="clear" w:color="auto" w:fill="FFFFFF"/>
        <w:jc w:val="both"/>
        <w:textAlignment w:val="top"/>
        <w:rPr>
          <w:rFonts w:ascii="Times New Roman" w:hAnsi="Times New Roman"/>
          <w:i/>
          <w:sz w:val="28"/>
          <w:szCs w:val="28"/>
          <w:lang w:eastAsia="ru-RU"/>
        </w:rPr>
      </w:pPr>
      <w:r w:rsidRPr="00031205">
        <w:rPr>
          <w:rFonts w:ascii="Times New Roman" w:hAnsi="Times New Roman"/>
          <w:i/>
          <w:sz w:val="28"/>
          <w:szCs w:val="28"/>
          <w:lang w:eastAsia="ru-RU"/>
        </w:rPr>
        <w:t>Роль корпорации на финансовом рынке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8B4BC5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Целью данной темы является изучение основных моделей классического финансового инвестирования роли корпораций на финансовом рынке; влияния политик дивидендов на курсы акций корпораций, взаимосвязи между участниками финансового рынка; факторов, определяющих курсовую стоимость корпоративных ценных бумаг; ёмкость финансового рынка; финансового регулирования первичного и вторичного фондового рынка; формы участия иностранного капитала в инвестировании финансовых ресурсов; участия в международных фондах.</w:t>
      </w:r>
    </w:p>
    <w:p w:rsidR="00C37F4D" w:rsidRPr="00031205" w:rsidRDefault="00C37F4D" w:rsidP="000D495B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Отчетность как база для обоснования управленческих финансовых решений. Сводная и консолидированная отчетность. Особенности корпоративной финансовой информации. Стандарты раскрытия корпоративной финансовой информации и её использование.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Основы анализа финансового состояния компании (корпорации). Экспресс-диагностика корпоративной отчетности. </w:t>
      </w:r>
      <w:smartTag w:uri="urn:schemas-microsoft-com:office:smarttags" w:element="PersonName">
        <w:r w:rsidRPr="00031205">
          <w:rPr>
            <w:rFonts w:ascii="Times New Roman" w:hAnsi="Times New Roman"/>
            <w:color w:val="000000"/>
            <w:sz w:val="28"/>
            <w:szCs w:val="28"/>
            <w:lang w:eastAsia="ru-RU"/>
          </w:rPr>
          <w:t>Финансов</w:t>
        </w:r>
      </w:smartTag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ый результат и его оперативная оценка.</w:t>
      </w:r>
    </w:p>
    <w:p w:rsidR="00C37F4D" w:rsidRPr="008B4BC5" w:rsidRDefault="00C37F4D" w:rsidP="008B4BC5">
      <w:pPr>
        <w:shd w:val="clear" w:color="auto" w:fill="FFFFFF"/>
        <w:jc w:val="both"/>
        <w:textAlignment w:val="top"/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</w:pPr>
      <w:smartTag w:uri="urn:schemas-microsoft-com:office:smarttags" w:element="PersonName">
        <w:r w:rsidRPr="00031205">
          <w:rPr>
            <w:rFonts w:ascii="Times New Roman" w:hAnsi="Times New Roman"/>
            <w:bCs/>
            <w:i/>
            <w:iCs/>
            <w:color w:val="000000"/>
            <w:sz w:val="28"/>
            <w:szCs w:val="28"/>
            <w:lang w:eastAsia="ru-RU"/>
          </w:rPr>
          <w:t>Финансов</w:t>
        </w:r>
      </w:smartTag>
      <w:r w:rsidRPr="0003120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ые ресурсы и капитал корпорации</w:t>
      </w: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8B4BC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Источники финансирования предпринимательской деятельности и их классификация. Источники финансирования текущей деятельности. Источники финансирования инвестиционной и финансовой деятельности хозяйствующего субъекта. Собственные, заемные и привлеченные средства.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Сущность, значение и функции капитала. Совокупность экономических отношений, определяющих сущность капитала. Величина капитала, возможности и перспективы деятельности компании. Структура капитала и его цена. Соотношение собственных и заемных средств долгосрочного характера. Цена источников собственного капитала. Цена заимствований.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Собственный капитал и порядок его формирования. Основные элементы собственного капитала корпорации.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Целесообразность и эффективность использования заемных средств корпорацией. Оптимальное сочетание собственных и заемных долгосрочных финансовых ресурсов. Заемный капитал и финансовый леверидж. Определение силы воздействия финансового рычага.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Основной капитал и капитальные вложения. Состояние средств и предметов труда, основные фонды компании. Реальные инвестиции и воспроизводство основных фондов корпорации. Источники финансирования капитальных вложений корпорации.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Оборотный капитал и оборотные средства корпорации. Принципы организации оборотных активов и определение потребности в них. Эффективность использования оборотных активов. Чистый оборотный капитал и чистые активы. </w:t>
      </w:r>
      <w:smartTag w:uri="urn:schemas-microsoft-com:office:smarttags" w:element="PersonName">
        <w:r w:rsidRPr="00031205">
          <w:rPr>
            <w:rFonts w:ascii="Times New Roman" w:hAnsi="Times New Roman"/>
            <w:color w:val="000000"/>
            <w:sz w:val="28"/>
            <w:szCs w:val="28"/>
            <w:lang w:eastAsia="ru-RU"/>
          </w:rPr>
          <w:t>Финансов</w:t>
        </w:r>
      </w:smartTag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ое состояние и финансовая устойчивость, краткосрочный и долгосрочный аспект.</w:t>
      </w:r>
    </w:p>
    <w:p w:rsidR="00C37F4D" w:rsidRPr="00031205" w:rsidRDefault="00C37F4D" w:rsidP="000D495B">
      <w:pPr>
        <w:shd w:val="clear" w:color="auto" w:fill="FFFFFF"/>
        <w:ind w:firstLine="708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Критерии эффективности использования капитала. Рентабельность активов и рентабельность капитала.</w:t>
      </w:r>
    </w:p>
    <w:p w:rsidR="00C37F4D" w:rsidRPr="008B4BC5" w:rsidRDefault="00C37F4D" w:rsidP="008B4BC5">
      <w:pPr>
        <w:shd w:val="clear" w:color="auto" w:fill="FFFFFF"/>
        <w:jc w:val="both"/>
        <w:textAlignment w:val="top"/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</w:pPr>
      <w:smartTag w:uri="urn:schemas-microsoft-com:office:smarttags" w:element="PersonName">
        <w:r w:rsidRPr="00031205">
          <w:rPr>
            <w:rFonts w:ascii="Times New Roman" w:hAnsi="Times New Roman"/>
            <w:bCs/>
            <w:i/>
            <w:iCs/>
            <w:color w:val="000000"/>
            <w:sz w:val="28"/>
            <w:szCs w:val="28"/>
            <w:lang w:eastAsia="ru-RU"/>
          </w:rPr>
          <w:t>Финансов</w:t>
        </w:r>
      </w:smartTag>
      <w:r w:rsidRPr="0003120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ая политика корпорации</w:t>
      </w: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8B4BC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Определение финансовой политики и её значение в развитии корпорации. Задачи финансовой политики. </w:t>
      </w:r>
      <w:smartTag w:uri="urn:schemas-microsoft-com:office:smarttags" w:element="PersonName">
        <w:r w:rsidRPr="00031205">
          <w:rPr>
            <w:rFonts w:ascii="Times New Roman" w:hAnsi="Times New Roman"/>
            <w:color w:val="000000"/>
            <w:sz w:val="28"/>
            <w:szCs w:val="28"/>
            <w:lang w:eastAsia="ru-RU"/>
          </w:rPr>
          <w:t>Финансов</w:t>
        </w:r>
      </w:smartTag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ая стратегия и финансовая тактика.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Рациональное сочетание доходности и риска. Выбор способов финансирования корпорации. Диагностика финансового состояния как основа модели механизма эффективного управления финансами.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Цели и задачи формирования финансовой политики. Принципы и основные этапы формирования финансовой политики. Перспективы развития корпорации. Определение потребности и обеспечение финансовыми ресурсами.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Субъекты и объекты финансовой политики корпорации. Роль финансового менеджера и финансового аналитика в разработке и реализации финансовой политики.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Кредитная политика и управление заёмными средствами. Амортизационная политика и управление основным капиталом. Ценовая политика. Дивидендная политика. Принципы формирования дивидендной политики.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Критерии оценки эффективности финансовой политики корпорации.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Динамика рыночной стоимости корпорации.</w:t>
      </w:r>
    </w:p>
    <w:p w:rsidR="00C37F4D" w:rsidRPr="008B4BC5" w:rsidRDefault="00C37F4D" w:rsidP="008B4BC5">
      <w:pPr>
        <w:shd w:val="clear" w:color="auto" w:fill="FFFFFF"/>
        <w:jc w:val="both"/>
        <w:textAlignment w:val="top"/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Основы управления активами организации</w:t>
      </w: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8B4BC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Понятие и классификация активов. Собственность и имущество предприятия, отражаемые в балансе. Капитал и активы корпорации.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Внеоборотные активы корпорации, их состав и структура. Основной капитал, основные средства, основные фонды.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Прямые инвестиции как способ воспроизводства основных фондов. Источники и порядок финансирования капитальных вложений. Фондоотдача и факторы её роста. Рентабельность производства в системе оценки эффективности использования активов.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Оборотные активы, их состав и структура. Операционный, производственный и финансовые циклы хозяйствующего субъекта. Принципы организации оборотных средств. Определение потребности корпорации в оборотных активах. Оборотный капитал и источники его финансирования. Скорость оборота оборотных активов как показатель эффективности их использования.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Оборотные активы как инструмент управления запасами в организации. Нормы запасов и методики их расчетов. Расходы по формированию и содержанию запасов.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Основные принципы управления дебиторской задолженностью. Оценка реального состояния дебиторской задолженности. Формы расчетов и ценообразование в механизме управления дебиторской задолженностью.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Факторинг и коммерческое кредитование.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Состав и структура денежных активов. Модели определения оптимального остатка денежных активов в планируемом периоде. Методы управления остатком денежных средств.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Управление нематериальными активами.</w:t>
      </w:r>
    </w:p>
    <w:p w:rsidR="00C37F4D" w:rsidRPr="008B4BC5" w:rsidRDefault="00C37F4D" w:rsidP="008B4BC5">
      <w:pPr>
        <w:shd w:val="clear" w:color="auto" w:fill="FFFFFF"/>
        <w:jc w:val="both"/>
        <w:textAlignment w:val="top"/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Управление затратами и финансовыми результатами корпорации</w:t>
      </w: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8B4BC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Текущие издержки и классификация затрат. Прямые и косвенные, постоянные и переменные затраты. Общепроизводственные расходы. Затраты на производство и реализацию продукции. Основные факторы снижения затрат.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Операционный анализ и оптимизация себестоимости продукции. Зависимости между изменениями объема производства, продаж, затрат и чистой прибыли. Порог рентабельности, операционный рычаг, запас финансовой прочности.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Варианты расчета точки безубыточности. Чувствительность прибыли к изменению объема продаж — сила воздействия операционного рычага. Методы планирования затрат на производство и реализацию продукции.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Выручка от реализации продукции и предпринимательский доход. Доходы от основной деятельности и прочие доходы. Планирование выручки от реализации и факторы её роста. Выручка от реализации продукции как основа финансовой результативности. Управление выручкой от реализации.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Экономическое содержание, функции и виды прибыли. Увеличение экономических выгод, приводящее к увеличению капитала. Бухгалтерская и экономическая прибыль. Прибыль как критерий эффективности деятельности. Стимулирующая функция прибыли. Прибыль как основной источник прироста собственного капитала.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Планирование и распределение прибыли корпорации. Методы планирования прибыли. Факторы роста прибыли. Участники распределения прибыли: государство, собственники, хозяйствующий субъект.</w:t>
      </w:r>
    </w:p>
    <w:p w:rsidR="00C37F4D" w:rsidRPr="008B4BC5" w:rsidRDefault="00C37F4D" w:rsidP="008B4BC5">
      <w:pPr>
        <w:shd w:val="clear" w:color="auto" w:fill="FFFFFF"/>
        <w:jc w:val="both"/>
        <w:textAlignment w:val="top"/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Финансовое планирование и прогнозирование в корпорации</w:t>
      </w: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8B4BC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Цели, задачи и роль финансового планирования и прогнозирования в системе корпоративного управления. Прогнозная финансовая информация и построение прогнозов. Прогнозирование финансовой устойчивости корпорации.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Сущность финансового планирования. Компромисс желаний, возможности и риска.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Финансовый план как важнейший элемент бизнес-плана. Виды и содержание финансовых планов. Принципы и методы финансового планирования.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Стратегическое финансовое планирование и развитие бизнеса. Текущее финансовое планирование. Прогнозный баланс. Бюджетирование, как инструмент финансового планирования в организации. Принципы построения системы бюджетирования. Центры финансовой ответственности. Основные бюджеты корпорации. Анализ исполнения сводного бюджета.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Оперативное финансовое планирование, его цели и задачи.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Планирование движения денежной наличности.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Необходимость и значение планирования денежных потоков. Виды денежных потоков. Формирование прогнозного отчёта о движении денежных средств.</w:t>
      </w:r>
    </w:p>
    <w:p w:rsidR="00C37F4D" w:rsidRPr="008B4BC5" w:rsidRDefault="00C37F4D" w:rsidP="008B4BC5">
      <w:pPr>
        <w:shd w:val="clear" w:color="auto" w:fill="FFFFFF"/>
        <w:jc w:val="both"/>
        <w:textAlignment w:val="top"/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Инновационная деятельность корпорации</w:t>
      </w: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.</w:t>
      </w:r>
      <w:r w:rsidRPr="000065C9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Сущность и факторы инновационной деятельности. Инновационные цели, проекты и программы.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Принципы организации инновационной деятельности. Особенности инновационных стратегий корпораций.</w:t>
      </w:r>
    </w:p>
    <w:p w:rsidR="00C37F4D" w:rsidRPr="00031205" w:rsidRDefault="00C37F4D" w:rsidP="000D495B">
      <w:pPr>
        <w:shd w:val="clear" w:color="auto" w:fill="FFFFFF"/>
        <w:ind w:firstLine="85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Финансовый механизм инновационного развития. Инновационная деятельность как объект инвестирования. Оценка доходности инновационных проектов. Инновации как условие конкурентоспособности корпорации.</w:t>
      </w:r>
    </w:p>
    <w:p w:rsidR="00C37F4D" w:rsidRPr="00031205" w:rsidRDefault="00C37F4D" w:rsidP="000D495B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Студент должен знать особенности основных способов юридических процедур, которые характеризуют процесс поглощения одних компаний другими в таких странах, как США, Канада, Япония, Великобритания, Франция, Германия.</w:t>
      </w:r>
    </w:p>
    <w:p w:rsidR="00C37F4D" w:rsidRPr="00031205" w:rsidRDefault="00C37F4D" w:rsidP="000D495B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Студент должен изучить финансовые аспекты поглощений и слияний корпораций различных стран мира; знать финансовые показатели, используемые для оценки эффективности проекта поглощения, уметь разрабатывать рекомендации по увеличению нормы доходности при различных сценариях роста и рентабельности корпораций.</w:t>
      </w:r>
    </w:p>
    <w:p w:rsidR="00C37F4D" w:rsidRDefault="00C37F4D" w:rsidP="000D495B">
      <w:pPr>
        <w:jc w:val="both"/>
        <w:rPr>
          <w:rFonts w:ascii="Times New Roman" w:hAnsi="Times New Roman"/>
          <w:sz w:val="28"/>
          <w:szCs w:val="28"/>
        </w:rPr>
      </w:pPr>
    </w:p>
    <w:p w:rsidR="00C37F4D" w:rsidRDefault="00C37F4D" w:rsidP="00CC3776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CC3776">
        <w:rPr>
          <w:rFonts w:ascii="Times New Roman" w:hAnsi="Times New Roman"/>
        </w:rPr>
        <w:t xml:space="preserve">         </w:t>
      </w:r>
      <w:r w:rsidRPr="00CC3776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C3776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37F4D" w:rsidRDefault="00C37F4D" w:rsidP="00CC3776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>ПК-5: способ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3120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 </w:t>
      </w:r>
      <w:r w:rsidRPr="00E718EB">
        <w:rPr>
          <w:rFonts w:ascii="Times New Roman" w:hAnsi="Times New Roman"/>
          <w:sz w:val="28"/>
          <w:szCs w:val="28"/>
        </w:rPr>
        <w:t>анализировать и интерпретировать финансовую, бухгалтерскую и иную информацию, содержащуюся в отчетности предприятий различных форм собственности, организаций, ведомств и т.д. и использовать полученные сведения для принятия управленческих решений</w:t>
      </w:r>
      <w:r>
        <w:rPr>
          <w:rFonts w:ascii="Times New Roman" w:hAnsi="Times New Roman"/>
          <w:sz w:val="28"/>
          <w:szCs w:val="28"/>
        </w:rPr>
        <w:t>;</w:t>
      </w:r>
    </w:p>
    <w:p w:rsidR="00C37F4D" w:rsidRPr="00CC3776" w:rsidRDefault="00C37F4D" w:rsidP="00CC3776">
      <w:pPr>
        <w:tabs>
          <w:tab w:val="left" w:pos="540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ПК-21: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 xml:space="preserve"> составлять финансовые планы организации, обеспечивать осуществление финансовых взаимоотношений с организациями, органами государственной власти и местного самоуправления</w:t>
      </w:r>
      <w:r>
        <w:rPr>
          <w:rFonts w:ascii="Times New Roman" w:hAnsi="Times New Roman"/>
          <w:sz w:val="28"/>
          <w:szCs w:val="28"/>
        </w:rPr>
        <w:t>.</w:t>
      </w:r>
    </w:p>
    <w:p w:rsidR="00C37F4D" w:rsidRDefault="00C37F4D" w:rsidP="003B0909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</w:p>
    <w:p w:rsidR="00C37F4D" w:rsidRDefault="00C37F4D" w:rsidP="000D495B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Образовательные технологии:</w:t>
      </w:r>
      <w:r>
        <w:rPr>
          <w:rStyle w:val="apple-converted-space"/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проблемно-ориентированные лекции, лекция-дискуссия, групповая дискуссия, обсуждение в микрогруппах, семинары, система задач, практикумы.</w:t>
      </w:r>
    </w:p>
    <w:p w:rsidR="00C37F4D" w:rsidRDefault="00C37F4D" w:rsidP="000D495B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C37F4D" w:rsidRPr="003C2A42" w:rsidRDefault="00C37F4D" w:rsidP="003C2A42">
      <w:pPr>
        <w:tabs>
          <w:tab w:val="left" w:pos="720"/>
        </w:tabs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       Составитель</w:t>
      </w:r>
      <w:r w:rsidRPr="003B0909">
        <w:rPr>
          <w:rFonts w:ascii="Times New Roman" w:hAnsi="Times New Roman"/>
          <w:b/>
          <w:color w:val="000000"/>
          <w:sz w:val="28"/>
          <w:szCs w:val="28"/>
        </w:rPr>
        <w:t>:</w:t>
      </w:r>
      <w:r>
        <w:rPr>
          <w:rFonts w:ascii="Times New Roman" w:hAnsi="Times New Roman"/>
          <w:color w:val="000000"/>
          <w:sz w:val="28"/>
          <w:szCs w:val="28"/>
        </w:rPr>
        <w:t xml:space="preserve"> Э.В. Альшевский, старший преподаватель, кафедра финансов и аудита </w:t>
      </w:r>
    </w:p>
    <w:p w:rsidR="00C37F4D" w:rsidRDefault="00C37F4D"/>
    <w:sectPr w:rsidR="00C37F4D" w:rsidSect="003C5B17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2274A"/>
    <w:rsid w:val="000065C9"/>
    <w:rsid w:val="00031205"/>
    <w:rsid w:val="00077407"/>
    <w:rsid w:val="000A0914"/>
    <w:rsid w:val="000D495B"/>
    <w:rsid w:val="0016546C"/>
    <w:rsid w:val="00172C1C"/>
    <w:rsid w:val="001C3BC9"/>
    <w:rsid w:val="001F2107"/>
    <w:rsid w:val="00211F87"/>
    <w:rsid w:val="0021477E"/>
    <w:rsid w:val="00280207"/>
    <w:rsid w:val="002B4B0E"/>
    <w:rsid w:val="0031331C"/>
    <w:rsid w:val="00322CD8"/>
    <w:rsid w:val="003B0909"/>
    <w:rsid w:val="003C2A42"/>
    <w:rsid w:val="003C5B17"/>
    <w:rsid w:val="00425510"/>
    <w:rsid w:val="00463501"/>
    <w:rsid w:val="004A7E1A"/>
    <w:rsid w:val="004B39A6"/>
    <w:rsid w:val="0052051F"/>
    <w:rsid w:val="0052274A"/>
    <w:rsid w:val="00553604"/>
    <w:rsid w:val="0063475C"/>
    <w:rsid w:val="006454F3"/>
    <w:rsid w:val="00765F29"/>
    <w:rsid w:val="007719F7"/>
    <w:rsid w:val="007722E0"/>
    <w:rsid w:val="007A31E8"/>
    <w:rsid w:val="007E181F"/>
    <w:rsid w:val="00810E87"/>
    <w:rsid w:val="008116A9"/>
    <w:rsid w:val="00852425"/>
    <w:rsid w:val="00880C20"/>
    <w:rsid w:val="00887AAD"/>
    <w:rsid w:val="008A2DCC"/>
    <w:rsid w:val="008B4BC5"/>
    <w:rsid w:val="008E6375"/>
    <w:rsid w:val="009623E7"/>
    <w:rsid w:val="00984678"/>
    <w:rsid w:val="00993D86"/>
    <w:rsid w:val="00A75FBA"/>
    <w:rsid w:val="00B426BA"/>
    <w:rsid w:val="00BE29F3"/>
    <w:rsid w:val="00C37F4D"/>
    <w:rsid w:val="00C41E00"/>
    <w:rsid w:val="00CB3B3E"/>
    <w:rsid w:val="00CC3776"/>
    <w:rsid w:val="00CF03AD"/>
    <w:rsid w:val="00E16FE7"/>
    <w:rsid w:val="00E2529A"/>
    <w:rsid w:val="00E443A7"/>
    <w:rsid w:val="00E718EB"/>
    <w:rsid w:val="00E942D1"/>
    <w:rsid w:val="00EC4710"/>
    <w:rsid w:val="00F16E0D"/>
    <w:rsid w:val="00F75566"/>
    <w:rsid w:val="00F91C12"/>
    <w:rsid w:val="00FB1ABD"/>
    <w:rsid w:val="00FB2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95B"/>
    <w:pPr>
      <w:jc w:val="center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0D495B"/>
    <w:rPr>
      <w:rFonts w:cs="Times New Roman"/>
    </w:rPr>
  </w:style>
  <w:style w:type="paragraph" w:customStyle="1" w:styleId="p2">
    <w:name w:val="p2"/>
    <w:basedOn w:val="Normal"/>
    <w:uiPriority w:val="99"/>
    <w:rsid w:val="000D495B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0D495B"/>
    <w:rPr>
      <w:rFonts w:cs="Times New Roman"/>
    </w:rPr>
  </w:style>
  <w:style w:type="paragraph" w:customStyle="1" w:styleId="p3">
    <w:name w:val="p3"/>
    <w:basedOn w:val="Normal"/>
    <w:uiPriority w:val="99"/>
    <w:rsid w:val="000D495B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">
    <w:name w:val="p1"/>
    <w:basedOn w:val="Normal"/>
    <w:uiPriority w:val="99"/>
    <w:rsid w:val="000D495B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0D495B"/>
    <w:rPr>
      <w:rFonts w:cs="Times New Roman"/>
    </w:rPr>
  </w:style>
  <w:style w:type="paragraph" w:customStyle="1" w:styleId="p4">
    <w:name w:val="p4"/>
    <w:basedOn w:val="Normal"/>
    <w:uiPriority w:val="99"/>
    <w:rsid w:val="000D495B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518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62</TotalTime>
  <Pages>5</Pages>
  <Words>1794</Words>
  <Characters>10232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Гейштова Наталья Алексеевна</dc:creator>
  <cp:keywords/>
  <dc:description/>
  <cp:lastModifiedBy>ChuTN</cp:lastModifiedBy>
  <cp:revision>15</cp:revision>
  <dcterms:created xsi:type="dcterms:W3CDTF">2014-05-08T04:19:00Z</dcterms:created>
  <dcterms:modified xsi:type="dcterms:W3CDTF">2016-10-10T09:26:00Z</dcterms:modified>
</cp:coreProperties>
</file>