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51F" w:rsidRPr="005B74AF" w:rsidRDefault="0009251F" w:rsidP="003470B6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9251F" w:rsidRPr="00F16470" w:rsidRDefault="0009251F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C9496C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ДВ.9.1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Финансовые институты и рынки</w:t>
      </w:r>
    </w:p>
    <w:p w:rsidR="0009251F" w:rsidRPr="00A32F35" w:rsidRDefault="0009251F" w:rsidP="00A32F3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9251F" w:rsidRDefault="0009251F" w:rsidP="00606D19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7</w:t>
      </w:r>
    </w:p>
    <w:p w:rsidR="0009251F" w:rsidRPr="00606D19" w:rsidRDefault="0009251F" w:rsidP="00606D19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06D19">
        <w:rPr>
          <w:rFonts w:ascii="Times New Roman" w:hAnsi="Times New Roman"/>
          <w:sz w:val="28"/>
          <w:szCs w:val="28"/>
        </w:rPr>
        <w:t>108</w:t>
      </w:r>
    </w:p>
    <w:p w:rsidR="0009251F" w:rsidRPr="00606D19" w:rsidRDefault="0009251F" w:rsidP="00606D19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606D19">
        <w:rPr>
          <w:rFonts w:ascii="Times New Roman" w:hAnsi="Times New Roman"/>
          <w:sz w:val="28"/>
          <w:szCs w:val="28"/>
        </w:rPr>
        <w:t>3</w:t>
      </w:r>
    </w:p>
    <w:p w:rsidR="0009251F" w:rsidRPr="001F3FE6" w:rsidRDefault="0009251F" w:rsidP="00606D19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09251F" w:rsidRDefault="0009251F" w:rsidP="00606D19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09251F" w:rsidRPr="003470B6" w:rsidRDefault="0009251F" w:rsidP="00606D19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9251F" w:rsidRPr="00954929" w:rsidRDefault="0009251F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06D19">
        <w:rPr>
          <w:rFonts w:ascii="Times New Roman" w:hAnsi="Times New Roman"/>
          <w:sz w:val="28"/>
          <w:szCs w:val="28"/>
        </w:rPr>
        <w:t xml:space="preserve">        </w:t>
      </w:r>
      <w:r w:rsidRPr="00954929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954929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Финансовые институты и рынки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 w:rsidRPr="00C9496C">
        <w:rPr>
          <w:rFonts w:ascii="Times New Roman" w:hAnsi="Times New Roman"/>
          <w:sz w:val="28"/>
          <w:szCs w:val="28"/>
        </w:rPr>
        <w:t>входит</w:t>
      </w:r>
      <w:r>
        <w:rPr>
          <w:rFonts w:ascii="Times New Roman" w:hAnsi="Times New Roman"/>
          <w:sz w:val="28"/>
          <w:szCs w:val="28"/>
        </w:rPr>
        <w:t xml:space="preserve"> в вари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тивную часть   учебного плана подготовки бакалавров по направлению </w:t>
      </w:r>
      <w:r w:rsidRPr="00965B1C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Экономика,  </w:t>
      </w:r>
      <w:r>
        <w:rPr>
          <w:rFonts w:ascii="Times New Roman" w:hAnsi="Times New Roman"/>
          <w:sz w:val="28"/>
          <w:szCs w:val="28"/>
        </w:rPr>
        <w:t>профиль «Финансы и кредит».</w:t>
      </w:r>
      <w:r w:rsidRPr="00954929">
        <w:rPr>
          <w:rFonts w:ascii="Times New Roman" w:hAnsi="Times New Roman"/>
          <w:sz w:val="28"/>
          <w:szCs w:val="28"/>
        </w:rPr>
        <w:t xml:space="preserve"> Она </w:t>
      </w:r>
      <w:r>
        <w:rPr>
          <w:rFonts w:ascii="Times New Roman" w:hAnsi="Times New Roman"/>
          <w:sz w:val="28"/>
          <w:szCs w:val="28"/>
        </w:rPr>
        <w:t>содержательно дополняет ди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циплину базовой части «Финансы», </w:t>
      </w:r>
      <w:r w:rsidRPr="00954929">
        <w:rPr>
          <w:rFonts w:ascii="Times New Roman" w:hAnsi="Times New Roman"/>
          <w:sz w:val="28"/>
          <w:szCs w:val="28"/>
        </w:rPr>
        <w:t xml:space="preserve">формирует </w:t>
      </w:r>
      <w:r>
        <w:rPr>
          <w:rFonts w:ascii="Times New Roman" w:hAnsi="Times New Roman"/>
          <w:sz w:val="28"/>
          <w:szCs w:val="28"/>
        </w:rPr>
        <w:t>системное представление о пр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вовой и экономической основах деятельности финансовых организаций (инст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тутов) на различных сегментах финансового рынка</w:t>
      </w:r>
      <w:r w:rsidRPr="00954929">
        <w:rPr>
          <w:rFonts w:ascii="Times New Roman" w:hAnsi="Times New Roman"/>
          <w:sz w:val="28"/>
          <w:szCs w:val="28"/>
        </w:rPr>
        <w:t>.</w:t>
      </w:r>
    </w:p>
    <w:p w:rsidR="0009251F" w:rsidRDefault="0009251F" w:rsidP="00606D19">
      <w:pPr>
        <w:spacing w:before="120" w:after="0" w:line="100" w:lineRule="atLeast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09251F" w:rsidRPr="00717E80" w:rsidRDefault="0009251F" w:rsidP="00606D1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06D19">
        <w:rPr>
          <w:rFonts w:ascii="Times New Roman" w:hAnsi="Times New Roman"/>
          <w:sz w:val="28"/>
          <w:szCs w:val="28"/>
        </w:rPr>
        <w:t xml:space="preserve">        </w:t>
      </w:r>
      <w:r w:rsidRPr="00F16470">
        <w:rPr>
          <w:rFonts w:ascii="Times New Roman" w:hAnsi="Times New Roman"/>
          <w:sz w:val="28"/>
          <w:szCs w:val="28"/>
        </w:rPr>
        <w:t xml:space="preserve">Цель дисциплины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A32F35">
        <w:rPr>
          <w:rFonts w:ascii="Times New Roman" w:hAnsi="Times New Roman"/>
          <w:sz w:val="28"/>
          <w:szCs w:val="28"/>
        </w:rPr>
        <w:t>формирова</w:t>
      </w:r>
      <w:r>
        <w:rPr>
          <w:rFonts w:ascii="Times New Roman" w:hAnsi="Times New Roman"/>
          <w:sz w:val="28"/>
          <w:szCs w:val="28"/>
        </w:rPr>
        <w:t xml:space="preserve">ние </w:t>
      </w:r>
      <w:r w:rsidRPr="00717E80">
        <w:rPr>
          <w:rFonts w:ascii="Times New Roman" w:hAnsi="Times New Roman"/>
          <w:sz w:val="28"/>
          <w:szCs w:val="28"/>
        </w:rPr>
        <w:t>у студентов системы знаний о фун</w:t>
      </w:r>
      <w:r w:rsidRPr="00717E80">
        <w:rPr>
          <w:rFonts w:ascii="Times New Roman" w:hAnsi="Times New Roman"/>
          <w:sz w:val="28"/>
          <w:szCs w:val="28"/>
        </w:rPr>
        <w:t>к</w:t>
      </w:r>
      <w:r w:rsidRPr="00717E80">
        <w:rPr>
          <w:rFonts w:ascii="Times New Roman" w:hAnsi="Times New Roman"/>
          <w:sz w:val="28"/>
          <w:szCs w:val="28"/>
        </w:rPr>
        <w:t>ционировании и совершенствовании современного финансового рынка России.</w:t>
      </w:r>
    </w:p>
    <w:p w:rsidR="0009251F" w:rsidRPr="00F16470" w:rsidRDefault="0009251F" w:rsidP="00AD5AF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D5AFB">
        <w:rPr>
          <w:rFonts w:ascii="Times New Roman" w:hAnsi="Times New Roman"/>
          <w:sz w:val="28"/>
          <w:szCs w:val="28"/>
        </w:rPr>
        <w:t xml:space="preserve">       </w:t>
      </w:r>
      <w:r w:rsidRPr="00C9496C">
        <w:rPr>
          <w:rFonts w:ascii="Times New Roman" w:hAnsi="Times New Roman"/>
          <w:sz w:val="28"/>
          <w:szCs w:val="28"/>
        </w:rPr>
        <w:t xml:space="preserve"> </w:t>
      </w: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09251F" w:rsidRPr="00717E80" w:rsidRDefault="0009251F" w:rsidP="00717E80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17E80">
        <w:rPr>
          <w:rFonts w:ascii="Times New Roman" w:hAnsi="Times New Roman"/>
          <w:sz w:val="28"/>
          <w:szCs w:val="28"/>
        </w:rPr>
        <w:t xml:space="preserve">понять особенности функционирования и регулирования различных частей финансового рынка; </w:t>
      </w:r>
    </w:p>
    <w:p w:rsidR="0009251F" w:rsidRPr="00717E80" w:rsidRDefault="0009251F" w:rsidP="00717E80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17E80">
        <w:rPr>
          <w:rFonts w:ascii="Times New Roman" w:hAnsi="Times New Roman"/>
          <w:sz w:val="28"/>
          <w:szCs w:val="28"/>
        </w:rPr>
        <w:t>ознакомиться с основными качественными и количественными параме</w:t>
      </w:r>
      <w:r w:rsidRPr="00717E80">
        <w:rPr>
          <w:rFonts w:ascii="Times New Roman" w:hAnsi="Times New Roman"/>
          <w:sz w:val="28"/>
          <w:szCs w:val="28"/>
        </w:rPr>
        <w:t>т</w:t>
      </w:r>
      <w:r w:rsidRPr="00717E80">
        <w:rPr>
          <w:rFonts w:ascii="Times New Roman" w:hAnsi="Times New Roman"/>
          <w:sz w:val="28"/>
          <w:szCs w:val="28"/>
        </w:rPr>
        <w:t xml:space="preserve">рами развития мирового финансового рынка; </w:t>
      </w:r>
    </w:p>
    <w:p w:rsidR="0009251F" w:rsidRPr="00717E80" w:rsidRDefault="0009251F" w:rsidP="00717E80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17E80">
        <w:rPr>
          <w:rFonts w:ascii="Times New Roman" w:hAnsi="Times New Roman"/>
          <w:sz w:val="28"/>
          <w:szCs w:val="28"/>
        </w:rPr>
        <w:t>уяснить формы и методы адаптации российских предприятий к правилам работы на сегментах мирового финансового рынка;</w:t>
      </w:r>
    </w:p>
    <w:p w:rsidR="0009251F" w:rsidRPr="00606D19" w:rsidRDefault="0009251F" w:rsidP="00717E80">
      <w:pPr>
        <w:pStyle w:val="ListParagraph"/>
        <w:numPr>
          <w:ilvl w:val="0"/>
          <w:numId w:val="22"/>
        </w:numPr>
        <w:tabs>
          <w:tab w:val="num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17E80">
        <w:rPr>
          <w:rFonts w:ascii="Times New Roman" w:hAnsi="Times New Roman"/>
          <w:sz w:val="28"/>
          <w:szCs w:val="28"/>
        </w:rPr>
        <w:t>освоить принципы работы финансовых менеджеров с новыми финансов</w:t>
      </w:r>
      <w:r w:rsidRPr="00717E80">
        <w:rPr>
          <w:rFonts w:ascii="Times New Roman" w:hAnsi="Times New Roman"/>
          <w:sz w:val="28"/>
          <w:szCs w:val="28"/>
        </w:rPr>
        <w:t>ы</w:t>
      </w:r>
      <w:r w:rsidRPr="00717E80">
        <w:rPr>
          <w:rFonts w:ascii="Times New Roman" w:hAnsi="Times New Roman"/>
          <w:sz w:val="28"/>
          <w:szCs w:val="28"/>
        </w:rPr>
        <w:t>ми инструментами.</w:t>
      </w:r>
    </w:p>
    <w:p w:rsidR="0009251F" w:rsidRPr="00717E80" w:rsidRDefault="0009251F" w:rsidP="00606D19">
      <w:pPr>
        <w:pStyle w:val="ListParagraph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251F" w:rsidRPr="00A904FD" w:rsidRDefault="0009251F" w:rsidP="00606D19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06D19">
        <w:rPr>
          <w:rFonts w:ascii="Times New Roman" w:hAnsi="Times New Roman"/>
          <w:b/>
          <w:sz w:val="28"/>
          <w:szCs w:val="28"/>
        </w:rPr>
        <w:t xml:space="preserve">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09251F" w:rsidRPr="00EE7286" w:rsidRDefault="0009251F" w:rsidP="00606D1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06D19">
        <w:rPr>
          <w:rFonts w:ascii="Times New Roman" w:hAnsi="Times New Roman"/>
          <w:sz w:val="28"/>
          <w:szCs w:val="28"/>
        </w:rPr>
        <w:t xml:space="preserve">       </w:t>
      </w:r>
      <w:smartTag w:uri="urn:schemas-microsoft-com:office:smarttags" w:element="PersonName">
        <w:r w:rsidRPr="00EE7286">
          <w:rPr>
            <w:rFonts w:ascii="Times New Roman" w:hAnsi="Times New Roman"/>
            <w:sz w:val="28"/>
            <w:szCs w:val="28"/>
          </w:rPr>
          <w:t>Финансов</w:t>
        </w:r>
      </w:smartTag>
      <w:r w:rsidRPr="00EE7286">
        <w:rPr>
          <w:rFonts w:ascii="Times New Roman" w:hAnsi="Times New Roman"/>
          <w:sz w:val="28"/>
          <w:szCs w:val="28"/>
        </w:rPr>
        <w:t>ый рынок, его роль в развитии экономики и общественном пр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грессе. Общерыночные функции финансового рынка: коммерческая, ценовая, информационная, регулирующая. Специфические функции: перераспредел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тельная (обеспечение перелива сбережений в инвестиции), страхование цен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 xml:space="preserve">вых и финансовых рисков. </w:t>
      </w:r>
    </w:p>
    <w:p w:rsidR="0009251F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Структура финансового рынка, его основные секторы: денежный рынок, кр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дитный рынок, валютный рынок, фондовый рынок (рынок ценных бумаг), стр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ховой рынок, рынок золота. Другие классификации финансовых рынков – по формам организации и регулирования, по объектам сделок, по участникам оп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раций.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1998 г"/>
        </w:smartTagPr>
        <w:smartTag w:uri="urn:schemas-microsoft-com:office:smarttags" w:element="PersonName">
          <w:r w:rsidRPr="00EE7286">
            <w:rPr>
              <w:rFonts w:ascii="Times New Roman" w:hAnsi="Times New Roman"/>
              <w:sz w:val="28"/>
              <w:szCs w:val="28"/>
            </w:rPr>
            <w:t>Финансов</w:t>
          </w:r>
        </w:smartTag>
      </w:smartTag>
      <w:r w:rsidRPr="00EE7286">
        <w:rPr>
          <w:rFonts w:ascii="Times New Roman" w:hAnsi="Times New Roman"/>
          <w:sz w:val="28"/>
          <w:szCs w:val="28"/>
        </w:rPr>
        <w:t xml:space="preserve">ые институты государства, их роль в регулировании финансовых и экономических отношений. Государственный надзор за профессиональными участниками финансовых рынков.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Центральные банки, их особый статус и функции. Операции Центральных ба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ков на финансовых рынках: рефинансирование коммерческих банков, валю</w:t>
      </w:r>
      <w:r w:rsidRPr="00EE7286">
        <w:rPr>
          <w:rFonts w:ascii="Times New Roman" w:hAnsi="Times New Roman"/>
          <w:sz w:val="28"/>
          <w:szCs w:val="28"/>
        </w:rPr>
        <w:t>т</w:t>
      </w:r>
      <w:r w:rsidRPr="00EE7286">
        <w:rPr>
          <w:rFonts w:ascii="Times New Roman" w:hAnsi="Times New Roman"/>
          <w:sz w:val="28"/>
          <w:szCs w:val="28"/>
        </w:rPr>
        <w:t>ные интервенции, купля-продажа государственных и иностранных ценных б</w:t>
      </w:r>
      <w:r w:rsidRPr="00EE7286">
        <w:rPr>
          <w:rFonts w:ascii="Times New Roman" w:hAnsi="Times New Roman"/>
          <w:sz w:val="28"/>
          <w:szCs w:val="28"/>
        </w:rPr>
        <w:t>у</w:t>
      </w:r>
      <w:r w:rsidRPr="00EE7286">
        <w:rPr>
          <w:rFonts w:ascii="Times New Roman" w:hAnsi="Times New Roman"/>
          <w:sz w:val="28"/>
          <w:szCs w:val="28"/>
        </w:rPr>
        <w:t>маг. Банк России, организация его деятельности, органы управления, террит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риальная структура.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Понятие и виды банковского надзора: дистанционный, инспекционный, пр</w:t>
      </w:r>
      <w:r w:rsidRPr="00EE7286">
        <w:rPr>
          <w:rFonts w:ascii="Times New Roman" w:hAnsi="Times New Roman"/>
          <w:sz w:val="28"/>
          <w:szCs w:val="28"/>
        </w:rPr>
        <w:t>у</w:t>
      </w:r>
      <w:r w:rsidRPr="00EE7286">
        <w:rPr>
          <w:rFonts w:ascii="Times New Roman" w:hAnsi="Times New Roman"/>
          <w:sz w:val="28"/>
          <w:szCs w:val="28"/>
        </w:rPr>
        <w:t>денциальный. Центральный каталог кредитных историй. Государственная рег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страция и лицензирование деятельности кредитных организаций. Обязательные экономические нормативы коммерческих банков. Базельский комитет по ба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ковскому надзору и его документы. Сложности внедрения базельских принц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пов в российскую практику.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Государственные корпорации в банковском секторе, их виды и роль. ВЭБ (Внешэкономбанк), его функции: функции по банковскому обслуживанию з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имствований бывшего СССР и Российской Федерации, а также по организации учета, расчетов и выверки задолженности по указанным заимствованиям; Функции государственной управляющей компании по доверительному упра</w:t>
      </w:r>
      <w:r w:rsidRPr="00EE7286">
        <w:rPr>
          <w:rFonts w:ascii="Times New Roman" w:hAnsi="Times New Roman"/>
          <w:sz w:val="28"/>
          <w:szCs w:val="28"/>
        </w:rPr>
        <w:t>в</w:t>
      </w:r>
      <w:r w:rsidRPr="00EE7286">
        <w:rPr>
          <w:rFonts w:ascii="Times New Roman" w:hAnsi="Times New Roman"/>
          <w:sz w:val="28"/>
          <w:szCs w:val="28"/>
        </w:rPr>
        <w:t>лению средствами пенсионных накоплений. Основные принципы деятельности Внешэкономбанка – отсутствие конкуренции с коммерческими финансовыми институтами, публичность и открытость инвестиционной и финансовой де</w:t>
      </w:r>
      <w:r w:rsidRPr="00EE7286">
        <w:rPr>
          <w:rFonts w:ascii="Times New Roman" w:hAnsi="Times New Roman"/>
          <w:sz w:val="28"/>
          <w:szCs w:val="28"/>
        </w:rPr>
        <w:t>я</w:t>
      </w:r>
      <w:r w:rsidRPr="00EE7286">
        <w:rPr>
          <w:rFonts w:ascii="Times New Roman" w:hAnsi="Times New Roman"/>
          <w:sz w:val="28"/>
          <w:szCs w:val="28"/>
        </w:rPr>
        <w:t>тельности, безубыточность, государственно-частное партнерство, экологич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ская ответственность.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АИЖК – ОАО «Агентство по ипотечному жилищному кредитованию». Фун</w:t>
      </w:r>
      <w:r w:rsidRPr="00EE7286">
        <w:rPr>
          <w:rFonts w:ascii="Times New Roman" w:hAnsi="Times New Roman"/>
          <w:sz w:val="28"/>
          <w:szCs w:val="28"/>
        </w:rPr>
        <w:t>к</w:t>
      </w:r>
      <w:r w:rsidRPr="00EE7286">
        <w:rPr>
          <w:rFonts w:ascii="Times New Roman" w:hAnsi="Times New Roman"/>
          <w:sz w:val="28"/>
          <w:szCs w:val="28"/>
        </w:rPr>
        <w:t>ции: заключение долгосрочных договоров с партнерами на рефинансирование ипотечных жилищных кредитов и займов с фиксированными условиями; вн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дрение различных финансовых инструментов и механизмов для повышения л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квидности и снижения рисков участников ипотечного рынка; привлечение ф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нансовых ресурсов на ипотечный рынок путем выпуска и размещения на о</w:t>
      </w:r>
      <w:r w:rsidRPr="00EE7286">
        <w:rPr>
          <w:rFonts w:ascii="Times New Roman" w:hAnsi="Times New Roman"/>
          <w:sz w:val="28"/>
          <w:szCs w:val="28"/>
        </w:rPr>
        <w:t>т</w:t>
      </w:r>
      <w:r w:rsidRPr="00EE7286">
        <w:rPr>
          <w:rFonts w:ascii="Times New Roman" w:hAnsi="Times New Roman"/>
          <w:sz w:val="28"/>
          <w:szCs w:val="28"/>
        </w:rPr>
        <w:t>крытом рынке корпоративных облигаций и ипотечных ценных бумаг; станда</w:t>
      </w:r>
      <w:r w:rsidRPr="00EE7286">
        <w:rPr>
          <w:rFonts w:ascii="Times New Roman" w:hAnsi="Times New Roman"/>
          <w:sz w:val="28"/>
          <w:szCs w:val="28"/>
        </w:rPr>
        <w:t>р</w:t>
      </w:r>
      <w:r w:rsidRPr="00EE7286">
        <w:rPr>
          <w:rFonts w:ascii="Times New Roman" w:hAnsi="Times New Roman"/>
          <w:sz w:val="28"/>
          <w:szCs w:val="28"/>
        </w:rPr>
        <w:t>тизация порядка предоставления, оформления и обслуживания ипотечных ж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лищных кредитов и займов с целью обеспечения равной доступности ипоте</w:t>
      </w:r>
      <w:r w:rsidRPr="00EE7286">
        <w:rPr>
          <w:rFonts w:ascii="Times New Roman" w:hAnsi="Times New Roman"/>
          <w:sz w:val="28"/>
          <w:szCs w:val="28"/>
        </w:rPr>
        <w:t>ч</w:t>
      </w:r>
      <w:r w:rsidRPr="00EE7286">
        <w:rPr>
          <w:rFonts w:ascii="Times New Roman" w:hAnsi="Times New Roman"/>
          <w:sz w:val="28"/>
          <w:szCs w:val="28"/>
        </w:rPr>
        <w:t>ных кредитов и займов для населения на всей территории России; предоставл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ние технической и консультационной помощи участникам рынка ипотечного жилищного кредитования в организации, подготовке и проведению операций, связанных с выдачей и рефинансированием ипотечных кредитов, покупкой и продажей закладных, выпуском ипотечных ценных бумаг.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АСВ – Государственная корпорация «Агентство по страхованию вкладов», его история и роль. Основные функции.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 xml:space="preserve">Центральный депозитарий и новый закон (№ 414-ФЗ). Необходимость института центрального депозитария в России к моменту принятия соответствующих рекомендаций Группой 30 в </w:t>
      </w:r>
      <w:smartTag w:uri="urn:schemas-microsoft-com:office:smarttags" w:element="metricconverter">
        <w:smartTagPr>
          <w:attr w:name="ProductID" w:val="1998 г"/>
        </w:smartTagPr>
        <w:r w:rsidRPr="00EE7286">
          <w:rPr>
            <w:rFonts w:ascii="Times New Roman" w:hAnsi="Times New Roman"/>
            <w:sz w:val="28"/>
            <w:szCs w:val="28"/>
          </w:rPr>
          <w:t>1989 г</w:t>
        </w:r>
      </w:smartTag>
      <w:r w:rsidRPr="00EE7286">
        <w:rPr>
          <w:rFonts w:ascii="Times New Roman" w:hAnsi="Times New Roman"/>
          <w:sz w:val="28"/>
          <w:szCs w:val="28"/>
        </w:rPr>
        <w:t>. Роль центрального депозитария в системе учета прав на ценные бумаги: повышение ее прозрачности и на</w:t>
      </w:r>
      <w:r w:rsidRPr="00EE7286">
        <w:rPr>
          <w:rFonts w:ascii="Times New Roman" w:hAnsi="Times New Roman"/>
          <w:sz w:val="28"/>
          <w:szCs w:val="28"/>
        </w:rPr>
        <w:softHyphen/>
        <w:t>дежности защиты прав собственности на ценные бумаги, сокращение сроков расчетов по операциям с ценными бумагами, упрощение процеду</w:t>
      </w:r>
      <w:r w:rsidRPr="00EE7286">
        <w:rPr>
          <w:rFonts w:ascii="Times New Roman" w:hAnsi="Times New Roman"/>
          <w:sz w:val="28"/>
          <w:szCs w:val="28"/>
        </w:rPr>
        <w:softHyphen/>
        <w:t>ры раскрытия информации о составе владельцев ценных бумаг, мин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ми</w:t>
      </w:r>
      <w:r w:rsidRPr="00EE7286">
        <w:rPr>
          <w:rFonts w:ascii="Times New Roman" w:hAnsi="Times New Roman"/>
          <w:sz w:val="28"/>
          <w:szCs w:val="28"/>
        </w:rPr>
        <w:softHyphen/>
        <w:t>зация транзакционных издержек участников рынка ценных бумаг.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Центральные валютные и фондовые биржи, их роль в функционировании ф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нансового рынка. Объединение валютных бирж в России, ММВБ (Московская межбанковская валютная биржа). Объединение двух крупных фондовых бирж в России в вертикально интегрированный холдинг ОАО «ММВБ-РТС».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Федеральные органы регулирования и надзора на финансовых рынках. Осно</w:t>
      </w:r>
      <w:r w:rsidRPr="00EE7286">
        <w:rPr>
          <w:rFonts w:ascii="Times New Roman" w:hAnsi="Times New Roman"/>
          <w:sz w:val="28"/>
          <w:szCs w:val="28"/>
        </w:rPr>
        <w:t>в</w:t>
      </w:r>
      <w:r w:rsidRPr="00EE7286">
        <w:rPr>
          <w:rFonts w:ascii="Times New Roman" w:hAnsi="Times New Roman"/>
          <w:sz w:val="28"/>
          <w:szCs w:val="28"/>
        </w:rPr>
        <w:t>ная задача системы государственного регулирования рынка – формирование и обеспечение соблюдения правил деятельности всех его субъектов, при которых финансовый рынок наиболее эффективно выполняет свои основные функции — мобилизацию свободных ресурсов для развития экономики и формирование доходных и надежных инструментов сбережения для населения. Разграничение сферы регулирования рынка между различными регуляторами: Федеральная служба по финансовым рынкам (ФСФР) – регулирует рынок корпоративных ценных бумаг, институциональных инвесторов и профессиональных участн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ков фондового рынка, участников страхового рынка, деятельность товарных бирж; Министерство финансов РФ и Банк России – регулируют рынок госуда</w:t>
      </w:r>
      <w:r w:rsidRPr="00EE7286">
        <w:rPr>
          <w:rFonts w:ascii="Times New Roman" w:hAnsi="Times New Roman"/>
          <w:sz w:val="28"/>
          <w:szCs w:val="28"/>
        </w:rPr>
        <w:t>р</w:t>
      </w:r>
      <w:r w:rsidRPr="00EE7286">
        <w:rPr>
          <w:rFonts w:ascii="Times New Roman" w:hAnsi="Times New Roman"/>
          <w:sz w:val="28"/>
          <w:szCs w:val="28"/>
        </w:rPr>
        <w:t>ственных ценных бумаг.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Национальная платёжная система, её понятие и институты. Ключевые инфр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структуры в национальной платёжной системе: операционная инфраструктура; клиринговая инфраструктура; расчётная инфраструктура. Платёжная система, действующая на основе банковских карт, её функции, состав участников. И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ституты ПС: Центральный Банк (и его сеть территориальных учреждений), г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сударственные органы (Казначейство, Центральный депозитарий и др.), кр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дитные организации: коммерческие банки и специализированные небанковские организации (расчётные палаты, почтово-сберегательные учреждения и др.), компании кредитных карт, Биржевые системы.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Факторы развития национальной платёжной системы. Роль платёжной системы Банка России (БЭСП). Корреспондентские счета коммерческих банков. Мир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вой опыт создания и функционирования центральных контрагентов, принятие в РФ федерального закона «О клиринге и клиринговой деятельности»).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Понятие и виды финансовых институтов. Профессиональные участники фина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сового рынка – банковские и небанковские кредитные организации – финанс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вые посредники, имеющие государственные лицензии на определённые опер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ции на финансовых рынках: брокеры, дилеры, финансовые консультанты, управляющие компании, инвестиционные фонды, банки, биржи, депозитарии, регистраторы, клиринговые центры, страховые организации, лизинговые ко</w:t>
      </w:r>
      <w:r w:rsidRPr="00EE7286">
        <w:rPr>
          <w:rFonts w:ascii="Times New Roman" w:hAnsi="Times New Roman"/>
          <w:sz w:val="28"/>
          <w:szCs w:val="28"/>
        </w:rPr>
        <w:t>м</w:t>
      </w:r>
      <w:r w:rsidRPr="00EE7286">
        <w:rPr>
          <w:rFonts w:ascii="Times New Roman" w:hAnsi="Times New Roman"/>
          <w:sz w:val="28"/>
          <w:szCs w:val="28"/>
        </w:rPr>
        <w:t>пании, фактор-фирмы, ломбарды и др.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Конкуренция на финансовом рынке, её основные черты и особенности, мех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низмы защиты. Интересы непрофессиональных участников финансовых ры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 xml:space="preserve">ков, их цели и поведение. Инвесторы, эмитенты, заёмщики.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Понятие и виды финансовых рисков, их роль в развитии финансового бизнеса. Методы снижения и ограничения рисков на финансовых рынках.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metricconverter">
        <w:smartTagPr>
          <w:attr w:name="ProductID" w:val="1998 г"/>
        </w:smartTagPr>
        <w:smartTag w:uri="urn:schemas-microsoft-com:office:smarttags" w:element="PersonName">
          <w:r w:rsidRPr="00EE7286">
            <w:rPr>
              <w:rFonts w:ascii="Times New Roman" w:hAnsi="Times New Roman"/>
              <w:sz w:val="28"/>
              <w:szCs w:val="28"/>
            </w:rPr>
            <w:t>Финансов</w:t>
          </w:r>
        </w:smartTag>
      </w:smartTag>
      <w:r w:rsidRPr="00EE7286">
        <w:rPr>
          <w:rFonts w:ascii="Times New Roman" w:hAnsi="Times New Roman"/>
          <w:sz w:val="28"/>
          <w:szCs w:val="28"/>
        </w:rPr>
        <w:t>ые посредники на финансовых рынках, их отличия. Понятие и виды профессиональной деятельности на рынке ценных бумаг. Требования, предъя</w:t>
      </w:r>
      <w:r w:rsidRPr="00EE7286">
        <w:rPr>
          <w:rFonts w:ascii="Times New Roman" w:hAnsi="Times New Roman"/>
          <w:sz w:val="28"/>
          <w:szCs w:val="28"/>
        </w:rPr>
        <w:t>в</w:t>
      </w:r>
      <w:r w:rsidRPr="00EE7286">
        <w:rPr>
          <w:rFonts w:ascii="Times New Roman" w:hAnsi="Times New Roman"/>
          <w:sz w:val="28"/>
          <w:szCs w:val="28"/>
        </w:rPr>
        <w:t>ляемые к профессиональным участникам рынка ценных бумаг, их организац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онно-правовые формы и учредители. Персонал профессиональных участников рынка ценных бумаг и порядок его аттестации (допуска и исключения из пр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фессиональной деятельности).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Кредитная организация, её характеристика. Банковские группы и банковские холдинги. Банковские операции и сделки. Лицензирование банковских опер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ций, виды банковских лицензий. Кластеризация банковского сектора в России.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Виды банковских рисков и их ранжирование по степени важности и сложности управления. Внешние и внутренние риски банка. Типичные банковские риски: кредитный, страновой, операционный, риск ликвидности, правовой, стратег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ческий, риск потери деловой репутации банка, рыночный – включает риски фондовый, валютный, процентный.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>Регулирование рисков банковской деятел</w:t>
      </w:r>
      <w:r w:rsidRPr="00EE7286">
        <w:rPr>
          <w:rFonts w:ascii="Times New Roman" w:hAnsi="Times New Roman"/>
          <w:sz w:val="28"/>
          <w:szCs w:val="28"/>
        </w:rPr>
        <w:t>ь</w:t>
      </w:r>
      <w:r w:rsidRPr="00EE7286">
        <w:rPr>
          <w:rFonts w:ascii="Times New Roman" w:hAnsi="Times New Roman"/>
          <w:sz w:val="28"/>
          <w:szCs w:val="28"/>
        </w:rPr>
        <w:t>ности – на макроуровне и микроуровне. Основные механизмы: минимальные нормативы достаточности банковского капитала; государственное страхование депозитов; ограниченная ответственность акционеров банка по о</w:t>
      </w:r>
      <w:r>
        <w:rPr>
          <w:rFonts w:ascii="Times New Roman" w:hAnsi="Times New Roman"/>
          <w:sz w:val="28"/>
          <w:szCs w:val="28"/>
        </w:rPr>
        <w:t>бязательствам перед кредиторами</w:t>
      </w:r>
      <w:r w:rsidRPr="00EE7286">
        <w:rPr>
          <w:rFonts w:ascii="Times New Roman" w:hAnsi="Times New Roman"/>
          <w:sz w:val="28"/>
          <w:szCs w:val="28"/>
        </w:rPr>
        <w:t>. Основные методы снижения банковских рисков.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Профессионалы рынка ценных бумаг. Виды профессиональной деятельности на рынке ценных бумаг. Фондовые посредники, их виды и «правила игры». Пр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фессиональные участники рынка ценных бумаг, обеспечивающие его нормал</w:t>
      </w:r>
      <w:r w:rsidRPr="00EE7286">
        <w:rPr>
          <w:rFonts w:ascii="Times New Roman" w:hAnsi="Times New Roman"/>
          <w:sz w:val="28"/>
          <w:szCs w:val="28"/>
        </w:rPr>
        <w:t>ь</w:t>
      </w:r>
      <w:r w:rsidRPr="00EE7286">
        <w:rPr>
          <w:rFonts w:ascii="Times New Roman" w:hAnsi="Times New Roman"/>
          <w:sz w:val="28"/>
          <w:szCs w:val="28"/>
        </w:rPr>
        <w:t xml:space="preserve">ное функционирование, их место, роль и взаимосвязь с другими участниками. Фондовые брокеры и дилеры, управляющие.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Инвестиционные фонды, их разновидности и характеристика.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Фондовая биржа и правила её работы. Система раскрытия информации на фо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довом рынке. Этические нормы ведения бизнеса. Требования, предъявляемые регулятором рынка к посредникам.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>Депозитарий: виды, организационно-правовой статус, специфика и перечень выполняемых операций, структура об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рота средств, доходов и расходов, порядок лицензирования, ограничения на деятельность. Принципы депозитарного учёта в России. Клиринговая организ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ция. Варианты организационно-правового статуса, специфика и перечень в</w:t>
      </w:r>
      <w:r w:rsidRPr="00EE7286">
        <w:rPr>
          <w:rFonts w:ascii="Times New Roman" w:hAnsi="Times New Roman"/>
          <w:sz w:val="28"/>
          <w:szCs w:val="28"/>
        </w:rPr>
        <w:t>ы</w:t>
      </w:r>
      <w:r w:rsidRPr="00EE7286">
        <w:rPr>
          <w:rFonts w:ascii="Times New Roman" w:hAnsi="Times New Roman"/>
          <w:sz w:val="28"/>
          <w:szCs w:val="28"/>
        </w:rPr>
        <w:t xml:space="preserve">полняемых операций, структура оборота средств, доходов и расходов, порядок лицензирования, ограничения на деятельность.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Сеть регистраторов: понятие, функции, варианты организационного устройства в российской и международной практике, количественные параметры сети.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Организаторы торговли и прочие торговые сети и системы. Биржевые и вн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 xml:space="preserve">биржевые торговые системы. Фундаментальные отличия биржевых систем от прочих организаторов торговли.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Профессионалы страхового рынка, их виды и ответственность, правила ведения бизнеса. Субъекты страхового дела - страховые организации, общества взаи</w:t>
      </w:r>
      <w:r w:rsidRPr="00EE7286">
        <w:rPr>
          <w:rFonts w:ascii="Times New Roman" w:hAnsi="Times New Roman"/>
          <w:sz w:val="28"/>
          <w:szCs w:val="28"/>
        </w:rPr>
        <w:t>м</w:t>
      </w:r>
      <w:r w:rsidRPr="00EE7286">
        <w:rPr>
          <w:rFonts w:ascii="Times New Roman" w:hAnsi="Times New Roman"/>
          <w:sz w:val="28"/>
          <w:szCs w:val="28"/>
        </w:rPr>
        <w:t>ного страхования, страховые брокеры, страховые агенты, страховые актуарии. Государственный надзор за деятельностью субъектов страхового дела (страх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вой надзор).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Валютные биржи и другие участники валютного рынка. Роль коммерческих банков на валютном рынке. Валютные брокеры и дилеры.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Мотивация институтов фондовых рынков. Концепция дохода. Текущий доход. Прирост капитала. Подходы к оценке дохода: в ретроспективном аспекте или как ожидаемого в будущем. Доходность за период владения активом. Полная доходность. Текущая доходность, заявленная и реализованная. Концепция ри</w:t>
      </w:r>
      <w:r w:rsidRPr="00EE7286">
        <w:rPr>
          <w:rFonts w:ascii="Times New Roman" w:hAnsi="Times New Roman"/>
          <w:sz w:val="28"/>
          <w:szCs w:val="28"/>
        </w:rPr>
        <w:t>с</w:t>
      </w:r>
      <w:r w:rsidRPr="00EE7286">
        <w:rPr>
          <w:rFonts w:ascii="Times New Roman" w:hAnsi="Times New Roman"/>
          <w:sz w:val="28"/>
          <w:szCs w:val="28"/>
        </w:rPr>
        <w:t>ка. Сущность и классификация рисков. Источники риска. Виды риска. Вну</w:t>
      </w:r>
      <w:r w:rsidRPr="00EE7286">
        <w:rPr>
          <w:rFonts w:ascii="Times New Roman" w:hAnsi="Times New Roman"/>
          <w:sz w:val="28"/>
          <w:szCs w:val="28"/>
        </w:rPr>
        <w:t>т</w:t>
      </w:r>
      <w:r w:rsidRPr="00EE7286">
        <w:rPr>
          <w:rFonts w:ascii="Times New Roman" w:hAnsi="Times New Roman"/>
          <w:sz w:val="28"/>
          <w:szCs w:val="28"/>
        </w:rPr>
        <w:t>ренние механизмы нейтрализации рисков. Способы переноса риска (хеджир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вание, страхование, диверсификация).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Понятие и разновидности долгосрочного кредита. Рынок инвестиционных кр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дитов. Ипотечный рынок. Венчурное финансирование. Методы финансиров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ния инвестиционного проекта, осуществляемого при помощи финансовых и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ститутов: кредитное финансирование (инвестиционные кредиты банков, выпуск облигаций); лизинг; бюджетное финансирование; смешанное финансирование на основе различных комбинаций рассмотренных способов; проектное фина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 xml:space="preserve">сирование.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Принципы и условия предоставления инвестиционных кредитов банков. Инв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стиционная кредитная линия и её разновидности.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Финансовая аренда (лизинг), его сущность, виды и участники. Особенности л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зинговых операций, их преимущества. Ссуды под залог недвижимости, их виды и распространение в мире.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Инвестиционные кредиты при участии государства. Федеральные, регионал</w:t>
      </w:r>
      <w:r w:rsidRPr="00EE7286">
        <w:rPr>
          <w:rFonts w:ascii="Times New Roman" w:hAnsi="Times New Roman"/>
          <w:sz w:val="28"/>
          <w:szCs w:val="28"/>
        </w:rPr>
        <w:t>ь</w:t>
      </w:r>
      <w:r w:rsidRPr="00EE7286">
        <w:rPr>
          <w:rFonts w:ascii="Times New Roman" w:hAnsi="Times New Roman"/>
          <w:sz w:val="28"/>
          <w:szCs w:val="28"/>
        </w:rPr>
        <w:t>ные и муниципальные целевые инвестиционные программы. Переход от бе</w:t>
      </w:r>
      <w:r w:rsidRPr="00EE7286">
        <w:rPr>
          <w:rFonts w:ascii="Times New Roman" w:hAnsi="Times New Roman"/>
          <w:sz w:val="28"/>
          <w:szCs w:val="28"/>
        </w:rPr>
        <w:t>з</w:t>
      </w:r>
      <w:r w:rsidRPr="00EE7286">
        <w:rPr>
          <w:rFonts w:ascii="Times New Roman" w:hAnsi="Times New Roman"/>
          <w:sz w:val="28"/>
          <w:szCs w:val="28"/>
        </w:rPr>
        <w:t>возвратного финансирования к предоставлению бюджетных средств на во</w:t>
      </w:r>
      <w:r w:rsidRPr="00EE7286">
        <w:rPr>
          <w:rFonts w:ascii="Times New Roman" w:hAnsi="Times New Roman"/>
          <w:sz w:val="28"/>
          <w:szCs w:val="28"/>
        </w:rPr>
        <w:t>з</w:t>
      </w:r>
      <w:r w:rsidRPr="00EE7286">
        <w:rPr>
          <w:rFonts w:ascii="Times New Roman" w:hAnsi="Times New Roman"/>
          <w:sz w:val="28"/>
          <w:szCs w:val="28"/>
        </w:rPr>
        <w:t>вратной и платной основе для реализации высокоэффективных и быстро ок</w:t>
      </w:r>
      <w:r w:rsidRPr="00EE7286">
        <w:rPr>
          <w:rFonts w:ascii="Times New Roman" w:hAnsi="Times New Roman"/>
          <w:sz w:val="28"/>
          <w:szCs w:val="28"/>
        </w:rPr>
        <w:t>у</w:t>
      </w:r>
      <w:r w:rsidRPr="00EE7286">
        <w:rPr>
          <w:rFonts w:ascii="Times New Roman" w:hAnsi="Times New Roman"/>
          <w:sz w:val="28"/>
          <w:szCs w:val="28"/>
        </w:rPr>
        <w:t xml:space="preserve">паемых инвестиционных проектов.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Условия и порядок конкурсного отбора и финансирования инвестиционных проектов за счет бюджетных средств. Формы финансовой поддержки госуда</w:t>
      </w:r>
      <w:r w:rsidRPr="00EE7286">
        <w:rPr>
          <w:rFonts w:ascii="Times New Roman" w:hAnsi="Times New Roman"/>
          <w:sz w:val="28"/>
          <w:szCs w:val="28"/>
        </w:rPr>
        <w:t>р</w:t>
      </w:r>
      <w:r w:rsidRPr="00EE7286">
        <w:rPr>
          <w:rFonts w:ascii="Times New Roman" w:hAnsi="Times New Roman"/>
          <w:sz w:val="28"/>
          <w:szCs w:val="28"/>
        </w:rPr>
        <w:t>ства в реализации отобранных на конкурсной основе проектов: бюджетный кредит, закрепление в государственной собственности части акций создава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мых акционерных обществ, предоставление государственных гарантий по во</w:t>
      </w:r>
      <w:r w:rsidRPr="00EE7286">
        <w:rPr>
          <w:rFonts w:ascii="Times New Roman" w:hAnsi="Times New Roman"/>
          <w:sz w:val="28"/>
          <w:szCs w:val="28"/>
        </w:rPr>
        <w:t>з</w:t>
      </w:r>
      <w:r w:rsidRPr="00EE7286">
        <w:rPr>
          <w:rFonts w:ascii="Times New Roman" w:hAnsi="Times New Roman"/>
          <w:sz w:val="28"/>
          <w:szCs w:val="28"/>
        </w:rPr>
        <w:t>мещению части вложенных инвестором финансовых ресурсов в случае срыва выполнения инвестиционного проекта не по вине инвестора. Целевые ин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странные кредиты.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Проектное финансирование, его принципы и основные модели.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Рынок корпоративных ценных бумаг, его характеристика и перспективы разв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тия. Организационная структура биржевого рынка и проблемы его развития в России и в мире, роль биржи как субъекта саморегулирования фондового ры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ка. Преимущества биржевого рынка ценных бумаг и перспективы его развития. Формы организации внебиржевой торговли ценными бумагами.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Понятие монополистической деятельности на финансовом рынке, методы борьбы с ней. Развитие и специальная защита конкуренции, различные виды конкурентной борьбы кредитных организаций и биржевых систем. Финансовые взаимоотношения между участниками фондового рынка. Инструменты фонд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 xml:space="preserve">вого рынка: сущность и общая классификация.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Операции на рынке капиталов: купля-продажа ценных бумаг (брокерские, д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лерские, трастовые, арбитражные, кассовые, срочные, твёрдые и премиальные, биржевые, внебиржевые, электронные сделки), хеджирование. Сделки РЕПО, стеллаж, репорт, депорт. Экономическое содержание и назначение финансовых инвестиций. Организация эмиссионных операций. Содержание и виды анде</w:t>
      </w:r>
      <w:r w:rsidRPr="00EE7286">
        <w:rPr>
          <w:rFonts w:ascii="Times New Roman" w:hAnsi="Times New Roman"/>
          <w:sz w:val="28"/>
          <w:szCs w:val="28"/>
        </w:rPr>
        <w:t>р</w:t>
      </w:r>
      <w:r w:rsidRPr="00EE7286">
        <w:rPr>
          <w:rFonts w:ascii="Times New Roman" w:hAnsi="Times New Roman"/>
          <w:sz w:val="28"/>
          <w:szCs w:val="28"/>
        </w:rPr>
        <w:t>райтинга. Структура и функции эмиссионного синдиката. Особенности эмиссии ценных бумаг банков, инвестиционных фондов и паевых инвестиционных фо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 xml:space="preserve">дов (ПИФов).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Технологии торговли, принцип непрерывного двойного встречного аукциона. Биржевые системы, основанные на маркет-мейкерах. Требования, предъявля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мые к организаторам торговли. Требования, предъявляемые организаторами торговли к финансовым инструментам и участникам торгов. Российская торг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 xml:space="preserve">вая система (РТС) и американская система автоматических котировок (NASDAQ) как электронные фондовые биржи.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Рынки государственного долга. Причины государственных заимствований. К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питальный и текущий государственный долг. Рыночные инструменты госуда</w:t>
      </w:r>
      <w:r w:rsidRPr="00EE7286">
        <w:rPr>
          <w:rFonts w:ascii="Times New Roman" w:hAnsi="Times New Roman"/>
          <w:sz w:val="28"/>
          <w:szCs w:val="28"/>
        </w:rPr>
        <w:t>р</w:t>
      </w:r>
      <w:r w:rsidRPr="00EE7286">
        <w:rPr>
          <w:rFonts w:ascii="Times New Roman" w:hAnsi="Times New Roman"/>
          <w:sz w:val="28"/>
          <w:szCs w:val="28"/>
        </w:rPr>
        <w:t>ственного долга: государственные облигации и казначейские векселя. Бюдже</w:t>
      </w:r>
      <w:r w:rsidRPr="00EE7286">
        <w:rPr>
          <w:rFonts w:ascii="Times New Roman" w:hAnsi="Times New Roman"/>
          <w:sz w:val="28"/>
          <w:szCs w:val="28"/>
        </w:rPr>
        <w:t>т</w:t>
      </w:r>
      <w:r w:rsidRPr="00EE7286">
        <w:rPr>
          <w:rFonts w:ascii="Times New Roman" w:hAnsi="Times New Roman"/>
          <w:sz w:val="28"/>
          <w:szCs w:val="28"/>
        </w:rPr>
        <w:t>ные ограничения размеров государственного и муниципального долга. Привл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кательность для кредиторов гособлигаций. Управление государственным до</w:t>
      </w:r>
      <w:r w:rsidRPr="00EE7286">
        <w:rPr>
          <w:rFonts w:ascii="Times New Roman" w:hAnsi="Times New Roman"/>
          <w:sz w:val="28"/>
          <w:szCs w:val="28"/>
        </w:rPr>
        <w:t>л</w:t>
      </w:r>
      <w:r w:rsidRPr="00EE7286">
        <w:rPr>
          <w:rFonts w:ascii="Times New Roman" w:hAnsi="Times New Roman"/>
          <w:sz w:val="28"/>
          <w:szCs w:val="28"/>
        </w:rPr>
        <w:t>гом чрез рыночный механизм.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Формы и инструменты государственных и муниципальных заимствований. Внутренние и внешние государственные ценные бумаги. Деление государс</w:t>
      </w:r>
      <w:r w:rsidRPr="00EE7286">
        <w:rPr>
          <w:rFonts w:ascii="Times New Roman" w:hAnsi="Times New Roman"/>
          <w:sz w:val="28"/>
          <w:szCs w:val="28"/>
        </w:rPr>
        <w:t>т</w:t>
      </w:r>
      <w:r w:rsidRPr="00EE7286">
        <w:rPr>
          <w:rFonts w:ascii="Times New Roman" w:hAnsi="Times New Roman"/>
          <w:sz w:val="28"/>
          <w:szCs w:val="28"/>
        </w:rPr>
        <w:t>венных и муниципальных ценных бумаг на рыночные и нерыночные. Структ</w:t>
      </w:r>
      <w:r w:rsidRPr="00EE7286">
        <w:rPr>
          <w:rFonts w:ascii="Times New Roman" w:hAnsi="Times New Roman"/>
          <w:sz w:val="28"/>
          <w:szCs w:val="28"/>
        </w:rPr>
        <w:t>у</w:t>
      </w:r>
      <w:r w:rsidRPr="00EE7286">
        <w:rPr>
          <w:rFonts w:ascii="Times New Roman" w:hAnsi="Times New Roman"/>
          <w:sz w:val="28"/>
          <w:szCs w:val="28"/>
        </w:rPr>
        <w:t>ра международных рынков государственных ценных бумаг. Ёмкость рынков государственных и муниципальных ценных бумаг. Объёмы накопленного гос</w:t>
      </w:r>
      <w:r w:rsidRPr="00EE7286">
        <w:rPr>
          <w:rFonts w:ascii="Times New Roman" w:hAnsi="Times New Roman"/>
          <w:sz w:val="28"/>
          <w:szCs w:val="28"/>
        </w:rPr>
        <w:t>у</w:t>
      </w:r>
      <w:r w:rsidRPr="00EE7286">
        <w:rPr>
          <w:rFonts w:ascii="Times New Roman" w:hAnsi="Times New Roman"/>
          <w:sz w:val="28"/>
          <w:szCs w:val="28"/>
        </w:rPr>
        <w:t xml:space="preserve">дарственного и муниципального долга. Рыночная стоимость ценных бумаг в обращении (капитализация рынка).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Доля рынка государственных ценных бумаг в экономике и на финансовом ры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ке. Сравнение с масштабами национальной экономики. Сравнение с капитал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зацией национального рынка акций. Доходность и надёжность государстве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ных и муниципальных ценных бумаг. Кредитный рейтинг как оценка надёжн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 xml:space="preserve">сти государственных и муниципальных заёмщиков.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Структурные характеристики государственного долга и закономерности стру</w:t>
      </w:r>
      <w:r w:rsidRPr="00EE7286">
        <w:rPr>
          <w:rFonts w:ascii="Times New Roman" w:hAnsi="Times New Roman"/>
          <w:sz w:val="28"/>
          <w:szCs w:val="28"/>
        </w:rPr>
        <w:t>к</w:t>
      </w:r>
      <w:r w:rsidRPr="00EE7286">
        <w:rPr>
          <w:rFonts w:ascii="Times New Roman" w:hAnsi="Times New Roman"/>
          <w:sz w:val="28"/>
          <w:szCs w:val="28"/>
        </w:rPr>
        <w:t xml:space="preserve">турного управления государственным долгом. Классификация государственных и муниципальных ценных бумаг по срокам обращения. Сроки заимствований и дюрация обязательств. Управление временной структурой обязательств.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Эмитенты государственных и муниципальных ценных бумаг и их функции. Агенты государства (муниципалитета) на рынке государственных (муниц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пальных) ценных бумаг. Институты обеспечения обязательств по муниципал</w:t>
      </w:r>
      <w:r w:rsidRPr="00EE7286">
        <w:rPr>
          <w:rFonts w:ascii="Times New Roman" w:hAnsi="Times New Roman"/>
          <w:sz w:val="28"/>
          <w:szCs w:val="28"/>
        </w:rPr>
        <w:t>ь</w:t>
      </w:r>
      <w:r w:rsidRPr="00EE7286">
        <w:rPr>
          <w:rFonts w:ascii="Times New Roman" w:hAnsi="Times New Roman"/>
          <w:sz w:val="28"/>
          <w:szCs w:val="28"/>
        </w:rPr>
        <w:t>ным ценным бумагам: гаранты (поручители), страховщики, фонды погашения. Организаторы торговли и прочие торговые сети и системы. Основные механи</w:t>
      </w:r>
      <w:r w:rsidRPr="00EE7286">
        <w:rPr>
          <w:rFonts w:ascii="Times New Roman" w:hAnsi="Times New Roman"/>
          <w:sz w:val="28"/>
          <w:szCs w:val="28"/>
        </w:rPr>
        <w:t>з</w:t>
      </w:r>
      <w:r w:rsidRPr="00EE7286">
        <w:rPr>
          <w:rFonts w:ascii="Times New Roman" w:hAnsi="Times New Roman"/>
          <w:sz w:val="28"/>
          <w:szCs w:val="28"/>
        </w:rPr>
        <w:t>мы торговли государственными и муниципальными ценными бумагами. О</w:t>
      </w:r>
      <w:r w:rsidRPr="00EE7286">
        <w:rPr>
          <w:rFonts w:ascii="Times New Roman" w:hAnsi="Times New Roman"/>
          <w:sz w:val="28"/>
          <w:szCs w:val="28"/>
        </w:rPr>
        <w:t>с</w:t>
      </w:r>
      <w:r w:rsidRPr="00EE7286">
        <w:rPr>
          <w:rFonts w:ascii="Times New Roman" w:hAnsi="Times New Roman"/>
          <w:sz w:val="28"/>
          <w:szCs w:val="28"/>
        </w:rPr>
        <w:t>новные формы размещения государственных и муниципальных ценных бумаг: аукцион; размещение через консорциум (синдикат) андеррайтеров; специал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зированные системы размещения, ориентированные на население; частное ра</w:t>
      </w:r>
      <w:r w:rsidRPr="00EE7286">
        <w:rPr>
          <w:rFonts w:ascii="Times New Roman" w:hAnsi="Times New Roman"/>
          <w:sz w:val="28"/>
          <w:szCs w:val="28"/>
        </w:rPr>
        <w:t>з</w:t>
      </w:r>
      <w:r w:rsidRPr="00EE7286">
        <w:rPr>
          <w:rFonts w:ascii="Times New Roman" w:hAnsi="Times New Roman"/>
          <w:sz w:val="28"/>
          <w:szCs w:val="28"/>
        </w:rPr>
        <w:t>мещение; выкуп агентом части выпуска; дозированное размещение; портфел</w:t>
      </w:r>
      <w:r w:rsidRPr="00EE7286">
        <w:rPr>
          <w:rFonts w:ascii="Times New Roman" w:hAnsi="Times New Roman"/>
          <w:sz w:val="28"/>
          <w:szCs w:val="28"/>
        </w:rPr>
        <w:t>ь</w:t>
      </w:r>
      <w:r w:rsidRPr="00EE7286">
        <w:rPr>
          <w:rFonts w:ascii="Times New Roman" w:hAnsi="Times New Roman"/>
          <w:sz w:val="28"/>
          <w:szCs w:val="28"/>
        </w:rPr>
        <w:t xml:space="preserve">ное размещение.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Рынки корпоративных ценных бумаг: внутренние и внешние. Обзор и сравн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ние рынков разных стран. Российский рынок акций и облигаций – растущий рынок. «Голубые фишки» фондового рынка России.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 xml:space="preserve">Структура денежных рынков: межбанковские рынки ликвидности; валютные рынки, рынки краткосрочных кредитов. Их функциональная роль.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Межбанковский рынок, его участники, виды и специфика операций. Понятие и значение рефинансирования.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Функции валютного рынка: обслуживание международного оборота товаров, услуг и капитала; формирование валютного курса под влиянием спроса и пре</w:t>
      </w:r>
      <w:r w:rsidRPr="00EE7286">
        <w:rPr>
          <w:rFonts w:ascii="Times New Roman" w:hAnsi="Times New Roman"/>
          <w:sz w:val="28"/>
          <w:szCs w:val="28"/>
        </w:rPr>
        <w:t>д</w:t>
      </w:r>
      <w:r w:rsidRPr="00EE7286">
        <w:rPr>
          <w:rFonts w:ascii="Times New Roman" w:hAnsi="Times New Roman"/>
          <w:sz w:val="28"/>
          <w:szCs w:val="28"/>
        </w:rPr>
        <w:t>ложения; механизм защиты от валютных рисков и приложения спекулятивных капиталов; инструмент государства для достижения целей денежно-кредитной и экономической политики.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Валютные операции по методологии Платёжного баланса текущие и инвест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ционные). Валютные операции коммерческих банков: торговые, неторговые; наличные, срочные; конверсионные, ведение валютных счетов, международные расчёты; спот, форвардные (срочные) операции, операции с опционом, опер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 xml:space="preserve">ции своп, арбитражные сделки, кредитные операции, депозитные операции, операции с иностранными ценными бумагами, гарантийные операции и др.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 xml:space="preserve">Основные этапы развития валютного рынка России. Рынок FOREX.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Лицензирование субъектов страхового дела. Надзор и финансовый контроль на страховых рынках. Отраслевая структура страхового рынка России.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>Регионал</w:t>
      </w:r>
      <w:r w:rsidRPr="00EE7286">
        <w:rPr>
          <w:rFonts w:ascii="Times New Roman" w:hAnsi="Times New Roman"/>
          <w:sz w:val="28"/>
          <w:szCs w:val="28"/>
        </w:rPr>
        <w:t>ь</w:t>
      </w:r>
      <w:r w:rsidRPr="00EE7286">
        <w:rPr>
          <w:rFonts w:ascii="Times New Roman" w:hAnsi="Times New Roman"/>
          <w:sz w:val="28"/>
          <w:szCs w:val="28"/>
        </w:rPr>
        <w:t>ная структура страхового рынка в РФ. Итоги развития страхового рынка России в 2011 году.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>Рынок имущественного страхования.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>Рынок личного страхования. Обязательное и добровольное личное страхование.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>Рынок страхования ответс</w:t>
      </w:r>
      <w:r w:rsidRPr="00EE7286">
        <w:rPr>
          <w:rFonts w:ascii="Times New Roman" w:hAnsi="Times New Roman"/>
          <w:sz w:val="28"/>
          <w:szCs w:val="28"/>
        </w:rPr>
        <w:t>т</w:t>
      </w:r>
      <w:r w:rsidRPr="00EE7286">
        <w:rPr>
          <w:rFonts w:ascii="Times New Roman" w:hAnsi="Times New Roman"/>
          <w:sz w:val="28"/>
          <w:szCs w:val="28"/>
        </w:rPr>
        <w:t>венности. Рынок перестрахования. Состояние и оценка ситуации на рынке страхования в России.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>Основные проблемы развития страхового рынка в Ро</w:t>
      </w:r>
      <w:r w:rsidRPr="00EE7286">
        <w:rPr>
          <w:rFonts w:ascii="Times New Roman" w:hAnsi="Times New Roman"/>
          <w:sz w:val="28"/>
          <w:szCs w:val="28"/>
        </w:rPr>
        <w:t>с</w:t>
      </w:r>
      <w:r w:rsidRPr="00EE7286">
        <w:rPr>
          <w:rFonts w:ascii="Times New Roman" w:hAnsi="Times New Roman"/>
          <w:sz w:val="28"/>
          <w:szCs w:val="28"/>
        </w:rPr>
        <w:t>сии. Концепция развития страхования в РФ на среднесрочную перспективу.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Понятие и виды финансовых инструментов. Понятия финансовой операции и сделки на финансовом рынке, их виды. Цели совершения финансовых опер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ций, эффективность финансовой сделки.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 xml:space="preserve">Понятие ценной бумаги, классификация ценных бумаг. Акции. Виды акций: кумулятивные и акции, подлежащие выкупу; учредительские, обыкновенные, привилегированные, «неучаствующие» и другие, конвертируемые. Голосующие акции: различные системы голосования в акционерных обществах.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Облигации, их характеристика и разновидности. Конвертируемые и неконве</w:t>
      </w:r>
      <w:r w:rsidRPr="00EE7286">
        <w:rPr>
          <w:rFonts w:ascii="Times New Roman" w:hAnsi="Times New Roman"/>
          <w:sz w:val="28"/>
          <w:szCs w:val="28"/>
        </w:rPr>
        <w:t>р</w:t>
      </w:r>
      <w:r w:rsidRPr="00EE7286">
        <w:rPr>
          <w:rFonts w:ascii="Times New Roman" w:hAnsi="Times New Roman"/>
          <w:sz w:val="28"/>
          <w:szCs w:val="28"/>
        </w:rPr>
        <w:t>тируемые, обычные и целевые облигации. Ипотечные облигации и закладные. Государственные облигации. Еврооблигации, их виды и характеристика. Деп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зитарные расписки. Их виды, правила выпуска и обращения. Инвестиционные и жилищные сертификаты. РЕПО. Ипотечные ценные бумаги: закладная, облиг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ция с ипотечным покрытием и ипотечный сертификат участия.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Векселя: понятие, история возникновения и легитимизации. Виды векселей</w:t>
      </w:r>
      <w:r>
        <w:rPr>
          <w:rFonts w:ascii="Times New Roman" w:hAnsi="Times New Roman"/>
          <w:sz w:val="28"/>
          <w:szCs w:val="28"/>
        </w:rPr>
        <w:t>,</w:t>
      </w:r>
      <w:r w:rsidRPr="00EE7286">
        <w:rPr>
          <w:rFonts w:ascii="Times New Roman" w:hAnsi="Times New Roman"/>
          <w:sz w:val="28"/>
          <w:szCs w:val="28"/>
        </w:rPr>
        <w:t xml:space="preserve"> правила оформления, индоссамент. Протест по векселю. Акцепт и аваль векс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ля. Правила обращения векселя, разновидности сделок с векселями. Цели и практика использования векселя в российской и зарубежной коммерческой практике. Проблемы и тенденции развития вексельного рынка в России.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Товарораспорядительные (коммерческие) ценные бумаги: коносаменты, скла</w:t>
      </w:r>
      <w:r w:rsidRPr="00EE7286">
        <w:rPr>
          <w:rFonts w:ascii="Times New Roman" w:hAnsi="Times New Roman"/>
          <w:sz w:val="28"/>
          <w:szCs w:val="28"/>
        </w:rPr>
        <w:t>д</w:t>
      </w:r>
      <w:r w:rsidRPr="00EE7286">
        <w:rPr>
          <w:rFonts w:ascii="Times New Roman" w:hAnsi="Times New Roman"/>
          <w:sz w:val="28"/>
          <w:szCs w:val="28"/>
        </w:rPr>
        <w:t>ские свидетельства, закладные. Инвестиционные паи и сертификаты.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Банковские ценные бумаги: депозитные и сберегательные сертификаты; ба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ковская сберегательная книжка на предъявителя, акцепты, чеки. Чеки, их виды и особенности. Реквизиты чека. Порядок и условия использования чеков в пл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тежном обороте. Внутрибанковские правила проведения операций с чеками. Использование чеков в межбанковских операциях.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Банковские платёжные карты, их разновидности и функциональные возможн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сти: расчётные, кредитные, предоплаченные карты. Эквайринг. Зарплатные проекты банков. Рынок пластиковых карт в России. Международные карточные ассоциации, действующие на территории России.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Производные ценные бумаги, связанные с акциями: подписные права, варра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ты. Депозитарные расписки: американские (ADR) и глобальные (GDR). Пр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имущества, которые DR дают эмитентам и инвесторам. Основные функции д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>позитарных банков, работающих по программе ADR.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Фьючерсы и форварды. Характеристики рынка производных финансовых инс</w:t>
      </w:r>
      <w:r w:rsidRPr="00EE7286">
        <w:rPr>
          <w:rFonts w:ascii="Times New Roman" w:hAnsi="Times New Roman"/>
          <w:sz w:val="28"/>
          <w:szCs w:val="28"/>
        </w:rPr>
        <w:t>т</w:t>
      </w:r>
      <w:r w:rsidRPr="00EE7286">
        <w:rPr>
          <w:rFonts w:ascii="Times New Roman" w:hAnsi="Times New Roman"/>
          <w:sz w:val="28"/>
          <w:szCs w:val="28"/>
        </w:rPr>
        <w:t>рументов, его особые функции.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7286">
        <w:rPr>
          <w:rFonts w:ascii="Times New Roman" w:hAnsi="Times New Roman"/>
          <w:sz w:val="28"/>
          <w:szCs w:val="28"/>
        </w:rPr>
        <w:t>Производные финансовые инструменты (дер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вативы), в основе которых лежат акции, облигации, валюта, – фьючерсы, о</w:t>
      </w:r>
      <w:r w:rsidRPr="00EE7286">
        <w:rPr>
          <w:rFonts w:ascii="Times New Roman" w:hAnsi="Times New Roman"/>
          <w:sz w:val="28"/>
          <w:szCs w:val="28"/>
        </w:rPr>
        <w:t>п</w:t>
      </w:r>
      <w:r w:rsidRPr="00EE7286">
        <w:rPr>
          <w:rFonts w:ascii="Times New Roman" w:hAnsi="Times New Roman"/>
          <w:sz w:val="28"/>
          <w:szCs w:val="28"/>
        </w:rPr>
        <w:t>ционы, свопы. Основы спекулятивной игры на повышение-понижение с и</w:t>
      </w:r>
      <w:r w:rsidRPr="00EE7286">
        <w:rPr>
          <w:rFonts w:ascii="Times New Roman" w:hAnsi="Times New Roman"/>
          <w:sz w:val="28"/>
          <w:szCs w:val="28"/>
        </w:rPr>
        <w:t>с</w:t>
      </w:r>
      <w:r w:rsidRPr="00EE7286">
        <w:rPr>
          <w:rFonts w:ascii="Times New Roman" w:hAnsi="Times New Roman"/>
          <w:sz w:val="28"/>
          <w:szCs w:val="28"/>
        </w:rPr>
        <w:t>пользованием производных ценных бумаг. Фьючерсные и опционные контра</w:t>
      </w:r>
      <w:r w:rsidRPr="00EE7286">
        <w:rPr>
          <w:rFonts w:ascii="Times New Roman" w:hAnsi="Times New Roman"/>
          <w:sz w:val="28"/>
          <w:szCs w:val="28"/>
        </w:rPr>
        <w:t>к</w:t>
      </w:r>
      <w:r w:rsidRPr="00EE7286">
        <w:rPr>
          <w:rFonts w:ascii="Times New Roman" w:hAnsi="Times New Roman"/>
          <w:sz w:val="28"/>
          <w:szCs w:val="28"/>
        </w:rPr>
        <w:t>ты как инструменты хеджирования. Методы хеджирования финансовых рисков на срочных рынках. Хеджеры и их технологии. Открытые позиции на рынке и методы снижения рисков. Индексные опционы.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История становления финансового рынка в Российской Федерации. Основные факторы, определявшие развитие финансового рынка в 1991-1995 годах. Бу</w:t>
      </w:r>
      <w:r w:rsidRPr="00EE7286">
        <w:rPr>
          <w:rFonts w:ascii="Times New Roman" w:hAnsi="Times New Roman"/>
          <w:sz w:val="28"/>
          <w:szCs w:val="28"/>
        </w:rPr>
        <w:t>р</w:t>
      </w:r>
      <w:r w:rsidRPr="00EE7286">
        <w:rPr>
          <w:rFonts w:ascii="Times New Roman" w:hAnsi="Times New Roman"/>
          <w:sz w:val="28"/>
          <w:szCs w:val="28"/>
        </w:rPr>
        <w:t xml:space="preserve">ное развитие рынка государственного долга. Финансовая пирамида государства и дефолт 1998 г. Формирование правовых, экономических и </w:t>
      </w:r>
      <w:bookmarkStart w:id="0" w:name="l59"/>
      <w:bookmarkEnd w:id="0"/>
      <w:r w:rsidRPr="00EE7286">
        <w:rPr>
          <w:rFonts w:ascii="Times New Roman" w:hAnsi="Times New Roman"/>
          <w:sz w:val="28"/>
          <w:szCs w:val="28"/>
        </w:rPr>
        <w:t>организационных основ для развития отечественного рынка ценных бумаг к концу 1990-х годов.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Основы государственной политики на рынке ценных бумаг. Функции и роль государства на рынке ценных бумаг. Важнейшие принципы государственной политики на рынке ценных бумаг. Национальные интересы России, понима</w:t>
      </w:r>
      <w:r w:rsidRPr="00EE7286">
        <w:rPr>
          <w:rFonts w:ascii="Times New Roman" w:hAnsi="Times New Roman"/>
          <w:sz w:val="28"/>
          <w:szCs w:val="28"/>
        </w:rPr>
        <w:t>е</w:t>
      </w:r>
      <w:r w:rsidRPr="00EE7286">
        <w:rPr>
          <w:rFonts w:ascii="Times New Roman" w:hAnsi="Times New Roman"/>
          <w:sz w:val="28"/>
          <w:szCs w:val="28"/>
        </w:rPr>
        <w:t xml:space="preserve">мые как комплекс макроэкономических задач государства </w:t>
      </w:r>
      <w:bookmarkStart w:id="1" w:name="l116"/>
      <w:bookmarkEnd w:id="1"/>
      <w:r w:rsidRPr="00EE7286">
        <w:rPr>
          <w:rFonts w:ascii="Times New Roman" w:hAnsi="Times New Roman"/>
          <w:sz w:val="28"/>
          <w:szCs w:val="28"/>
        </w:rPr>
        <w:t>применительно к рынку капиталов. Меры по повышению капитализации российских компаний.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Повышение уровня информационной прозрачности рынка. Создание информ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ционной инфраструктуры рынка ценных бумаг, внедрение современных техн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логий, создание баз данных, разветвленных и защищенных телекоммуникац</w:t>
      </w:r>
      <w:r w:rsidRPr="00EE7286">
        <w:rPr>
          <w:rFonts w:ascii="Times New Roman" w:hAnsi="Times New Roman"/>
          <w:sz w:val="28"/>
          <w:szCs w:val="28"/>
        </w:rPr>
        <w:t>и</w:t>
      </w:r>
      <w:r w:rsidRPr="00EE7286">
        <w:rPr>
          <w:rFonts w:ascii="Times New Roman" w:hAnsi="Times New Roman"/>
          <w:sz w:val="28"/>
          <w:szCs w:val="28"/>
        </w:rPr>
        <w:t>онных сетей, интегрированных с банковскими системами.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Стратегия повышения доступности финансовых услуг населению. Создание в стране по-настоящему массового класса розничных инвесторов, которые могли бы инвестировать свои сбережения на финансовом рынке. Задача создания с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мостоятельного финансового центра в России - международного уровня (в М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скве). Нереализованные отдельные важные задачи, определенные Стратегией развития финансового рынка Российской Федерации на 2006-2008 годы.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Тенденции и перспективы развития финансового рынка в Российской Федер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ции, цели и задачи, механизмы их решения. Повышение уровня информир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ванности граждан о возможностях инвестирования средств на финансовом рынке.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Развитие организованного финансового рынка и консолидация биржевой и</w:t>
      </w:r>
      <w:r w:rsidRPr="00EE7286">
        <w:rPr>
          <w:rFonts w:ascii="Times New Roman" w:hAnsi="Times New Roman"/>
          <w:sz w:val="28"/>
          <w:szCs w:val="28"/>
        </w:rPr>
        <w:t>н</w:t>
      </w:r>
      <w:r w:rsidRPr="00EE7286">
        <w:rPr>
          <w:rFonts w:ascii="Times New Roman" w:hAnsi="Times New Roman"/>
          <w:sz w:val="28"/>
          <w:szCs w:val="28"/>
        </w:rPr>
        <w:t>фраструктуры. Расширение полномочий б</w:t>
      </w:r>
      <w:bookmarkStart w:id="2" w:name="_GoBack"/>
      <w:bookmarkEnd w:id="2"/>
      <w:r w:rsidRPr="00EE7286">
        <w:rPr>
          <w:rFonts w:ascii="Times New Roman" w:hAnsi="Times New Roman"/>
          <w:sz w:val="28"/>
          <w:szCs w:val="28"/>
        </w:rPr>
        <w:t>ирж по контролю за манипулиров</w:t>
      </w:r>
      <w:r w:rsidRPr="00EE7286">
        <w:rPr>
          <w:rFonts w:ascii="Times New Roman" w:hAnsi="Times New Roman"/>
          <w:sz w:val="28"/>
          <w:szCs w:val="28"/>
        </w:rPr>
        <w:t>а</w:t>
      </w:r>
      <w:r w:rsidRPr="00EE7286">
        <w:rPr>
          <w:rFonts w:ascii="Times New Roman" w:hAnsi="Times New Roman"/>
          <w:sz w:val="28"/>
          <w:szCs w:val="28"/>
        </w:rPr>
        <w:t>нием ценами и сделками на основе инсайдерской информации. Совершенств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>вание клиринговых процедур и расчетов. Развитие учетных институтов. С</w:t>
      </w:r>
      <w:r w:rsidRPr="00EE7286">
        <w:rPr>
          <w:rFonts w:ascii="Times New Roman" w:hAnsi="Times New Roman"/>
          <w:sz w:val="28"/>
          <w:szCs w:val="28"/>
        </w:rPr>
        <w:t>о</w:t>
      </w:r>
      <w:r w:rsidRPr="00EE7286">
        <w:rPr>
          <w:rFonts w:ascii="Times New Roman" w:hAnsi="Times New Roman"/>
          <w:sz w:val="28"/>
          <w:szCs w:val="28"/>
        </w:rPr>
        <w:t xml:space="preserve">вершенствование правового регулирования финансового рынка. </w:t>
      </w:r>
    </w:p>
    <w:p w:rsidR="0009251F" w:rsidRPr="00EE7286" w:rsidRDefault="0009251F" w:rsidP="00EE72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7286">
        <w:rPr>
          <w:rFonts w:ascii="Times New Roman" w:hAnsi="Times New Roman"/>
          <w:sz w:val="28"/>
          <w:szCs w:val="28"/>
        </w:rPr>
        <w:t>Снижение административных барьеров и упрощение процедур государственной регистрации выпусков ценных бумаг. Создание организованного финансового рынка для квалифицированных инвесторов. Развитие и совершенствование корпоративного управления. Предупреждение и пресечение недобросовестной деятельности на финансовом рынке.</w:t>
      </w:r>
    </w:p>
    <w:p w:rsidR="0009251F" w:rsidRDefault="0009251F" w:rsidP="005B79C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9251F" w:rsidRDefault="0009251F" w:rsidP="004412D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12DD">
        <w:rPr>
          <w:rFonts w:ascii="Times New Roman" w:hAnsi="Times New Roman"/>
          <w:b/>
          <w:sz w:val="28"/>
          <w:szCs w:val="28"/>
        </w:rPr>
        <w:t xml:space="preserve">       </w:t>
      </w:r>
      <w:r w:rsidRPr="004412DD">
        <w:rPr>
          <w:rFonts w:ascii="Times New Roman" w:hAnsi="Times New Roman"/>
        </w:rPr>
        <w:t xml:space="preserve"> </w:t>
      </w:r>
      <w:r w:rsidRPr="004412DD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4412DD">
        <w:rPr>
          <w:rFonts w:ascii="Times New Roman" w:hAnsi="Times New Roman"/>
          <w:sz w:val="28"/>
          <w:szCs w:val="28"/>
        </w:rPr>
        <w:t>обучающийся должен обл</w:t>
      </w:r>
      <w:r w:rsidRPr="004412DD">
        <w:rPr>
          <w:rFonts w:ascii="Times New Roman" w:hAnsi="Times New Roman"/>
          <w:sz w:val="28"/>
          <w:szCs w:val="28"/>
        </w:rPr>
        <w:t>а</w:t>
      </w:r>
      <w:r w:rsidRPr="004412DD">
        <w:rPr>
          <w:rFonts w:ascii="Times New Roman" w:hAnsi="Times New Roman"/>
          <w:sz w:val="28"/>
          <w:szCs w:val="28"/>
        </w:rPr>
        <w:t xml:space="preserve">дать следующими  </w:t>
      </w:r>
      <w:r w:rsidRPr="006C7BA9">
        <w:rPr>
          <w:rFonts w:ascii="Times New Roman" w:hAnsi="Times New Roman"/>
          <w:sz w:val="28"/>
          <w:szCs w:val="28"/>
        </w:rPr>
        <w:t>обще</w:t>
      </w:r>
      <w:r w:rsidRPr="004412DD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4412DD">
        <w:rPr>
          <w:rFonts w:ascii="Times New Roman" w:hAnsi="Times New Roman"/>
          <w:sz w:val="28"/>
          <w:szCs w:val="28"/>
        </w:rPr>
        <w:t xml:space="preserve">ПК) 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4412DD">
        <w:rPr>
          <w:rFonts w:ascii="Times New Roman" w:hAnsi="Times New Roman"/>
          <w:sz w:val="28"/>
          <w:szCs w:val="28"/>
        </w:rPr>
        <w:t xml:space="preserve">профессиональными (ПК) </w:t>
      </w:r>
      <w:r>
        <w:rPr>
          <w:rFonts w:ascii="Times New Roman" w:hAnsi="Times New Roman"/>
          <w:sz w:val="28"/>
          <w:szCs w:val="28"/>
        </w:rPr>
        <w:t xml:space="preserve"> </w:t>
      </w:r>
      <w:r w:rsidRPr="004412DD">
        <w:rPr>
          <w:rFonts w:ascii="Times New Roman" w:hAnsi="Times New Roman"/>
          <w:sz w:val="28"/>
          <w:szCs w:val="28"/>
        </w:rPr>
        <w:t>компетенциями:</w:t>
      </w:r>
    </w:p>
    <w:p w:rsidR="0009251F" w:rsidRDefault="0009251F" w:rsidP="004412D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О</w:t>
      </w:r>
      <w:r w:rsidRPr="00145C73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1</w:t>
      </w:r>
      <w:r w:rsidRPr="00145C73">
        <w:rPr>
          <w:rFonts w:ascii="Times New Roman" w:hAnsi="Times New Roman"/>
          <w:sz w:val="28"/>
          <w:szCs w:val="28"/>
        </w:rPr>
        <w:t>: способ</w:t>
      </w:r>
      <w:r>
        <w:rPr>
          <w:rFonts w:ascii="Times New Roman" w:hAnsi="Times New Roman"/>
          <w:sz w:val="28"/>
          <w:szCs w:val="28"/>
        </w:rPr>
        <w:t>е</w:t>
      </w:r>
      <w:r w:rsidRPr="00145C73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решать стандартные задачи профессиональной деятельн</w:t>
      </w:r>
      <w:r w:rsidRPr="00E718EB">
        <w:rPr>
          <w:rFonts w:ascii="Times New Roman" w:hAnsi="Times New Roman"/>
          <w:sz w:val="28"/>
          <w:szCs w:val="28"/>
        </w:rPr>
        <w:t>о</w:t>
      </w:r>
      <w:r w:rsidRPr="00E718EB">
        <w:rPr>
          <w:rFonts w:ascii="Times New Roman" w:hAnsi="Times New Roman"/>
          <w:sz w:val="28"/>
          <w:szCs w:val="28"/>
        </w:rPr>
        <w:t>сти на основе информационной и библиографической культуры с применением информационно-коммуникационных технологий и с учетом основных требов</w:t>
      </w:r>
      <w:r w:rsidRPr="00E718EB">
        <w:rPr>
          <w:rFonts w:ascii="Times New Roman" w:hAnsi="Times New Roman"/>
          <w:sz w:val="28"/>
          <w:szCs w:val="28"/>
        </w:rPr>
        <w:t>а</w:t>
      </w:r>
      <w:r w:rsidRPr="00E718EB">
        <w:rPr>
          <w:rFonts w:ascii="Times New Roman" w:hAnsi="Times New Roman"/>
          <w:sz w:val="28"/>
          <w:szCs w:val="28"/>
        </w:rPr>
        <w:t>ний информационной безопасности</w:t>
      </w:r>
      <w:r>
        <w:rPr>
          <w:rFonts w:ascii="Times New Roman" w:hAnsi="Times New Roman"/>
          <w:sz w:val="28"/>
          <w:szCs w:val="28"/>
        </w:rPr>
        <w:t>;</w:t>
      </w:r>
    </w:p>
    <w:p w:rsidR="0009251F" w:rsidRDefault="0009251F" w:rsidP="004412D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ПК-5: способен </w:t>
      </w:r>
      <w:r w:rsidRPr="00E718EB">
        <w:rPr>
          <w:rFonts w:ascii="Times New Roman" w:hAnsi="Times New Roman"/>
          <w:sz w:val="28"/>
          <w:szCs w:val="28"/>
        </w:rPr>
        <w:t>анализировать и интерпретировать финансовую, бухгалте</w:t>
      </w:r>
      <w:r w:rsidRPr="00E718EB">
        <w:rPr>
          <w:rFonts w:ascii="Times New Roman" w:hAnsi="Times New Roman"/>
          <w:sz w:val="28"/>
          <w:szCs w:val="28"/>
        </w:rPr>
        <w:t>р</w:t>
      </w:r>
      <w:r w:rsidRPr="00E718EB">
        <w:rPr>
          <w:rFonts w:ascii="Times New Roman" w:hAnsi="Times New Roman"/>
          <w:sz w:val="28"/>
          <w:szCs w:val="28"/>
        </w:rPr>
        <w:t>скую и иную информацию, содержащуюся в отчетности предприятий разли</w:t>
      </w:r>
      <w:r w:rsidRPr="00E718EB">
        <w:rPr>
          <w:rFonts w:ascii="Times New Roman" w:hAnsi="Times New Roman"/>
          <w:sz w:val="28"/>
          <w:szCs w:val="28"/>
        </w:rPr>
        <w:t>ч</w:t>
      </w:r>
      <w:r w:rsidRPr="00E718EB">
        <w:rPr>
          <w:rFonts w:ascii="Times New Roman" w:hAnsi="Times New Roman"/>
          <w:sz w:val="28"/>
          <w:szCs w:val="28"/>
        </w:rPr>
        <w:t>ных форм собственности, организаций, ведомств и т.д. и использовать пол</w:t>
      </w:r>
      <w:r w:rsidRPr="00E718EB">
        <w:rPr>
          <w:rFonts w:ascii="Times New Roman" w:hAnsi="Times New Roman"/>
          <w:sz w:val="28"/>
          <w:szCs w:val="28"/>
        </w:rPr>
        <w:t>у</w:t>
      </w:r>
      <w:r w:rsidRPr="00E718EB">
        <w:rPr>
          <w:rFonts w:ascii="Times New Roman" w:hAnsi="Times New Roman"/>
          <w:sz w:val="28"/>
          <w:szCs w:val="28"/>
        </w:rPr>
        <w:t>ченные сведения для принятия управленческих решений</w:t>
      </w:r>
      <w:r>
        <w:rPr>
          <w:rFonts w:ascii="Times New Roman" w:hAnsi="Times New Roman"/>
          <w:sz w:val="28"/>
          <w:szCs w:val="28"/>
        </w:rPr>
        <w:t>;</w:t>
      </w:r>
    </w:p>
    <w:p w:rsidR="0009251F" w:rsidRPr="00715EDD" w:rsidRDefault="0009251F" w:rsidP="004412DD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715EDD">
        <w:rPr>
          <w:rFonts w:ascii="Times New Roman" w:hAnsi="Times New Roman"/>
          <w:sz w:val="28"/>
          <w:szCs w:val="28"/>
        </w:rPr>
        <w:t>ПК-22: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E718EB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8EB">
        <w:rPr>
          <w:rFonts w:ascii="Times New Roman" w:hAnsi="Times New Roman"/>
          <w:sz w:val="28"/>
          <w:szCs w:val="28"/>
        </w:rPr>
        <w:t xml:space="preserve"> применять нормы, регулирующие бюджетные, налоговые, валютные отношения в области страховой, банковской деятельности, учета и контроля</w:t>
      </w:r>
      <w:r>
        <w:rPr>
          <w:rFonts w:ascii="Times New Roman" w:hAnsi="Times New Roman"/>
          <w:sz w:val="28"/>
          <w:szCs w:val="28"/>
        </w:rPr>
        <w:t>.</w:t>
      </w:r>
    </w:p>
    <w:p w:rsidR="0009251F" w:rsidRPr="00145C73" w:rsidRDefault="0009251F" w:rsidP="00715EDD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06D19">
        <w:rPr>
          <w:rFonts w:ascii="Times New Roman" w:hAnsi="Times New Roman"/>
          <w:sz w:val="28"/>
          <w:szCs w:val="28"/>
        </w:rPr>
        <w:t xml:space="preserve">       </w:t>
      </w:r>
    </w:p>
    <w:p w:rsidR="0009251F" w:rsidRPr="009659A2" w:rsidRDefault="0009251F" w:rsidP="009659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9251F" w:rsidRPr="00337AEA" w:rsidRDefault="0009251F" w:rsidP="00606D19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 w:rsidRPr="00606D19"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деловые игры, им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тационные игры «Операции с векселями», «Фондовая биржа», мини-конференции в группах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09251F" w:rsidRDefault="0009251F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09251F" w:rsidRPr="005D4278" w:rsidRDefault="0009251F" w:rsidP="00606D19">
      <w:pPr>
        <w:tabs>
          <w:tab w:val="left" w:pos="540"/>
        </w:tabs>
        <w:spacing w:after="0" w:line="100" w:lineRule="atLeast"/>
        <w:jc w:val="both"/>
        <w:rPr>
          <w:sz w:val="32"/>
          <w:szCs w:val="32"/>
        </w:rPr>
      </w:pPr>
      <w:r w:rsidRPr="00606D19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>Составители</w:t>
      </w:r>
      <w:r w:rsidRPr="00606D19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Н.В. Колоскова, канд. экон. наук, доцент, И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Новиков, старший преподаватель,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</w:t>
      </w:r>
      <w:r>
        <w:rPr>
          <w:rFonts w:ascii="Times New Roman" w:hAnsi="Times New Roman"/>
          <w:sz w:val="28"/>
          <w:szCs w:val="28"/>
        </w:rPr>
        <w:t>.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sectPr w:rsidR="0009251F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647"/>
        </w:tabs>
        <w:ind w:left="1647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2007"/>
        </w:tabs>
        <w:ind w:left="2007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727"/>
        </w:tabs>
        <w:ind w:left="2727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3087"/>
        </w:tabs>
        <w:ind w:left="3087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807"/>
        </w:tabs>
        <w:ind w:left="3807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4167"/>
        </w:tabs>
        <w:ind w:left="4167" w:hanging="360"/>
      </w:pPr>
      <w:rPr>
        <w:rFonts w:ascii="OpenSymbol" w:eastAsia="OpenSymbol"/>
      </w:rPr>
    </w:lvl>
  </w:abstractNum>
  <w:abstractNum w:abstractNumId="1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8BD7B1B"/>
    <w:multiLevelType w:val="multilevel"/>
    <w:tmpl w:val="231C3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3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4E13667"/>
    <w:multiLevelType w:val="hybridMultilevel"/>
    <w:tmpl w:val="AE98B1F6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2DCF2CCA"/>
    <w:multiLevelType w:val="hybridMultilevel"/>
    <w:tmpl w:val="EA1E3B28"/>
    <w:lvl w:ilvl="0" w:tplc="4CD855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5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8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0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2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16"/>
  </w:num>
  <w:num w:numId="4">
    <w:abstractNumId w:val="7"/>
  </w:num>
  <w:num w:numId="5">
    <w:abstractNumId w:val="15"/>
  </w:num>
  <w:num w:numId="6">
    <w:abstractNumId w:val="8"/>
  </w:num>
  <w:num w:numId="7">
    <w:abstractNumId w:val="21"/>
  </w:num>
  <w:num w:numId="8">
    <w:abstractNumId w:val="19"/>
  </w:num>
  <w:num w:numId="9">
    <w:abstractNumId w:val="10"/>
  </w:num>
  <w:num w:numId="10">
    <w:abstractNumId w:val="14"/>
  </w:num>
  <w:num w:numId="11">
    <w:abstractNumId w:val="1"/>
  </w:num>
  <w:num w:numId="12">
    <w:abstractNumId w:val="5"/>
  </w:num>
  <w:num w:numId="13">
    <w:abstractNumId w:val="11"/>
  </w:num>
  <w:num w:numId="14">
    <w:abstractNumId w:val="9"/>
  </w:num>
  <w:num w:numId="15">
    <w:abstractNumId w:val="17"/>
  </w:num>
  <w:num w:numId="16">
    <w:abstractNumId w:val="6"/>
  </w:num>
  <w:num w:numId="17">
    <w:abstractNumId w:val="23"/>
  </w:num>
  <w:num w:numId="18">
    <w:abstractNumId w:val="18"/>
  </w:num>
  <w:num w:numId="19">
    <w:abstractNumId w:val="20"/>
  </w:num>
  <w:num w:numId="20">
    <w:abstractNumId w:val="22"/>
  </w:num>
  <w:num w:numId="21">
    <w:abstractNumId w:val="2"/>
  </w:num>
  <w:num w:numId="22">
    <w:abstractNumId w:val="12"/>
  </w:num>
  <w:num w:numId="23">
    <w:abstractNumId w:val="0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32788"/>
    <w:rsid w:val="0006059E"/>
    <w:rsid w:val="0009251F"/>
    <w:rsid w:val="000A0EE2"/>
    <w:rsid w:val="000B7878"/>
    <w:rsid w:val="000E2E06"/>
    <w:rsid w:val="000E7D32"/>
    <w:rsid w:val="000F3236"/>
    <w:rsid w:val="00130BE7"/>
    <w:rsid w:val="00145C73"/>
    <w:rsid w:val="00183DF2"/>
    <w:rsid w:val="001A32FC"/>
    <w:rsid w:val="001C1AB7"/>
    <w:rsid w:val="001E0EC6"/>
    <w:rsid w:val="001F3FE6"/>
    <w:rsid w:val="00200E39"/>
    <w:rsid w:val="00293200"/>
    <w:rsid w:val="002B60D4"/>
    <w:rsid w:val="002C0DA2"/>
    <w:rsid w:val="002C4895"/>
    <w:rsid w:val="002C7CE6"/>
    <w:rsid w:val="002E4045"/>
    <w:rsid w:val="002E4848"/>
    <w:rsid w:val="002F40A2"/>
    <w:rsid w:val="002F7FC5"/>
    <w:rsid w:val="00330406"/>
    <w:rsid w:val="00337AEA"/>
    <w:rsid w:val="003425FA"/>
    <w:rsid w:val="003470B6"/>
    <w:rsid w:val="003529F8"/>
    <w:rsid w:val="0039243B"/>
    <w:rsid w:val="003B327B"/>
    <w:rsid w:val="003B752A"/>
    <w:rsid w:val="003C3C9F"/>
    <w:rsid w:val="003D16FF"/>
    <w:rsid w:val="0040007F"/>
    <w:rsid w:val="00415B3F"/>
    <w:rsid w:val="0042507C"/>
    <w:rsid w:val="004412DD"/>
    <w:rsid w:val="00447C00"/>
    <w:rsid w:val="00457B28"/>
    <w:rsid w:val="00491329"/>
    <w:rsid w:val="004962E1"/>
    <w:rsid w:val="004C2FFD"/>
    <w:rsid w:val="004C51D0"/>
    <w:rsid w:val="004F0549"/>
    <w:rsid w:val="004F63E3"/>
    <w:rsid w:val="00514847"/>
    <w:rsid w:val="00523F8C"/>
    <w:rsid w:val="005262D5"/>
    <w:rsid w:val="00534A93"/>
    <w:rsid w:val="0053747B"/>
    <w:rsid w:val="00543C47"/>
    <w:rsid w:val="00570440"/>
    <w:rsid w:val="0059767A"/>
    <w:rsid w:val="005B1542"/>
    <w:rsid w:val="005B74AF"/>
    <w:rsid w:val="005B79CD"/>
    <w:rsid w:val="005C6D23"/>
    <w:rsid w:val="005D4278"/>
    <w:rsid w:val="005D6616"/>
    <w:rsid w:val="00603F2E"/>
    <w:rsid w:val="00605982"/>
    <w:rsid w:val="00606D19"/>
    <w:rsid w:val="00635AF0"/>
    <w:rsid w:val="006660F4"/>
    <w:rsid w:val="00672133"/>
    <w:rsid w:val="006A3228"/>
    <w:rsid w:val="006C7BA9"/>
    <w:rsid w:val="007056C6"/>
    <w:rsid w:val="00713DC7"/>
    <w:rsid w:val="00715EDD"/>
    <w:rsid w:val="00717E80"/>
    <w:rsid w:val="00742D3C"/>
    <w:rsid w:val="007519A1"/>
    <w:rsid w:val="00791EAE"/>
    <w:rsid w:val="00792B54"/>
    <w:rsid w:val="007A731D"/>
    <w:rsid w:val="007B02EE"/>
    <w:rsid w:val="007B0D28"/>
    <w:rsid w:val="007C50A3"/>
    <w:rsid w:val="007E602F"/>
    <w:rsid w:val="008165C2"/>
    <w:rsid w:val="0083093B"/>
    <w:rsid w:val="00844122"/>
    <w:rsid w:val="00867359"/>
    <w:rsid w:val="00895103"/>
    <w:rsid w:val="00895E01"/>
    <w:rsid w:val="008A6866"/>
    <w:rsid w:val="008D795F"/>
    <w:rsid w:val="00903FF6"/>
    <w:rsid w:val="00937338"/>
    <w:rsid w:val="0095059E"/>
    <w:rsid w:val="00950AA4"/>
    <w:rsid w:val="00954929"/>
    <w:rsid w:val="0096021B"/>
    <w:rsid w:val="00960EBF"/>
    <w:rsid w:val="00961A65"/>
    <w:rsid w:val="009659A2"/>
    <w:rsid w:val="00965B1C"/>
    <w:rsid w:val="00985D37"/>
    <w:rsid w:val="00992274"/>
    <w:rsid w:val="009A4603"/>
    <w:rsid w:val="00A07798"/>
    <w:rsid w:val="00A172B0"/>
    <w:rsid w:val="00A32F35"/>
    <w:rsid w:val="00A34968"/>
    <w:rsid w:val="00A44F5B"/>
    <w:rsid w:val="00A620CB"/>
    <w:rsid w:val="00A71A4F"/>
    <w:rsid w:val="00A857CB"/>
    <w:rsid w:val="00A904FD"/>
    <w:rsid w:val="00AB0329"/>
    <w:rsid w:val="00AB7C64"/>
    <w:rsid w:val="00AD5AFB"/>
    <w:rsid w:val="00AF0D59"/>
    <w:rsid w:val="00B115C7"/>
    <w:rsid w:val="00B13781"/>
    <w:rsid w:val="00B150E5"/>
    <w:rsid w:val="00B24936"/>
    <w:rsid w:val="00B25B2E"/>
    <w:rsid w:val="00B266C3"/>
    <w:rsid w:val="00B40A94"/>
    <w:rsid w:val="00B54746"/>
    <w:rsid w:val="00B6177F"/>
    <w:rsid w:val="00B81AA7"/>
    <w:rsid w:val="00B8240E"/>
    <w:rsid w:val="00B97D6F"/>
    <w:rsid w:val="00BA330C"/>
    <w:rsid w:val="00BB3AD5"/>
    <w:rsid w:val="00BC2A41"/>
    <w:rsid w:val="00BF45C6"/>
    <w:rsid w:val="00BF4653"/>
    <w:rsid w:val="00C16E7D"/>
    <w:rsid w:val="00C67277"/>
    <w:rsid w:val="00C7206A"/>
    <w:rsid w:val="00C9496C"/>
    <w:rsid w:val="00CA0625"/>
    <w:rsid w:val="00CA22A7"/>
    <w:rsid w:val="00CB0597"/>
    <w:rsid w:val="00CC25FA"/>
    <w:rsid w:val="00CD4D7B"/>
    <w:rsid w:val="00CD7E74"/>
    <w:rsid w:val="00CF3061"/>
    <w:rsid w:val="00CF52DD"/>
    <w:rsid w:val="00D31FA0"/>
    <w:rsid w:val="00D35701"/>
    <w:rsid w:val="00D40074"/>
    <w:rsid w:val="00D50C83"/>
    <w:rsid w:val="00DD179C"/>
    <w:rsid w:val="00DE2371"/>
    <w:rsid w:val="00DF25E7"/>
    <w:rsid w:val="00E125F4"/>
    <w:rsid w:val="00E21DE8"/>
    <w:rsid w:val="00E569BA"/>
    <w:rsid w:val="00E718EB"/>
    <w:rsid w:val="00E73C7F"/>
    <w:rsid w:val="00E75F83"/>
    <w:rsid w:val="00E9384A"/>
    <w:rsid w:val="00ED77E1"/>
    <w:rsid w:val="00EE06B8"/>
    <w:rsid w:val="00EE14D6"/>
    <w:rsid w:val="00EE2E51"/>
    <w:rsid w:val="00EE5603"/>
    <w:rsid w:val="00EE7286"/>
    <w:rsid w:val="00F144E4"/>
    <w:rsid w:val="00F16470"/>
    <w:rsid w:val="00F23D86"/>
    <w:rsid w:val="00F25D36"/>
    <w:rsid w:val="00F3565F"/>
    <w:rsid w:val="00F460A6"/>
    <w:rsid w:val="00F622A8"/>
    <w:rsid w:val="00F6623C"/>
    <w:rsid w:val="00F746D3"/>
    <w:rsid w:val="00F86D4E"/>
    <w:rsid w:val="00F87264"/>
    <w:rsid w:val="00F937A1"/>
    <w:rsid w:val="00FB51E4"/>
    <w:rsid w:val="00FC695B"/>
    <w:rsid w:val="00FF1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179C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11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9</Pages>
  <Words>3672</Words>
  <Characters>20935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14</cp:revision>
  <cp:lastPrinted>2013-05-24T05:27:00Z</cp:lastPrinted>
  <dcterms:created xsi:type="dcterms:W3CDTF">2014-05-15T17:55:00Z</dcterms:created>
  <dcterms:modified xsi:type="dcterms:W3CDTF">2016-10-10T09:11:00Z</dcterms:modified>
</cp:coreProperties>
</file>