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057" w:rsidRPr="005B74AF" w:rsidRDefault="00505057" w:rsidP="001F3FE6">
      <w:pPr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505057" w:rsidRPr="00F16470" w:rsidRDefault="00505057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F16470">
        <w:rPr>
          <w:rFonts w:ascii="Times New Roman" w:hAnsi="Times New Roman"/>
          <w:sz w:val="28"/>
          <w:szCs w:val="28"/>
        </w:rPr>
        <w:t>Б</w:t>
      </w:r>
      <w:r w:rsidRPr="00DB79B9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ДВ.9.2</w:t>
      </w:r>
      <w:r w:rsidRPr="00F1647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Финансовые инструменты фондовых рынков</w:t>
      </w:r>
    </w:p>
    <w:p w:rsidR="00505057" w:rsidRPr="00A32F35" w:rsidRDefault="00505057" w:rsidP="00A32F35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505057" w:rsidRDefault="00505057" w:rsidP="00253A7A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7</w:t>
      </w:r>
    </w:p>
    <w:p w:rsidR="00505057" w:rsidRDefault="00505057" w:rsidP="00253A7A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108</w:t>
      </w:r>
    </w:p>
    <w:p w:rsidR="00505057" w:rsidRDefault="00505057" w:rsidP="00253A7A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3</w:t>
      </w:r>
    </w:p>
    <w:p w:rsidR="00505057" w:rsidRPr="001F3FE6" w:rsidRDefault="00505057" w:rsidP="00253A7A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зачёт</w:t>
      </w:r>
    </w:p>
    <w:p w:rsidR="00505057" w:rsidRDefault="00505057" w:rsidP="00253A7A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</w:p>
    <w:p w:rsidR="00505057" w:rsidRPr="005B2A91" w:rsidRDefault="00505057" w:rsidP="00253A7A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505057" w:rsidRDefault="00505057" w:rsidP="0095492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53A7A">
        <w:rPr>
          <w:rFonts w:ascii="Times New Roman" w:hAnsi="Times New Roman"/>
          <w:sz w:val="28"/>
          <w:szCs w:val="28"/>
        </w:rPr>
        <w:t xml:space="preserve">       </w:t>
      </w:r>
      <w:r w:rsidRPr="00954929">
        <w:rPr>
          <w:rFonts w:ascii="Times New Roman" w:hAnsi="Times New Roman"/>
          <w:sz w:val="28"/>
          <w:szCs w:val="28"/>
        </w:rPr>
        <w:t>Дисциплина</w:t>
      </w:r>
      <w:r w:rsidRPr="00DB79B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 выбору</w:t>
      </w:r>
      <w:r w:rsidRPr="00954929"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Финансовые инструменты фондовых рынков</w:t>
      </w:r>
      <w:r w:rsidRPr="00954929">
        <w:rPr>
          <w:rFonts w:ascii="Times New Roman" w:hAnsi="Times New Roman"/>
          <w:sz w:val="28"/>
          <w:szCs w:val="28"/>
        </w:rPr>
        <w:t xml:space="preserve">» </w:t>
      </w:r>
      <w:r w:rsidRPr="00DB79B9">
        <w:rPr>
          <w:rFonts w:ascii="Times New Roman" w:hAnsi="Times New Roman"/>
          <w:sz w:val="28"/>
          <w:szCs w:val="28"/>
        </w:rPr>
        <w:t>входит в</w:t>
      </w:r>
      <w:r>
        <w:rPr>
          <w:rFonts w:ascii="Times New Roman" w:hAnsi="Times New Roman"/>
          <w:sz w:val="28"/>
          <w:szCs w:val="28"/>
        </w:rPr>
        <w:t xml:space="preserve"> вариативную часть   учебного плана подготовки бакалавров по н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правлению 38</w:t>
      </w:r>
      <w:r w:rsidRPr="008853DC">
        <w:rPr>
          <w:rFonts w:ascii="Times New Roman" w:hAnsi="Times New Roman"/>
          <w:sz w:val="28"/>
          <w:szCs w:val="28"/>
        </w:rPr>
        <w:t>.</w:t>
      </w:r>
      <w:r w:rsidRPr="005B2A91">
        <w:rPr>
          <w:rFonts w:ascii="Times New Roman" w:hAnsi="Times New Roman"/>
          <w:sz w:val="28"/>
          <w:szCs w:val="28"/>
        </w:rPr>
        <w:t>03.01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Экономика,  </w:t>
      </w:r>
      <w:r>
        <w:rPr>
          <w:rFonts w:ascii="Times New Roman" w:hAnsi="Times New Roman"/>
          <w:sz w:val="28"/>
          <w:szCs w:val="28"/>
        </w:rPr>
        <w:t>профиль «Финансы и кредит».</w:t>
      </w:r>
      <w:r w:rsidRPr="00954929">
        <w:rPr>
          <w:rFonts w:ascii="Times New Roman" w:hAnsi="Times New Roman"/>
          <w:sz w:val="28"/>
          <w:szCs w:val="28"/>
        </w:rPr>
        <w:t xml:space="preserve"> </w:t>
      </w:r>
    </w:p>
    <w:p w:rsidR="00505057" w:rsidRPr="00954929" w:rsidRDefault="00505057" w:rsidP="0095492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954929">
        <w:rPr>
          <w:rFonts w:ascii="Times New Roman" w:hAnsi="Times New Roman"/>
          <w:sz w:val="28"/>
          <w:szCs w:val="28"/>
        </w:rPr>
        <w:t xml:space="preserve">Она </w:t>
      </w:r>
      <w:r>
        <w:rPr>
          <w:rFonts w:ascii="Times New Roman" w:hAnsi="Times New Roman"/>
          <w:sz w:val="28"/>
          <w:szCs w:val="28"/>
        </w:rPr>
        <w:t xml:space="preserve">содержательно дополняет дисциплину базовой части «Рынок ценных бумаг», </w:t>
      </w:r>
      <w:r w:rsidRPr="00954929">
        <w:rPr>
          <w:rFonts w:ascii="Times New Roman" w:hAnsi="Times New Roman"/>
          <w:sz w:val="28"/>
          <w:szCs w:val="28"/>
        </w:rPr>
        <w:t xml:space="preserve">формирует </w:t>
      </w:r>
      <w:r>
        <w:rPr>
          <w:rFonts w:ascii="Times New Roman" w:hAnsi="Times New Roman"/>
          <w:sz w:val="28"/>
          <w:szCs w:val="28"/>
        </w:rPr>
        <w:t>системное представление о применении финансовых инс</w:t>
      </w:r>
      <w:r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>рументов в деятельности профессиональных посредников на фондовых рынках</w:t>
      </w:r>
      <w:r w:rsidRPr="00954929">
        <w:rPr>
          <w:rFonts w:ascii="Times New Roman" w:hAnsi="Times New Roman"/>
          <w:sz w:val="28"/>
          <w:szCs w:val="28"/>
        </w:rPr>
        <w:t>.</w:t>
      </w:r>
    </w:p>
    <w:p w:rsidR="00505057" w:rsidRDefault="00505057" w:rsidP="00253A7A">
      <w:pPr>
        <w:tabs>
          <w:tab w:val="left" w:pos="540"/>
        </w:tabs>
        <w:spacing w:before="120"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Цель и задачи освоения  дисциплины: </w:t>
      </w:r>
    </w:p>
    <w:p w:rsidR="00505057" w:rsidRPr="00CC25FA" w:rsidRDefault="00505057" w:rsidP="00253A7A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F16470">
        <w:rPr>
          <w:rFonts w:ascii="Times New Roman" w:hAnsi="Times New Roman"/>
          <w:sz w:val="28"/>
          <w:szCs w:val="28"/>
        </w:rPr>
        <w:t xml:space="preserve">Цель освоения дисциплины </w:t>
      </w:r>
      <w:r>
        <w:rPr>
          <w:rFonts w:ascii="Times New Roman" w:hAnsi="Times New Roman"/>
          <w:sz w:val="28"/>
          <w:szCs w:val="28"/>
        </w:rPr>
        <w:t xml:space="preserve">– </w:t>
      </w:r>
      <w:r w:rsidRPr="00A32F35">
        <w:rPr>
          <w:rFonts w:ascii="Times New Roman" w:hAnsi="Times New Roman"/>
          <w:sz w:val="28"/>
          <w:szCs w:val="28"/>
        </w:rPr>
        <w:t>сформировать систему знаний в области функционирования фондового рынка, его механизмов и применении различных финансовых инструментов</w:t>
      </w:r>
      <w:r w:rsidRPr="00CC25FA">
        <w:rPr>
          <w:rFonts w:ascii="Times New Roman" w:hAnsi="Times New Roman"/>
          <w:sz w:val="28"/>
          <w:szCs w:val="28"/>
        </w:rPr>
        <w:t>.</w:t>
      </w:r>
    </w:p>
    <w:p w:rsidR="00505057" w:rsidRPr="00F16470" w:rsidRDefault="00505057" w:rsidP="00253A7A">
      <w:pPr>
        <w:tabs>
          <w:tab w:val="left" w:pos="540"/>
        </w:tabs>
        <w:spacing w:after="0" w:line="100" w:lineRule="atLeast"/>
        <w:rPr>
          <w:rFonts w:ascii="Times New Roman" w:hAnsi="Times New Roman"/>
          <w:sz w:val="28"/>
          <w:szCs w:val="28"/>
        </w:rPr>
      </w:pPr>
      <w:r w:rsidRPr="005B2A91">
        <w:rPr>
          <w:rFonts w:ascii="Times New Roman" w:hAnsi="Times New Roman"/>
          <w:sz w:val="28"/>
          <w:szCs w:val="28"/>
        </w:rPr>
        <w:t xml:space="preserve">       </w:t>
      </w:r>
      <w:r w:rsidRPr="00F16470">
        <w:rPr>
          <w:rFonts w:ascii="Times New Roman" w:hAnsi="Times New Roman"/>
          <w:sz w:val="28"/>
          <w:szCs w:val="28"/>
        </w:rPr>
        <w:t xml:space="preserve">Задачи освоения дисциплины:  </w:t>
      </w:r>
    </w:p>
    <w:p w:rsidR="00505057" w:rsidRPr="00A32F35" w:rsidRDefault="00505057" w:rsidP="00A32F35">
      <w:pPr>
        <w:pStyle w:val="ListParagraph"/>
        <w:numPr>
          <w:ilvl w:val="0"/>
          <w:numId w:val="22"/>
        </w:numPr>
        <w:tabs>
          <w:tab w:val="num" w:pos="142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32F35">
        <w:rPr>
          <w:rFonts w:ascii="Times New Roman" w:hAnsi="Times New Roman"/>
          <w:sz w:val="28"/>
          <w:szCs w:val="28"/>
        </w:rPr>
        <w:t>формирование теоретической базы для понимания механизма финансовых операций на фондовом рынке, а также привитие практических навыков, нео</w:t>
      </w:r>
      <w:r w:rsidRPr="00A32F35">
        <w:rPr>
          <w:rFonts w:ascii="Times New Roman" w:hAnsi="Times New Roman"/>
          <w:sz w:val="28"/>
          <w:szCs w:val="28"/>
        </w:rPr>
        <w:t>б</w:t>
      </w:r>
      <w:r w:rsidRPr="00A32F35">
        <w:rPr>
          <w:rFonts w:ascii="Times New Roman" w:hAnsi="Times New Roman"/>
          <w:sz w:val="28"/>
          <w:szCs w:val="28"/>
        </w:rPr>
        <w:t xml:space="preserve">ходимых для расчета их эффективности и принятия управленческих решений; </w:t>
      </w:r>
    </w:p>
    <w:p w:rsidR="00505057" w:rsidRPr="00A32F35" w:rsidRDefault="00505057" w:rsidP="00A32F35">
      <w:pPr>
        <w:pStyle w:val="ListParagraph"/>
        <w:numPr>
          <w:ilvl w:val="0"/>
          <w:numId w:val="22"/>
        </w:numPr>
        <w:tabs>
          <w:tab w:val="num" w:pos="142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32F35">
        <w:rPr>
          <w:rFonts w:ascii="Times New Roman" w:hAnsi="Times New Roman"/>
          <w:sz w:val="28"/>
          <w:szCs w:val="28"/>
        </w:rPr>
        <w:t xml:space="preserve">изучение фондового рынка и его места в структуре финансово-экономических отношений субъектов рыночной экономики, инструментов фондового рынка и операций с ними; </w:t>
      </w:r>
    </w:p>
    <w:p w:rsidR="00505057" w:rsidRPr="00A32F35" w:rsidRDefault="00505057" w:rsidP="00A32F35">
      <w:pPr>
        <w:pStyle w:val="ListParagraph"/>
        <w:numPr>
          <w:ilvl w:val="0"/>
          <w:numId w:val="22"/>
        </w:numPr>
        <w:tabs>
          <w:tab w:val="num" w:pos="142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32F35">
        <w:rPr>
          <w:rFonts w:ascii="Times New Roman" w:hAnsi="Times New Roman"/>
          <w:sz w:val="28"/>
          <w:szCs w:val="28"/>
        </w:rPr>
        <w:t>знакомство с классификацией финансовых инструментов фондового ры</w:t>
      </w:r>
      <w:r w:rsidRPr="00A32F35">
        <w:rPr>
          <w:rFonts w:ascii="Times New Roman" w:hAnsi="Times New Roman"/>
          <w:sz w:val="28"/>
          <w:szCs w:val="28"/>
        </w:rPr>
        <w:t>н</w:t>
      </w:r>
      <w:r w:rsidRPr="00A32F35">
        <w:rPr>
          <w:rFonts w:ascii="Times New Roman" w:hAnsi="Times New Roman"/>
          <w:sz w:val="28"/>
          <w:szCs w:val="28"/>
        </w:rPr>
        <w:t>ка, основны</w:t>
      </w:r>
      <w:r>
        <w:rPr>
          <w:rFonts w:ascii="Times New Roman" w:hAnsi="Times New Roman"/>
          <w:sz w:val="28"/>
          <w:szCs w:val="28"/>
        </w:rPr>
        <w:t>ми</w:t>
      </w:r>
      <w:r w:rsidRPr="00A32F35">
        <w:rPr>
          <w:rFonts w:ascii="Times New Roman" w:hAnsi="Times New Roman"/>
          <w:sz w:val="28"/>
          <w:szCs w:val="28"/>
        </w:rPr>
        <w:t xml:space="preserve"> вид</w:t>
      </w:r>
      <w:r>
        <w:rPr>
          <w:rFonts w:ascii="Times New Roman" w:hAnsi="Times New Roman"/>
          <w:sz w:val="28"/>
          <w:szCs w:val="28"/>
        </w:rPr>
        <w:t>ами</w:t>
      </w:r>
      <w:r w:rsidRPr="00A32F35">
        <w:rPr>
          <w:rFonts w:ascii="Times New Roman" w:hAnsi="Times New Roman"/>
          <w:sz w:val="28"/>
          <w:szCs w:val="28"/>
        </w:rPr>
        <w:t xml:space="preserve"> государственных, корпоративных и производных це</w:t>
      </w:r>
      <w:r w:rsidRPr="00A32F35">
        <w:rPr>
          <w:rFonts w:ascii="Times New Roman" w:hAnsi="Times New Roman"/>
          <w:sz w:val="28"/>
          <w:szCs w:val="28"/>
        </w:rPr>
        <w:t>н</w:t>
      </w:r>
      <w:r w:rsidRPr="00A32F35">
        <w:rPr>
          <w:rFonts w:ascii="Times New Roman" w:hAnsi="Times New Roman"/>
          <w:sz w:val="28"/>
          <w:szCs w:val="28"/>
        </w:rPr>
        <w:t>ных бумаг;</w:t>
      </w:r>
    </w:p>
    <w:p w:rsidR="00505057" w:rsidRPr="00A32F35" w:rsidRDefault="00505057" w:rsidP="00A32F35">
      <w:pPr>
        <w:pStyle w:val="ListParagraph"/>
        <w:numPr>
          <w:ilvl w:val="0"/>
          <w:numId w:val="22"/>
        </w:numPr>
        <w:tabs>
          <w:tab w:val="num" w:pos="142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32F35">
        <w:rPr>
          <w:rFonts w:ascii="Times New Roman" w:hAnsi="Times New Roman"/>
          <w:sz w:val="28"/>
          <w:szCs w:val="28"/>
        </w:rPr>
        <w:t>знакомство с возможными вариантами деятельности предприятия по пр</w:t>
      </w:r>
      <w:r w:rsidRPr="00A32F35">
        <w:rPr>
          <w:rFonts w:ascii="Times New Roman" w:hAnsi="Times New Roman"/>
          <w:sz w:val="28"/>
          <w:szCs w:val="28"/>
        </w:rPr>
        <w:t>и</w:t>
      </w:r>
      <w:r w:rsidRPr="00A32F35">
        <w:rPr>
          <w:rFonts w:ascii="Times New Roman" w:hAnsi="Times New Roman"/>
          <w:sz w:val="28"/>
          <w:szCs w:val="28"/>
        </w:rPr>
        <w:t xml:space="preserve">влечению инвестиционных ресурсов и размещению собственных средств </w:t>
      </w:r>
      <w:r>
        <w:rPr>
          <w:rFonts w:ascii="Times New Roman" w:hAnsi="Times New Roman"/>
          <w:sz w:val="28"/>
          <w:szCs w:val="28"/>
        </w:rPr>
        <w:t>при помощи современных финансовых инструментов</w:t>
      </w:r>
      <w:r w:rsidRPr="00A32F35">
        <w:rPr>
          <w:rFonts w:ascii="Times New Roman" w:hAnsi="Times New Roman"/>
          <w:sz w:val="28"/>
          <w:szCs w:val="28"/>
        </w:rPr>
        <w:t>;</w:t>
      </w:r>
    </w:p>
    <w:p w:rsidR="00505057" w:rsidRPr="00A32F35" w:rsidRDefault="00505057" w:rsidP="00A32F35">
      <w:pPr>
        <w:pStyle w:val="ListParagraph"/>
        <w:numPr>
          <w:ilvl w:val="0"/>
          <w:numId w:val="22"/>
        </w:numPr>
        <w:tabs>
          <w:tab w:val="num" w:pos="142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32F35">
        <w:rPr>
          <w:rFonts w:ascii="Times New Roman" w:hAnsi="Times New Roman"/>
          <w:sz w:val="28"/>
          <w:szCs w:val="28"/>
        </w:rPr>
        <w:t xml:space="preserve">изучение </w:t>
      </w:r>
      <w:r w:rsidRPr="00253A7A">
        <w:rPr>
          <w:rFonts w:ascii="Times New Roman" w:hAnsi="Times New Roman"/>
          <w:spacing w:val="-20"/>
          <w:sz w:val="28"/>
          <w:szCs w:val="28"/>
        </w:rPr>
        <w:t>особенностей и</w:t>
      </w:r>
      <w:r w:rsidRPr="00A32F35">
        <w:rPr>
          <w:rFonts w:ascii="Times New Roman" w:hAnsi="Times New Roman"/>
          <w:sz w:val="28"/>
          <w:szCs w:val="28"/>
        </w:rPr>
        <w:t xml:space="preserve"> характеристик основных и вторичных финансовых инструментов, </w:t>
      </w:r>
      <w:r w:rsidRPr="00253A7A">
        <w:rPr>
          <w:rFonts w:ascii="Times New Roman" w:hAnsi="Times New Roman"/>
          <w:spacing w:val="-20"/>
          <w:sz w:val="28"/>
          <w:szCs w:val="28"/>
        </w:rPr>
        <w:t>а также</w:t>
      </w:r>
      <w:r w:rsidRPr="00A32F35">
        <w:rPr>
          <w:rFonts w:ascii="Times New Roman" w:hAnsi="Times New Roman"/>
          <w:sz w:val="28"/>
          <w:szCs w:val="28"/>
        </w:rPr>
        <w:t xml:space="preserve"> международных финансовых </w:t>
      </w:r>
      <w:r w:rsidRPr="00253A7A">
        <w:rPr>
          <w:rFonts w:ascii="Times New Roman" w:hAnsi="Times New Roman"/>
          <w:spacing w:val="-20"/>
          <w:sz w:val="28"/>
          <w:szCs w:val="28"/>
        </w:rPr>
        <w:t>и</w:t>
      </w:r>
      <w:r w:rsidRPr="00253A7A">
        <w:rPr>
          <w:rFonts w:ascii="Times New Roman" w:hAnsi="Times New Roman"/>
          <w:sz w:val="28"/>
          <w:szCs w:val="28"/>
        </w:rPr>
        <w:t>н</w:t>
      </w:r>
      <w:r w:rsidRPr="00253A7A">
        <w:rPr>
          <w:rFonts w:ascii="Times New Roman" w:hAnsi="Times New Roman"/>
          <w:spacing w:val="-20"/>
          <w:sz w:val="28"/>
          <w:szCs w:val="28"/>
        </w:rPr>
        <w:t>струментов и</w:t>
      </w:r>
      <w:r w:rsidRPr="00A32F35">
        <w:rPr>
          <w:rFonts w:ascii="Times New Roman" w:hAnsi="Times New Roman"/>
          <w:sz w:val="28"/>
          <w:szCs w:val="28"/>
        </w:rPr>
        <w:t xml:space="preserve"> деривативов;</w:t>
      </w:r>
    </w:p>
    <w:p w:rsidR="00505057" w:rsidRPr="00A32F35" w:rsidRDefault="00505057" w:rsidP="00A32F35">
      <w:pPr>
        <w:pStyle w:val="ListParagraph"/>
        <w:numPr>
          <w:ilvl w:val="0"/>
          <w:numId w:val="22"/>
        </w:numPr>
        <w:tabs>
          <w:tab w:val="num" w:pos="142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32F35">
        <w:rPr>
          <w:rFonts w:ascii="Times New Roman" w:hAnsi="Times New Roman"/>
          <w:sz w:val="28"/>
          <w:szCs w:val="28"/>
        </w:rPr>
        <w:t>знакомство с видами рисков при инвестировании в финансовые инстр</w:t>
      </w:r>
      <w:r w:rsidRPr="00A32F35">
        <w:rPr>
          <w:rFonts w:ascii="Times New Roman" w:hAnsi="Times New Roman"/>
          <w:sz w:val="28"/>
          <w:szCs w:val="28"/>
        </w:rPr>
        <w:t>у</w:t>
      </w:r>
      <w:r w:rsidRPr="00A32F35">
        <w:rPr>
          <w:rFonts w:ascii="Times New Roman" w:hAnsi="Times New Roman"/>
          <w:sz w:val="28"/>
          <w:szCs w:val="28"/>
        </w:rPr>
        <w:t>менты фондового рынка;</w:t>
      </w:r>
    </w:p>
    <w:p w:rsidR="00505057" w:rsidRPr="00A32F35" w:rsidRDefault="00505057" w:rsidP="00A32F35">
      <w:pPr>
        <w:pStyle w:val="ListParagraph"/>
        <w:numPr>
          <w:ilvl w:val="0"/>
          <w:numId w:val="22"/>
        </w:numPr>
        <w:tabs>
          <w:tab w:val="num" w:pos="142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32F35">
        <w:rPr>
          <w:rFonts w:ascii="Times New Roman" w:hAnsi="Times New Roman"/>
          <w:sz w:val="28"/>
          <w:szCs w:val="28"/>
        </w:rPr>
        <w:t>знакомство с математическим аппаратом для анализа финансовых рынков;</w:t>
      </w:r>
    </w:p>
    <w:p w:rsidR="00505057" w:rsidRPr="00253A7A" w:rsidRDefault="00505057" w:rsidP="00A32F35">
      <w:pPr>
        <w:pStyle w:val="ListParagraph"/>
        <w:numPr>
          <w:ilvl w:val="0"/>
          <w:numId w:val="22"/>
        </w:numPr>
        <w:tabs>
          <w:tab w:val="num" w:pos="142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32F35">
        <w:rPr>
          <w:rFonts w:ascii="Times New Roman" w:hAnsi="Times New Roman"/>
          <w:sz w:val="28"/>
          <w:szCs w:val="28"/>
        </w:rPr>
        <w:t>получение практических навыков по использованию инструментария ан</w:t>
      </w:r>
      <w:r w:rsidRPr="00A32F35">
        <w:rPr>
          <w:rFonts w:ascii="Times New Roman" w:hAnsi="Times New Roman"/>
          <w:sz w:val="28"/>
          <w:szCs w:val="28"/>
        </w:rPr>
        <w:t>а</w:t>
      </w:r>
      <w:r w:rsidRPr="00A32F35">
        <w:rPr>
          <w:rFonts w:ascii="Times New Roman" w:hAnsi="Times New Roman"/>
          <w:sz w:val="28"/>
          <w:szCs w:val="28"/>
        </w:rPr>
        <w:t xml:space="preserve">лиза фондового рынка, включая основы портфельной теории, методы оценки </w:t>
      </w:r>
      <w:r w:rsidRPr="00253A7A">
        <w:rPr>
          <w:rFonts w:ascii="Times New Roman" w:hAnsi="Times New Roman"/>
          <w:sz w:val="28"/>
          <w:szCs w:val="28"/>
        </w:rPr>
        <w:t>доходности</w:t>
      </w:r>
      <w:r w:rsidRPr="00253A7A">
        <w:rPr>
          <w:rFonts w:ascii="Times New Roman" w:hAnsi="Times New Roman"/>
          <w:spacing w:val="-20"/>
          <w:sz w:val="28"/>
          <w:szCs w:val="28"/>
        </w:rPr>
        <w:t xml:space="preserve"> и р</w:t>
      </w:r>
      <w:r w:rsidRPr="00253A7A">
        <w:rPr>
          <w:rFonts w:ascii="Times New Roman" w:hAnsi="Times New Roman"/>
          <w:sz w:val="28"/>
          <w:szCs w:val="28"/>
        </w:rPr>
        <w:t>иск</w:t>
      </w:r>
      <w:r w:rsidRPr="00253A7A">
        <w:rPr>
          <w:rFonts w:ascii="Times New Roman" w:hAnsi="Times New Roman"/>
          <w:spacing w:val="-20"/>
          <w:sz w:val="28"/>
          <w:szCs w:val="28"/>
        </w:rPr>
        <w:t xml:space="preserve">а </w:t>
      </w:r>
      <w:r w:rsidRPr="00253A7A">
        <w:rPr>
          <w:rFonts w:ascii="Times New Roman" w:hAnsi="Times New Roman"/>
          <w:sz w:val="28"/>
          <w:szCs w:val="28"/>
        </w:rPr>
        <w:t>ф</w:t>
      </w:r>
      <w:r w:rsidRPr="00253A7A">
        <w:rPr>
          <w:rFonts w:ascii="Times New Roman" w:hAnsi="Times New Roman"/>
          <w:spacing w:val="-20"/>
          <w:sz w:val="28"/>
          <w:szCs w:val="28"/>
        </w:rPr>
        <w:t>и</w:t>
      </w:r>
      <w:r w:rsidRPr="00253A7A">
        <w:rPr>
          <w:rFonts w:ascii="Times New Roman" w:hAnsi="Times New Roman"/>
          <w:sz w:val="28"/>
          <w:szCs w:val="28"/>
        </w:rPr>
        <w:t>н</w:t>
      </w:r>
      <w:r w:rsidRPr="00253A7A">
        <w:rPr>
          <w:rFonts w:ascii="Times New Roman" w:hAnsi="Times New Roman"/>
          <w:spacing w:val="-20"/>
          <w:sz w:val="28"/>
          <w:szCs w:val="28"/>
        </w:rPr>
        <w:t>а</w:t>
      </w:r>
      <w:r w:rsidRPr="00253A7A">
        <w:rPr>
          <w:rFonts w:ascii="Times New Roman" w:hAnsi="Times New Roman"/>
          <w:sz w:val="28"/>
          <w:szCs w:val="28"/>
        </w:rPr>
        <w:t>нс</w:t>
      </w:r>
      <w:r w:rsidRPr="00253A7A">
        <w:rPr>
          <w:rFonts w:ascii="Times New Roman" w:hAnsi="Times New Roman"/>
          <w:spacing w:val="-20"/>
          <w:sz w:val="28"/>
          <w:szCs w:val="28"/>
        </w:rPr>
        <w:t>о</w:t>
      </w:r>
      <w:r w:rsidRPr="00253A7A">
        <w:rPr>
          <w:rFonts w:ascii="Times New Roman" w:hAnsi="Times New Roman"/>
          <w:sz w:val="28"/>
          <w:szCs w:val="28"/>
        </w:rPr>
        <w:t>в</w:t>
      </w:r>
      <w:r w:rsidRPr="00253A7A">
        <w:rPr>
          <w:rFonts w:ascii="Times New Roman" w:hAnsi="Times New Roman"/>
          <w:spacing w:val="-20"/>
          <w:sz w:val="28"/>
          <w:szCs w:val="28"/>
        </w:rPr>
        <w:t>ых акт</w:t>
      </w:r>
      <w:r w:rsidRPr="00253A7A">
        <w:rPr>
          <w:rFonts w:ascii="Times New Roman" w:hAnsi="Times New Roman"/>
          <w:sz w:val="28"/>
          <w:szCs w:val="28"/>
        </w:rPr>
        <w:t>ивов</w:t>
      </w:r>
      <w:r w:rsidRPr="00253A7A">
        <w:rPr>
          <w:rFonts w:ascii="Times New Roman" w:hAnsi="Times New Roman"/>
          <w:spacing w:val="-20"/>
          <w:sz w:val="28"/>
          <w:szCs w:val="28"/>
        </w:rPr>
        <w:t>, фундамента</w:t>
      </w:r>
      <w:r w:rsidRPr="00253A7A">
        <w:rPr>
          <w:rFonts w:ascii="Times New Roman" w:hAnsi="Times New Roman"/>
          <w:sz w:val="28"/>
          <w:szCs w:val="28"/>
        </w:rPr>
        <w:t>льн</w:t>
      </w:r>
      <w:r w:rsidRPr="00253A7A">
        <w:rPr>
          <w:rFonts w:ascii="Times New Roman" w:hAnsi="Times New Roman"/>
          <w:spacing w:val="-20"/>
          <w:sz w:val="28"/>
          <w:szCs w:val="28"/>
        </w:rPr>
        <w:t xml:space="preserve">ого и </w:t>
      </w:r>
      <w:r w:rsidRPr="00A32F35">
        <w:rPr>
          <w:rFonts w:ascii="Times New Roman" w:hAnsi="Times New Roman"/>
          <w:sz w:val="28"/>
          <w:szCs w:val="28"/>
        </w:rPr>
        <w:t>технического анализа.</w:t>
      </w:r>
    </w:p>
    <w:p w:rsidR="00505057" w:rsidRPr="00A32F35" w:rsidRDefault="00505057" w:rsidP="00253A7A">
      <w:pPr>
        <w:pStyle w:val="ListParagraph"/>
        <w:tabs>
          <w:tab w:val="left" w:pos="567"/>
        </w:tabs>
        <w:spacing w:after="0" w:line="12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505057" w:rsidRPr="00A904FD" w:rsidRDefault="00505057" w:rsidP="00253A7A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253A7A">
        <w:rPr>
          <w:rFonts w:ascii="Times New Roman" w:hAnsi="Times New Roman"/>
          <w:b/>
          <w:sz w:val="28"/>
          <w:szCs w:val="28"/>
        </w:rPr>
        <w:t xml:space="preserve">       </w:t>
      </w: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505057" w:rsidRPr="00BC2A41" w:rsidRDefault="00505057" w:rsidP="00253A7A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53A7A">
        <w:rPr>
          <w:rFonts w:ascii="Times New Roman" w:hAnsi="Times New Roman"/>
          <w:sz w:val="28"/>
          <w:szCs w:val="28"/>
        </w:rPr>
        <w:t xml:space="preserve">       </w:t>
      </w:r>
      <w:r w:rsidRPr="00BC2A41">
        <w:rPr>
          <w:rFonts w:ascii="Times New Roman" w:hAnsi="Times New Roman"/>
          <w:sz w:val="28"/>
          <w:szCs w:val="28"/>
        </w:rPr>
        <w:t>Фондовый рынок, его место в структуре финансового рынка. Цель фун</w:t>
      </w:r>
      <w:r w:rsidRPr="00BC2A41">
        <w:rPr>
          <w:rFonts w:ascii="Times New Roman" w:hAnsi="Times New Roman"/>
          <w:sz w:val="28"/>
          <w:szCs w:val="28"/>
        </w:rPr>
        <w:t>к</w:t>
      </w:r>
      <w:r w:rsidRPr="00BC2A41">
        <w:rPr>
          <w:rFonts w:ascii="Times New Roman" w:hAnsi="Times New Roman"/>
          <w:sz w:val="28"/>
          <w:szCs w:val="28"/>
        </w:rPr>
        <w:t>ционирования фондового рынка. Структура фондового рынка. Классификации фондовых рынков. Фондовый рынок как механизм привлечения инвестиций. Соотношение рынка ценных бумаг, кредитного рынка и бюджета в перераспр</w:t>
      </w:r>
      <w:r w:rsidRPr="00BC2A41">
        <w:rPr>
          <w:rFonts w:ascii="Times New Roman" w:hAnsi="Times New Roman"/>
          <w:sz w:val="28"/>
          <w:szCs w:val="28"/>
        </w:rPr>
        <w:t>е</w:t>
      </w:r>
      <w:r w:rsidRPr="00BC2A41">
        <w:rPr>
          <w:rFonts w:ascii="Times New Roman" w:hAnsi="Times New Roman"/>
          <w:sz w:val="28"/>
          <w:szCs w:val="28"/>
        </w:rPr>
        <w:t>делении денежных ресурсов.</w:t>
      </w:r>
    </w:p>
    <w:p w:rsidR="00505057" w:rsidRPr="00BC2A41" w:rsidRDefault="00505057" w:rsidP="00BC2A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C2A41">
        <w:rPr>
          <w:rFonts w:ascii="Times New Roman" w:hAnsi="Times New Roman"/>
          <w:sz w:val="28"/>
          <w:szCs w:val="28"/>
        </w:rPr>
        <w:t>Фондовый рынок Российской Федерации</w:t>
      </w:r>
      <w:r>
        <w:rPr>
          <w:rFonts w:ascii="Times New Roman" w:hAnsi="Times New Roman"/>
          <w:sz w:val="28"/>
          <w:szCs w:val="28"/>
        </w:rPr>
        <w:t>: и</w:t>
      </w:r>
      <w:r w:rsidRPr="00BC2A41">
        <w:rPr>
          <w:rFonts w:ascii="Times New Roman" w:hAnsi="Times New Roman"/>
          <w:sz w:val="28"/>
          <w:szCs w:val="28"/>
        </w:rPr>
        <w:t>стория развития</w:t>
      </w:r>
      <w:r>
        <w:rPr>
          <w:rFonts w:ascii="Times New Roman" w:hAnsi="Times New Roman"/>
          <w:sz w:val="28"/>
          <w:szCs w:val="28"/>
        </w:rPr>
        <w:t>, с</w:t>
      </w:r>
      <w:r w:rsidRPr="00BC2A41">
        <w:rPr>
          <w:rFonts w:ascii="Times New Roman" w:hAnsi="Times New Roman"/>
          <w:sz w:val="28"/>
          <w:szCs w:val="28"/>
        </w:rPr>
        <w:t>овременное с</w:t>
      </w:r>
      <w:r w:rsidRPr="00BC2A41">
        <w:rPr>
          <w:rFonts w:ascii="Times New Roman" w:hAnsi="Times New Roman"/>
          <w:sz w:val="28"/>
          <w:szCs w:val="28"/>
        </w:rPr>
        <w:t>о</w:t>
      </w:r>
      <w:r w:rsidRPr="00BC2A41">
        <w:rPr>
          <w:rFonts w:ascii="Times New Roman" w:hAnsi="Times New Roman"/>
          <w:sz w:val="28"/>
          <w:szCs w:val="28"/>
        </w:rPr>
        <w:t>стояние. Виды рынков ценных бумаг. Развитые и формирующиеся рынки це</w:t>
      </w:r>
      <w:r w:rsidRPr="00BC2A41">
        <w:rPr>
          <w:rFonts w:ascii="Times New Roman" w:hAnsi="Times New Roman"/>
          <w:sz w:val="28"/>
          <w:szCs w:val="28"/>
        </w:rPr>
        <w:t>н</w:t>
      </w:r>
      <w:r w:rsidRPr="00BC2A41">
        <w:rPr>
          <w:rFonts w:ascii="Times New Roman" w:hAnsi="Times New Roman"/>
          <w:sz w:val="28"/>
          <w:szCs w:val="28"/>
        </w:rPr>
        <w:t>ных бумаг. Мировая классификация фондовых рынков. Фундаментальные свойства первичного и вторичного рынков. Классификация рынков по видам применяемых технологий. Прочие классификации рынков ценных бумаг.</w:t>
      </w:r>
    </w:p>
    <w:p w:rsidR="00505057" w:rsidRPr="00BC2A41" w:rsidRDefault="00505057" w:rsidP="00BC2A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C2A41">
        <w:rPr>
          <w:rFonts w:ascii="Times New Roman" w:hAnsi="Times New Roman"/>
          <w:sz w:val="28"/>
          <w:szCs w:val="28"/>
        </w:rPr>
        <w:t>Участники фондового рынка. Инвесторы и эмитенты ценных бумаг. Инфр</w:t>
      </w:r>
      <w:r w:rsidRPr="00BC2A41">
        <w:rPr>
          <w:rFonts w:ascii="Times New Roman" w:hAnsi="Times New Roman"/>
          <w:sz w:val="28"/>
          <w:szCs w:val="28"/>
        </w:rPr>
        <w:t>а</w:t>
      </w:r>
      <w:r w:rsidRPr="00BC2A41">
        <w:rPr>
          <w:rFonts w:ascii="Times New Roman" w:hAnsi="Times New Roman"/>
          <w:sz w:val="28"/>
          <w:szCs w:val="28"/>
        </w:rPr>
        <w:t xml:space="preserve">структура фондового рынка. </w:t>
      </w:r>
      <w:smartTag w:uri="urn:schemas-microsoft-com:office:smarttags" w:element="PersonName">
        <w:r w:rsidRPr="00BC2A41">
          <w:rPr>
            <w:rFonts w:ascii="Times New Roman" w:hAnsi="Times New Roman"/>
            <w:sz w:val="28"/>
            <w:szCs w:val="28"/>
          </w:rPr>
          <w:t>Финансов</w:t>
        </w:r>
      </w:smartTag>
      <w:r w:rsidRPr="00BC2A41">
        <w:rPr>
          <w:rFonts w:ascii="Times New Roman" w:hAnsi="Times New Roman"/>
          <w:sz w:val="28"/>
          <w:szCs w:val="28"/>
        </w:rPr>
        <w:t>ые посредники. Регулирование фондов</w:t>
      </w:r>
      <w:r w:rsidRPr="00BC2A41">
        <w:rPr>
          <w:rFonts w:ascii="Times New Roman" w:hAnsi="Times New Roman"/>
          <w:sz w:val="28"/>
          <w:szCs w:val="28"/>
        </w:rPr>
        <w:t>о</w:t>
      </w:r>
      <w:r w:rsidRPr="00BC2A41">
        <w:rPr>
          <w:rFonts w:ascii="Times New Roman" w:hAnsi="Times New Roman"/>
          <w:sz w:val="28"/>
          <w:szCs w:val="28"/>
        </w:rPr>
        <w:t>го рынка. Государственные органы регулирования и саморегулируемые орган</w:t>
      </w:r>
      <w:r w:rsidRPr="00BC2A41">
        <w:rPr>
          <w:rFonts w:ascii="Times New Roman" w:hAnsi="Times New Roman"/>
          <w:sz w:val="28"/>
          <w:szCs w:val="28"/>
        </w:rPr>
        <w:t>и</w:t>
      </w:r>
      <w:r w:rsidRPr="00BC2A41">
        <w:rPr>
          <w:rFonts w:ascii="Times New Roman" w:hAnsi="Times New Roman"/>
          <w:sz w:val="28"/>
          <w:szCs w:val="28"/>
        </w:rPr>
        <w:t xml:space="preserve">зации на фондовом рынке. </w:t>
      </w:r>
    </w:p>
    <w:p w:rsidR="00505057" w:rsidRPr="00BC2A41" w:rsidRDefault="00505057" w:rsidP="00BC2A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C2A41">
        <w:rPr>
          <w:rFonts w:ascii="Times New Roman" w:hAnsi="Times New Roman"/>
          <w:sz w:val="28"/>
          <w:szCs w:val="28"/>
        </w:rPr>
        <w:t>Инструменты фондового рынка. Понятие и виды ценных бумаг. Свойства це</w:t>
      </w:r>
      <w:r w:rsidRPr="00BC2A41">
        <w:rPr>
          <w:rFonts w:ascii="Times New Roman" w:hAnsi="Times New Roman"/>
          <w:sz w:val="28"/>
          <w:szCs w:val="28"/>
        </w:rPr>
        <w:t>н</w:t>
      </w:r>
      <w:r w:rsidRPr="00BC2A41">
        <w:rPr>
          <w:rFonts w:ascii="Times New Roman" w:hAnsi="Times New Roman"/>
          <w:sz w:val="28"/>
          <w:szCs w:val="28"/>
        </w:rPr>
        <w:t>ных бумаг. Классификация ценных бумаг по инвестиционным качествам и иным качественным характеристикам в российской и международной практике. Классификации ценных бумаг по форме выпуска, функциональному назнач</w:t>
      </w:r>
      <w:r w:rsidRPr="00BC2A41">
        <w:rPr>
          <w:rFonts w:ascii="Times New Roman" w:hAnsi="Times New Roman"/>
          <w:sz w:val="28"/>
          <w:szCs w:val="28"/>
        </w:rPr>
        <w:t>е</w:t>
      </w:r>
      <w:r w:rsidRPr="00BC2A41">
        <w:rPr>
          <w:rFonts w:ascii="Times New Roman" w:hAnsi="Times New Roman"/>
          <w:sz w:val="28"/>
          <w:szCs w:val="28"/>
        </w:rPr>
        <w:t>нию, по субъектам прав. Сертификаты ценных бумаг. Вторичные ценные бум</w:t>
      </w:r>
      <w:r w:rsidRPr="00BC2A41">
        <w:rPr>
          <w:rFonts w:ascii="Times New Roman" w:hAnsi="Times New Roman"/>
          <w:sz w:val="28"/>
          <w:szCs w:val="28"/>
        </w:rPr>
        <w:t>а</w:t>
      </w:r>
      <w:r w:rsidRPr="00BC2A41">
        <w:rPr>
          <w:rFonts w:ascii="Times New Roman" w:hAnsi="Times New Roman"/>
          <w:sz w:val="28"/>
          <w:szCs w:val="28"/>
        </w:rPr>
        <w:t>ги и финансовые деривативы.</w:t>
      </w:r>
    </w:p>
    <w:p w:rsidR="00505057" w:rsidRPr="00BC2A41" w:rsidRDefault="00505057" w:rsidP="00BC2A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C2A41">
        <w:rPr>
          <w:rFonts w:ascii="Times New Roman" w:hAnsi="Times New Roman"/>
          <w:sz w:val="28"/>
          <w:szCs w:val="28"/>
        </w:rPr>
        <w:t>Понятие и виды долговых обязательств. Долговые ценные бумаги как форма долговых обязательств. Понятие секьюритизации.</w:t>
      </w:r>
    </w:p>
    <w:p w:rsidR="00505057" w:rsidRPr="00BC2A41" w:rsidRDefault="00505057" w:rsidP="00BC2A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C2A41">
        <w:rPr>
          <w:rFonts w:ascii="Times New Roman" w:hAnsi="Times New Roman"/>
          <w:sz w:val="28"/>
          <w:szCs w:val="28"/>
        </w:rPr>
        <w:t>Фундаментальные свойства облигации. Облигация как документ, удостов</w:t>
      </w:r>
      <w:r w:rsidRPr="00BC2A41">
        <w:rPr>
          <w:rFonts w:ascii="Times New Roman" w:hAnsi="Times New Roman"/>
          <w:sz w:val="28"/>
          <w:szCs w:val="28"/>
        </w:rPr>
        <w:t>е</w:t>
      </w:r>
      <w:r w:rsidRPr="00BC2A41">
        <w:rPr>
          <w:rFonts w:ascii="Times New Roman" w:hAnsi="Times New Roman"/>
          <w:sz w:val="28"/>
          <w:szCs w:val="28"/>
        </w:rPr>
        <w:t xml:space="preserve">ряющий отношения займа между ее владельцем и лицом, выпустившим его, как долговое свидетельство. Облигации как инструмент мобилизации средств. Срок облигаций. Виды облигаций. </w:t>
      </w:r>
    </w:p>
    <w:p w:rsidR="00505057" w:rsidRPr="00BC2A41" w:rsidRDefault="00505057" w:rsidP="00BC2A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C2A41">
        <w:rPr>
          <w:rFonts w:ascii="Times New Roman" w:hAnsi="Times New Roman"/>
          <w:sz w:val="28"/>
          <w:szCs w:val="28"/>
        </w:rPr>
        <w:t>Стоимостная оценка облигации. Формирование рыночной цены облигации. Формирование дисконта и процентного дохода по облигации. Купонный или фиксированный доход. Понятие доходности облигации. Показатель текущей доходности. Показатель конечной или полной доходности. Факторы, влияющие на доходность облигаций. Понятие дюрации. Конвертируемые и обменные о</w:t>
      </w:r>
      <w:r w:rsidRPr="00BC2A41">
        <w:rPr>
          <w:rFonts w:ascii="Times New Roman" w:hAnsi="Times New Roman"/>
          <w:sz w:val="28"/>
          <w:szCs w:val="28"/>
        </w:rPr>
        <w:t>б</w:t>
      </w:r>
      <w:r w:rsidRPr="00BC2A41">
        <w:rPr>
          <w:rFonts w:ascii="Times New Roman" w:hAnsi="Times New Roman"/>
          <w:sz w:val="28"/>
          <w:szCs w:val="28"/>
        </w:rPr>
        <w:t>лигации. Международные облигации (зарубежные и еврооблигации).</w:t>
      </w:r>
    </w:p>
    <w:p w:rsidR="00505057" w:rsidRPr="00BC2A41" w:rsidRDefault="00505057" w:rsidP="00BC2A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C2A41">
        <w:rPr>
          <w:rFonts w:ascii="Times New Roman" w:hAnsi="Times New Roman"/>
          <w:sz w:val="28"/>
          <w:szCs w:val="28"/>
        </w:rPr>
        <w:t>Обеспеченные ценные бумаги. Залог. Обеспеченные облигации. Ипотечные ценные бумаги. Закладные. Пулы закладных. Ипотечные риски.</w:t>
      </w:r>
    </w:p>
    <w:p w:rsidR="00505057" w:rsidRPr="00BC2A41" w:rsidRDefault="00505057" w:rsidP="00BC2A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C2A41">
        <w:rPr>
          <w:rFonts w:ascii="Times New Roman" w:hAnsi="Times New Roman"/>
          <w:sz w:val="28"/>
          <w:szCs w:val="28"/>
        </w:rPr>
        <w:t>Вексель: понятие, свойства, классификации. История возникновения. Системы вексельного права. Законодательное регулирование. Фундаментальные свойс</w:t>
      </w:r>
      <w:r w:rsidRPr="00BC2A41">
        <w:rPr>
          <w:rFonts w:ascii="Times New Roman" w:hAnsi="Times New Roman"/>
          <w:sz w:val="28"/>
          <w:szCs w:val="28"/>
        </w:rPr>
        <w:t>т</w:t>
      </w:r>
      <w:r w:rsidRPr="00BC2A41">
        <w:rPr>
          <w:rFonts w:ascii="Times New Roman" w:hAnsi="Times New Roman"/>
          <w:sz w:val="28"/>
          <w:szCs w:val="28"/>
        </w:rPr>
        <w:t>ва векселя. Отличие векселя от долговой расписки. Классификация векселей. Простой (соло) и переводной вексель (тратта) и основные понятия, связанные с ними. Обязательные реквизиты векселей. Индоссамент. Акцепт векселя. Пл</w:t>
      </w:r>
      <w:r w:rsidRPr="00BC2A41">
        <w:rPr>
          <w:rFonts w:ascii="Times New Roman" w:hAnsi="Times New Roman"/>
          <w:sz w:val="28"/>
          <w:szCs w:val="28"/>
        </w:rPr>
        <w:t>а</w:t>
      </w:r>
      <w:r w:rsidRPr="00BC2A41">
        <w:rPr>
          <w:rFonts w:ascii="Times New Roman" w:hAnsi="Times New Roman"/>
          <w:sz w:val="28"/>
          <w:szCs w:val="28"/>
        </w:rPr>
        <w:t>теж по векселю. Аваль. Аллонж. Домициляция. Учет векселей. Гашение векс</w:t>
      </w:r>
      <w:r w:rsidRPr="00BC2A41">
        <w:rPr>
          <w:rFonts w:ascii="Times New Roman" w:hAnsi="Times New Roman"/>
          <w:sz w:val="28"/>
          <w:szCs w:val="28"/>
        </w:rPr>
        <w:t>е</w:t>
      </w:r>
      <w:r w:rsidRPr="00BC2A41">
        <w:rPr>
          <w:rFonts w:ascii="Times New Roman" w:hAnsi="Times New Roman"/>
          <w:sz w:val="28"/>
          <w:szCs w:val="28"/>
        </w:rPr>
        <w:t>ля. Протест по векселю. Регресс.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2A41">
        <w:rPr>
          <w:rFonts w:ascii="Times New Roman" w:hAnsi="Times New Roman"/>
          <w:sz w:val="28"/>
          <w:szCs w:val="28"/>
        </w:rPr>
        <w:t>Цели и практика использования векселя в ро</w:t>
      </w:r>
      <w:r w:rsidRPr="00BC2A41">
        <w:rPr>
          <w:rFonts w:ascii="Times New Roman" w:hAnsi="Times New Roman"/>
          <w:sz w:val="28"/>
          <w:szCs w:val="28"/>
        </w:rPr>
        <w:t>с</w:t>
      </w:r>
      <w:r w:rsidRPr="00BC2A41">
        <w:rPr>
          <w:rFonts w:ascii="Times New Roman" w:hAnsi="Times New Roman"/>
          <w:sz w:val="28"/>
          <w:szCs w:val="28"/>
        </w:rPr>
        <w:t>сийской и зарубежной коммерческой практике. Вексельный иск. Оценка дохо</w:t>
      </w:r>
      <w:r w:rsidRPr="00BC2A41">
        <w:rPr>
          <w:rFonts w:ascii="Times New Roman" w:hAnsi="Times New Roman"/>
          <w:sz w:val="28"/>
          <w:szCs w:val="28"/>
        </w:rPr>
        <w:t>д</w:t>
      </w:r>
      <w:r w:rsidRPr="00BC2A41">
        <w:rPr>
          <w:rFonts w:ascii="Times New Roman" w:hAnsi="Times New Roman"/>
          <w:sz w:val="28"/>
          <w:szCs w:val="28"/>
        </w:rPr>
        <w:t>ности векселей. Использование векселей в хозяйственном обороте.</w:t>
      </w:r>
    </w:p>
    <w:p w:rsidR="00505057" w:rsidRPr="00BC2A41" w:rsidRDefault="00505057" w:rsidP="00BC2A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C2A41">
        <w:rPr>
          <w:rFonts w:ascii="Times New Roman" w:hAnsi="Times New Roman"/>
          <w:sz w:val="28"/>
          <w:szCs w:val="28"/>
        </w:rPr>
        <w:t>Государственные ценные бумаги как рыночный метод воздействия на величину государственного долга и его структуру. Задачи, решаемые государством на рынке долговых обязательств. Государственные ценные бумаги: понятие, сво</w:t>
      </w:r>
      <w:r w:rsidRPr="00BC2A41">
        <w:rPr>
          <w:rFonts w:ascii="Times New Roman" w:hAnsi="Times New Roman"/>
          <w:sz w:val="28"/>
          <w:szCs w:val="28"/>
        </w:rPr>
        <w:t>й</w:t>
      </w:r>
      <w:r w:rsidRPr="00BC2A41">
        <w:rPr>
          <w:rFonts w:ascii="Times New Roman" w:hAnsi="Times New Roman"/>
          <w:sz w:val="28"/>
          <w:szCs w:val="28"/>
        </w:rPr>
        <w:t xml:space="preserve">ства, классификации. Функции государственных ценных бумаг. </w:t>
      </w:r>
    </w:p>
    <w:p w:rsidR="00505057" w:rsidRPr="00BC2A41" w:rsidRDefault="00505057" w:rsidP="00BC2A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C2A41">
        <w:rPr>
          <w:rFonts w:ascii="Times New Roman" w:hAnsi="Times New Roman"/>
          <w:sz w:val="28"/>
          <w:szCs w:val="28"/>
        </w:rPr>
        <w:t>Виды государственных ценных бумаг. Государственные краткосрочные беск</w:t>
      </w:r>
      <w:r w:rsidRPr="00BC2A41">
        <w:rPr>
          <w:rFonts w:ascii="Times New Roman" w:hAnsi="Times New Roman"/>
          <w:sz w:val="28"/>
          <w:szCs w:val="28"/>
        </w:rPr>
        <w:t>у</w:t>
      </w:r>
      <w:r w:rsidRPr="00BC2A41">
        <w:rPr>
          <w:rFonts w:ascii="Times New Roman" w:hAnsi="Times New Roman"/>
          <w:sz w:val="28"/>
          <w:szCs w:val="28"/>
        </w:rPr>
        <w:t xml:space="preserve">понные облигации, порядок их выпуска и доходность по ним. Федеральные ценные бумаги. Облигации федерального займа. </w:t>
      </w:r>
    </w:p>
    <w:p w:rsidR="00505057" w:rsidRPr="00BC2A41" w:rsidRDefault="00505057" w:rsidP="00BC2A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C2A41">
        <w:rPr>
          <w:rFonts w:ascii="Times New Roman" w:hAnsi="Times New Roman"/>
          <w:sz w:val="28"/>
          <w:szCs w:val="28"/>
        </w:rPr>
        <w:t>Проблемы становления и функционирования рынка государственных ценных бумаг. Основные направления реструктуризации государственного внутреннего долга. Субфедеральные и муниципальные ценные бумаги, цели их выпуска. Источники обеспечения муниципальных займов. Ценные бумаги, приравне</w:t>
      </w:r>
      <w:r w:rsidRPr="00BC2A41">
        <w:rPr>
          <w:rFonts w:ascii="Times New Roman" w:hAnsi="Times New Roman"/>
          <w:sz w:val="28"/>
          <w:szCs w:val="28"/>
        </w:rPr>
        <w:t>н</w:t>
      </w:r>
      <w:r w:rsidRPr="00BC2A41">
        <w:rPr>
          <w:rFonts w:ascii="Times New Roman" w:hAnsi="Times New Roman"/>
          <w:sz w:val="28"/>
          <w:szCs w:val="28"/>
        </w:rPr>
        <w:t>ные к государственным.</w:t>
      </w:r>
    </w:p>
    <w:p w:rsidR="00505057" w:rsidRPr="00BC2A41" w:rsidRDefault="00505057" w:rsidP="00BC2A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C2A41">
        <w:rPr>
          <w:rFonts w:ascii="Times New Roman" w:hAnsi="Times New Roman"/>
          <w:sz w:val="28"/>
          <w:szCs w:val="28"/>
        </w:rPr>
        <w:t>Депозитные и сберегательные сертификаты.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2A41">
        <w:rPr>
          <w:rFonts w:ascii="Times New Roman" w:hAnsi="Times New Roman"/>
          <w:sz w:val="28"/>
          <w:szCs w:val="28"/>
        </w:rPr>
        <w:t>Понятие и виды долевых ценных бумаг.</w:t>
      </w:r>
    </w:p>
    <w:p w:rsidR="00505057" w:rsidRPr="00FF1817" w:rsidRDefault="00505057" w:rsidP="00FF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C2A41">
        <w:rPr>
          <w:rFonts w:ascii="Times New Roman" w:hAnsi="Times New Roman"/>
          <w:sz w:val="28"/>
          <w:szCs w:val="28"/>
        </w:rPr>
        <w:t>Акционерные общества как эмитенты ценных бумаг.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2A41">
        <w:rPr>
          <w:rFonts w:ascii="Times New Roman" w:hAnsi="Times New Roman"/>
          <w:sz w:val="28"/>
          <w:szCs w:val="28"/>
        </w:rPr>
        <w:t>Акционерные общества: определение, виды. Открытые и закрытые акционерные общества. Создание, реорганизация и ликвидация акционерного общества. Особенности организ</w:t>
      </w:r>
      <w:r w:rsidRPr="00BC2A41">
        <w:rPr>
          <w:rFonts w:ascii="Times New Roman" w:hAnsi="Times New Roman"/>
          <w:sz w:val="28"/>
          <w:szCs w:val="28"/>
        </w:rPr>
        <w:t>а</w:t>
      </w:r>
      <w:r w:rsidRPr="00BC2A41">
        <w:rPr>
          <w:rFonts w:ascii="Times New Roman" w:hAnsi="Times New Roman"/>
          <w:sz w:val="28"/>
          <w:szCs w:val="28"/>
        </w:rPr>
        <w:t>ции эмиссии акций. Защита прав акционеров.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F1817">
        <w:rPr>
          <w:rFonts w:ascii="Times New Roman" w:hAnsi="Times New Roman"/>
          <w:sz w:val="28"/>
          <w:szCs w:val="28"/>
        </w:rPr>
        <w:t>Эмиссионная деятельность а</w:t>
      </w:r>
      <w:r w:rsidRPr="00FF1817">
        <w:rPr>
          <w:rFonts w:ascii="Times New Roman" w:hAnsi="Times New Roman"/>
          <w:sz w:val="28"/>
          <w:szCs w:val="28"/>
        </w:rPr>
        <w:t>к</w:t>
      </w:r>
      <w:r w:rsidRPr="00FF1817">
        <w:rPr>
          <w:rFonts w:ascii="Times New Roman" w:hAnsi="Times New Roman"/>
          <w:sz w:val="28"/>
          <w:szCs w:val="28"/>
        </w:rPr>
        <w:t>ционерного общества. Понятие эмиссии. Этапы эмиссии. Проспект эмиссии. Способы размещения ценных бумаг. Распределение. Подписка. Конвертация. Понятие первичного публичного размещения (IPO) и вторичного публичного размещения (SPO). Корпоративные операции с акциями.</w:t>
      </w:r>
    </w:p>
    <w:p w:rsidR="00505057" w:rsidRPr="00FF1817" w:rsidRDefault="00505057" w:rsidP="00FF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1817">
        <w:rPr>
          <w:rFonts w:ascii="Times New Roman" w:hAnsi="Times New Roman"/>
          <w:sz w:val="28"/>
          <w:szCs w:val="28"/>
        </w:rPr>
        <w:t>Акции: понятие, свойства, классификации. Обыкновенные и привилегирова</w:t>
      </w:r>
      <w:r w:rsidRPr="00FF1817">
        <w:rPr>
          <w:rFonts w:ascii="Times New Roman" w:hAnsi="Times New Roman"/>
          <w:sz w:val="28"/>
          <w:szCs w:val="28"/>
        </w:rPr>
        <w:t>н</w:t>
      </w:r>
      <w:r w:rsidRPr="00FF1817">
        <w:rPr>
          <w:rFonts w:ascii="Times New Roman" w:hAnsi="Times New Roman"/>
          <w:sz w:val="28"/>
          <w:szCs w:val="28"/>
        </w:rPr>
        <w:t>ные акции. Общая характеристика акций. Свойства акций. Обязательные рекв</w:t>
      </w:r>
      <w:r w:rsidRPr="00FF1817">
        <w:rPr>
          <w:rFonts w:ascii="Times New Roman" w:hAnsi="Times New Roman"/>
          <w:sz w:val="28"/>
          <w:szCs w:val="28"/>
        </w:rPr>
        <w:t>и</w:t>
      </w:r>
      <w:r w:rsidRPr="00FF1817">
        <w:rPr>
          <w:rFonts w:ascii="Times New Roman" w:hAnsi="Times New Roman"/>
          <w:sz w:val="28"/>
          <w:szCs w:val="28"/>
        </w:rPr>
        <w:t>зиты акции. Основные виды акций. Стоимостная оценка акций. Порядок сто</w:t>
      </w:r>
      <w:r w:rsidRPr="00FF1817">
        <w:rPr>
          <w:rFonts w:ascii="Times New Roman" w:hAnsi="Times New Roman"/>
          <w:sz w:val="28"/>
          <w:szCs w:val="28"/>
        </w:rPr>
        <w:t>и</w:t>
      </w:r>
      <w:r w:rsidRPr="00FF1817">
        <w:rPr>
          <w:rFonts w:ascii="Times New Roman" w:hAnsi="Times New Roman"/>
          <w:sz w:val="28"/>
          <w:szCs w:val="28"/>
        </w:rPr>
        <w:t>мостной оценки акций. Балансовая стоимость акции. Доходность акций. Доход по акциям. Дивиденд. Инвестиционные характеристики акций. Дивидендная доходность акций. Доход на акцию (EPS). Отношение цены к доходу на акцию (P/E). Риски и их оценка. «Бета» акций.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505057" w:rsidRPr="00FF1817" w:rsidRDefault="00505057" w:rsidP="00FF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Pr="00FF1817">
        <w:rPr>
          <w:rFonts w:ascii="Times New Roman" w:hAnsi="Times New Roman"/>
          <w:sz w:val="28"/>
          <w:szCs w:val="28"/>
        </w:rPr>
        <w:t>нвестиционн</w:t>
      </w:r>
      <w:r>
        <w:rPr>
          <w:rFonts w:ascii="Times New Roman" w:hAnsi="Times New Roman"/>
          <w:sz w:val="28"/>
          <w:szCs w:val="28"/>
        </w:rPr>
        <w:t>ый</w:t>
      </w:r>
      <w:r w:rsidRPr="00FF1817">
        <w:rPr>
          <w:rFonts w:ascii="Times New Roman" w:hAnsi="Times New Roman"/>
          <w:sz w:val="28"/>
          <w:szCs w:val="28"/>
        </w:rPr>
        <w:t xml:space="preserve"> па</w:t>
      </w:r>
      <w:r>
        <w:rPr>
          <w:rFonts w:ascii="Times New Roman" w:hAnsi="Times New Roman"/>
          <w:sz w:val="28"/>
          <w:szCs w:val="28"/>
        </w:rPr>
        <w:t>й</w:t>
      </w:r>
      <w:r w:rsidRPr="00FF1817">
        <w:rPr>
          <w:rFonts w:ascii="Times New Roman" w:hAnsi="Times New Roman"/>
          <w:sz w:val="28"/>
          <w:szCs w:val="28"/>
        </w:rPr>
        <w:t xml:space="preserve">. Сертификат долевого участия. Опционы эмитента. </w:t>
      </w:r>
    </w:p>
    <w:p w:rsidR="00505057" w:rsidRPr="00FF1817" w:rsidRDefault="00505057" w:rsidP="00FF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1817">
        <w:rPr>
          <w:rFonts w:ascii="Times New Roman" w:hAnsi="Times New Roman"/>
          <w:sz w:val="28"/>
          <w:szCs w:val="28"/>
        </w:rPr>
        <w:t>Назначение товарораспорядительных ценных бумаг. Понятия и виды товар</w:t>
      </w:r>
      <w:r w:rsidRPr="00FF1817">
        <w:rPr>
          <w:rFonts w:ascii="Times New Roman" w:hAnsi="Times New Roman"/>
          <w:sz w:val="28"/>
          <w:szCs w:val="28"/>
        </w:rPr>
        <w:t>о</w:t>
      </w:r>
      <w:r w:rsidRPr="00FF1817">
        <w:rPr>
          <w:rFonts w:ascii="Times New Roman" w:hAnsi="Times New Roman"/>
          <w:sz w:val="28"/>
          <w:szCs w:val="28"/>
        </w:rPr>
        <w:t>распорядительных ценных бумаг. Складские свидетельства. Простое и двойное складское свидетельство. Коносаменты.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F1817">
        <w:rPr>
          <w:rFonts w:ascii="Times New Roman" w:hAnsi="Times New Roman"/>
          <w:sz w:val="28"/>
          <w:szCs w:val="28"/>
        </w:rPr>
        <w:t>Плат</w:t>
      </w:r>
      <w:r>
        <w:rPr>
          <w:rFonts w:ascii="Times New Roman" w:hAnsi="Times New Roman"/>
          <w:sz w:val="28"/>
          <w:szCs w:val="28"/>
        </w:rPr>
        <w:t>ё</w:t>
      </w:r>
      <w:r w:rsidRPr="00FF1817">
        <w:rPr>
          <w:rFonts w:ascii="Times New Roman" w:hAnsi="Times New Roman"/>
          <w:sz w:val="28"/>
          <w:szCs w:val="28"/>
        </w:rPr>
        <w:t>жные ценные бумаги. Чеки. И</w:t>
      </w:r>
      <w:r w:rsidRPr="00FF1817">
        <w:rPr>
          <w:rFonts w:ascii="Times New Roman" w:hAnsi="Times New Roman"/>
          <w:sz w:val="28"/>
          <w:szCs w:val="28"/>
        </w:rPr>
        <w:t>с</w:t>
      </w:r>
      <w:r w:rsidRPr="00FF1817">
        <w:rPr>
          <w:rFonts w:ascii="Times New Roman" w:hAnsi="Times New Roman"/>
          <w:sz w:val="28"/>
          <w:szCs w:val="28"/>
        </w:rPr>
        <w:t>пользование векселя как инструмента платежа.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F1817">
        <w:rPr>
          <w:rFonts w:ascii="Times New Roman" w:hAnsi="Times New Roman"/>
          <w:sz w:val="28"/>
          <w:szCs w:val="28"/>
        </w:rPr>
        <w:t>Иные виды ценных бумаг. Ж</w:t>
      </w:r>
      <w:r w:rsidRPr="00FF1817">
        <w:rPr>
          <w:rFonts w:ascii="Times New Roman" w:hAnsi="Times New Roman"/>
          <w:sz w:val="28"/>
          <w:szCs w:val="28"/>
        </w:rPr>
        <w:t>и</w:t>
      </w:r>
      <w:r w:rsidRPr="00FF1817">
        <w:rPr>
          <w:rFonts w:ascii="Times New Roman" w:hAnsi="Times New Roman"/>
          <w:sz w:val="28"/>
          <w:szCs w:val="28"/>
        </w:rPr>
        <w:t>лищные сертификаты. Банковская книжка на предъявителя. Приватизационные ценные бумаги. Депозитные и сберегательные сертификаты коммерческих ба</w:t>
      </w:r>
      <w:r w:rsidRPr="00FF1817">
        <w:rPr>
          <w:rFonts w:ascii="Times New Roman" w:hAnsi="Times New Roman"/>
          <w:sz w:val="28"/>
          <w:szCs w:val="28"/>
        </w:rPr>
        <w:t>н</w:t>
      </w:r>
      <w:r w:rsidRPr="00FF1817">
        <w:rPr>
          <w:rFonts w:ascii="Times New Roman" w:hAnsi="Times New Roman"/>
          <w:sz w:val="28"/>
          <w:szCs w:val="28"/>
        </w:rPr>
        <w:t>ков. Условия выпуска, особенности обращения. Чек и коносамент, особенности обращения.</w:t>
      </w:r>
    </w:p>
    <w:p w:rsidR="00505057" w:rsidRPr="00FF1817" w:rsidRDefault="00505057" w:rsidP="00FF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1817">
        <w:rPr>
          <w:rFonts w:ascii="Times New Roman" w:hAnsi="Times New Roman"/>
          <w:sz w:val="28"/>
          <w:szCs w:val="28"/>
        </w:rPr>
        <w:t>Международные финансовые инструменты: понятие, виды, классификации. Характеристика рынка. Депозитарные расписки. Депозитарные акции. Амер</w:t>
      </w:r>
      <w:r w:rsidRPr="00FF1817">
        <w:rPr>
          <w:rFonts w:ascii="Times New Roman" w:hAnsi="Times New Roman"/>
          <w:sz w:val="28"/>
          <w:szCs w:val="28"/>
        </w:rPr>
        <w:t>и</w:t>
      </w:r>
      <w:r w:rsidRPr="00FF1817">
        <w:rPr>
          <w:rFonts w:ascii="Times New Roman" w:hAnsi="Times New Roman"/>
          <w:sz w:val="28"/>
          <w:szCs w:val="28"/>
        </w:rPr>
        <w:t>канские депозитарные расписки (АДР), глобальные депозитарные расписки (ГДР). Спонсируемые и неспонсируемые АДР. Уровни программ спонсиру</w:t>
      </w:r>
      <w:r w:rsidRPr="00FF1817">
        <w:rPr>
          <w:rFonts w:ascii="Times New Roman" w:hAnsi="Times New Roman"/>
          <w:sz w:val="28"/>
          <w:szCs w:val="28"/>
        </w:rPr>
        <w:t>е</w:t>
      </w:r>
      <w:r w:rsidRPr="00FF1817">
        <w:rPr>
          <w:rFonts w:ascii="Times New Roman" w:hAnsi="Times New Roman"/>
          <w:sz w:val="28"/>
          <w:szCs w:val="28"/>
        </w:rPr>
        <w:t>мых АДР. АДР, распространяемые по публичной подписке, и «ограниченные» АДР. Уровни АДР. Преимущества и недостатки АДР. Понятие и функции ба</w:t>
      </w:r>
      <w:r w:rsidRPr="00FF1817">
        <w:rPr>
          <w:rFonts w:ascii="Times New Roman" w:hAnsi="Times New Roman"/>
          <w:sz w:val="28"/>
          <w:szCs w:val="28"/>
        </w:rPr>
        <w:t>н</w:t>
      </w:r>
      <w:r w:rsidRPr="00FF1817">
        <w:rPr>
          <w:rFonts w:ascii="Times New Roman" w:hAnsi="Times New Roman"/>
          <w:sz w:val="28"/>
          <w:szCs w:val="28"/>
        </w:rPr>
        <w:t>ка-депозитария и банка-кастоди.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F1817">
        <w:rPr>
          <w:rFonts w:ascii="Times New Roman" w:hAnsi="Times New Roman"/>
          <w:sz w:val="28"/>
          <w:szCs w:val="28"/>
        </w:rPr>
        <w:t>Еврооблигации. Формы и методы размещения еврооблигаций. Мировые облигации.</w:t>
      </w:r>
    </w:p>
    <w:p w:rsidR="00505057" w:rsidRPr="00FF1817" w:rsidRDefault="00505057" w:rsidP="00FF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1817">
        <w:rPr>
          <w:rFonts w:ascii="Times New Roman" w:hAnsi="Times New Roman"/>
          <w:sz w:val="28"/>
          <w:szCs w:val="28"/>
        </w:rPr>
        <w:t>Понятие производного финансового инструмента (финансового дериватива). Производные ценные бумаги и их характеристика (конвертируемые акции и облигации, варранты, опционы и фьючерсы). Срочные сделки. Срочные ко</w:t>
      </w:r>
      <w:r w:rsidRPr="00FF1817">
        <w:rPr>
          <w:rFonts w:ascii="Times New Roman" w:hAnsi="Times New Roman"/>
          <w:sz w:val="28"/>
          <w:szCs w:val="28"/>
        </w:rPr>
        <w:t>н</w:t>
      </w:r>
      <w:r w:rsidRPr="00FF1817">
        <w:rPr>
          <w:rFonts w:ascii="Times New Roman" w:hAnsi="Times New Roman"/>
          <w:sz w:val="28"/>
          <w:szCs w:val="28"/>
        </w:rPr>
        <w:t xml:space="preserve">тракты: понятие, виды, классификации. Типы производных ценных бумаг. </w:t>
      </w:r>
    </w:p>
    <w:p w:rsidR="00505057" w:rsidRPr="00FF1817" w:rsidRDefault="00505057" w:rsidP="00FF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1817">
        <w:rPr>
          <w:rFonts w:ascii="Times New Roman" w:hAnsi="Times New Roman"/>
          <w:sz w:val="28"/>
          <w:szCs w:val="28"/>
        </w:rPr>
        <w:t>Форвардный и фьючерсный контракты. Стандартизация и гарантированность фьючерсного контракта. Спецификации контрактов. Виды фьючерсных ко</w:t>
      </w:r>
      <w:r w:rsidRPr="00FF1817">
        <w:rPr>
          <w:rFonts w:ascii="Times New Roman" w:hAnsi="Times New Roman"/>
          <w:sz w:val="28"/>
          <w:szCs w:val="28"/>
        </w:rPr>
        <w:t>н</w:t>
      </w:r>
      <w:r w:rsidRPr="00FF1817">
        <w:rPr>
          <w:rFonts w:ascii="Times New Roman" w:hAnsi="Times New Roman"/>
          <w:sz w:val="28"/>
          <w:szCs w:val="28"/>
        </w:rPr>
        <w:t xml:space="preserve">трактов. Ценообразование на фьючерсные контракты. Свободнообращающийся опционный контракт. Опционы пут и колл. Премии по опциону. Внутренняя и временная стоимость опциона. </w:t>
      </w:r>
    </w:p>
    <w:p w:rsidR="00505057" w:rsidRPr="00FF1817" w:rsidRDefault="00505057" w:rsidP="00FF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1817">
        <w:rPr>
          <w:rFonts w:ascii="Times New Roman" w:hAnsi="Times New Roman"/>
          <w:sz w:val="28"/>
          <w:szCs w:val="28"/>
        </w:rPr>
        <w:t>Опционные стратегии. Виды опционов. Основные преимущества опционов. Стратегии торговли фьючерсными контрактами и биржевыми опционами. Хеджирование на фьючерсном и опционном рынках. Арбитражные операции на фондовом рынке.</w:t>
      </w:r>
    </w:p>
    <w:p w:rsidR="00505057" w:rsidRPr="00FF1817" w:rsidRDefault="00505057" w:rsidP="00FF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1817">
        <w:rPr>
          <w:rFonts w:ascii="Times New Roman" w:hAnsi="Times New Roman"/>
          <w:sz w:val="28"/>
          <w:szCs w:val="28"/>
        </w:rPr>
        <w:t>Свопы. Свопы кредитного дефолта (CDS). Свопционы. Биржевые и внебирж</w:t>
      </w:r>
      <w:r w:rsidRPr="00FF1817">
        <w:rPr>
          <w:rFonts w:ascii="Times New Roman" w:hAnsi="Times New Roman"/>
          <w:sz w:val="28"/>
          <w:szCs w:val="28"/>
        </w:rPr>
        <w:t>е</w:t>
      </w:r>
      <w:r w:rsidRPr="00FF1817">
        <w:rPr>
          <w:rFonts w:ascii="Times New Roman" w:hAnsi="Times New Roman"/>
          <w:sz w:val="28"/>
          <w:szCs w:val="28"/>
        </w:rPr>
        <w:t>вые рынки срочных контрактов. Принципы организации торгов. Первоначал</w:t>
      </w:r>
      <w:r w:rsidRPr="00FF1817">
        <w:rPr>
          <w:rFonts w:ascii="Times New Roman" w:hAnsi="Times New Roman"/>
          <w:sz w:val="28"/>
          <w:szCs w:val="28"/>
        </w:rPr>
        <w:t>ь</w:t>
      </w:r>
      <w:r w:rsidRPr="00FF1817">
        <w:rPr>
          <w:rFonts w:ascii="Times New Roman" w:hAnsi="Times New Roman"/>
          <w:sz w:val="28"/>
          <w:szCs w:val="28"/>
        </w:rPr>
        <w:t>ная, вариационная и поддерживающая маржа. Российский рынок FORTS.</w:t>
      </w:r>
    </w:p>
    <w:p w:rsidR="00505057" w:rsidRPr="00FF1817" w:rsidRDefault="00505057" w:rsidP="00FF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1817">
        <w:rPr>
          <w:rFonts w:ascii="Times New Roman" w:hAnsi="Times New Roman"/>
          <w:sz w:val="28"/>
          <w:szCs w:val="28"/>
        </w:rPr>
        <w:t>Финансовая математика. Временная стоимость денег. Простые и сложные пр</w:t>
      </w:r>
      <w:r w:rsidRPr="00FF1817">
        <w:rPr>
          <w:rFonts w:ascii="Times New Roman" w:hAnsi="Times New Roman"/>
          <w:sz w:val="28"/>
          <w:szCs w:val="28"/>
        </w:rPr>
        <w:t>о</w:t>
      </w:r>
      <w:r w:rsidRPr="00FF1817">
        <w:rPr>
          <w:rFonts w:ascii="Times New Roman" w:hAnsi="Times New Roman"/>
          <w:sz w:val="28"/>
          <w:szCs w:val="28"/>
        </w:rPr>
        <w:t>центы. Эффективная ставка процента. Модели оценки эффективности инвест</w:t>
      </w:r>
      <w:r w:rsidRPr="00FF1817">
        <w:rPr>
          <w:rFonts w:ascii="Times New Roman" w:hAnsi="Times New Roman"/>
          <w:sz w:val="28"/>
          <w:szCs w:val="28"/>
        </w:rPr>
        <w:t>и</w:t>
      </w:r>
      <w:r w:rsidRPr="00FF1817">
        <w:rPr>
          <w:rFonts w:ascii="Times New Roman" w:hAnsi="Times New Roman"/>
          <w:sz w:val="28"/>
          <w:szCs w:val="28"/>
        </w:rPr>
        <w:t>ций NPV, IRR, MIRR.</w:t>
      </w:r>
    </w:p>
    <w:p w:rsidR="00505057" w:rsidRPr="00FF1817" w:rsidRDefault="00505057" w:rsidP="00FF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1817">
        <w:rPr>
          <w:rFonts w:ascii="Times New Roman" w:hAnsi="Times New Roman"/>
          <w:sz w:val="28"/>
          <w:szCs w:val="28"/>
        </w:rPr>
        <w:t>Использование математической статистики для анализа финансового рынка. Среднеарифметическое, среднегеометрическое, среднеквадратическое значение доходностей финансовых инструментов фондового рынка. Математическое ожидание. Дисперсия. Стандартное отклонение. Ковариация. Корреляция.</w:t>
      </w:r>
    </w:p>
    <w:p w:rsidR="00505057" w:rsidRPr="00FF1817" w:rsidRDefault="00505057" w:rsidP="00FF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1817">
        <w:rPr>
          <w:rFonts w:ascii="Times New Roman" w:hAnsi="Times New Roman"/>
          <w:sz w:val="28"/>
          <w:szCs w:val="28"/>
        </w:rPr>
        <w:t>Стоимость ценных бумаг. Номинальная и рыночная стоимость. Аналитические цены. Внутренняя (справедливая) стоимость. Доходность ценных бумаг. Тек</w:t>
      </w:r>
      <w:r w:rsidRPr="00FF1817">
        <w:rPr>
          <w:rFonts w:ascii="Times New Roman" w:hAnsi="Times New Roman"/>
          <w:sz w:val="28"/>
          <w:szCs w:val="28"/>
        </w:rPr>
        <w:t>у</w:t>
      </w:r>
      <w:r w:rsidRPr="00FF1817">
        <w:rPr>
          <w:rFonts w:ascii="Times New Roman" w:hAnsi="Times New Roman"/>
          <w:sz w:val="28"/>
          <w:szCs w:val="28"/>
        </w:rPr>
        <w:t>щая и «полная» доходность.</w:t>
      </w:r>
    </w:p>
    <w:p w:rsidR="00505057" w:rsidRPr="00FF1817" w:rsidRDefault="00505057" w:rsidP="00FF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1817">
        <w:rPr>
          <w:rFonts w:ascii="Times New Roman" w:hAnsi="Times New Roman"/>
          <w:sz w:val="28"/>
          <w:szCs w:val="28"/>
        </w:rPr>
        <w:t>Понятие риска. Виды рисков. Оценка рисков. Рыночный (систематический) и специфический (несистематический) риск. Хеджирование и диверсификация. Диверсификация по Марковицу.</w:t>
      </w:r>
    </w:p>
    <w:p w:rsidR="00505057" w:rsidRPr="00FF1817" w:rsidRDefault="00505057" w:rsidP="00FF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1817">
        <w:rPr>
          <w:rFonts w:ascii="Times New Roman" w:hAnsi="Times New Roman"/>
          <w:sz w:val="28"/>
          <w:szCs w:val="28"/>
        </w:rPr>
        <w:t>Современная портфельная теория. Стратегии управления портфелем. Активные и пассивные стратегии. Концепция эффективности рынка. Рыночный портфель. Эффективный портфель. Модель САРМ. Коэффициент бета как мера риска. К</w:t>
      </w:r>
      <w:r w:rsidRPr="00FF1817">
        <w:rPr>
          <w:rFonts w:ascii="Times New Roman" w:hAnsi="Times New Roman"/>
          <w:sz w:val="28"/>
          <w:szCs w:val="28"/>
        </w:rPr>
        <w:t>о</w:t>
      </w:r>
      <w:r w:rsidRPr="00FF1817">
        <w:rPr>
          <w:rFonts w:ascii="Times New Roman" w:hAnsi="Times New Roman"/>
          <w:sz w:val="28"/>
          <w:szCs w:val="28"/>
        </w:rPr>
        <w:t>эффициент Шарпа. Коэффициент Трейнора.</w:t>
      </w:r>
    </w:p>
    <w:p w:rsidR="00505057" w:rsidRPr="00FF1817" w:rsidRDefault="00505057" w:rsidP="00FF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1817">
        <w:rPr>
          <w:rFonts w:ascii="Times New Roman" w:hAnsi="Times New Roman"/>
          <w:sz w:val="28"/>
          <w:szCs w:val="28"/>
        </w:rPr>
        <w:t>Современные системы анализа рынка ценных бумаг, их характеристика. Пр</w:t>
      </w:r>
      <w:r w:rsidRPr="00FF1817">
        <w:rPr>
          <w:rFonts w:ascii="Times New Roman" w:hAnsi="Times New Roman"/>
          <w:sz w:val="28"/>
          <w:szCs w:val="28"/>
        </w:rPr>
        <w:t>о</w:t>
      </w:r>
      <w:r w:rsidRPr="00FF1817">
        <w:rPr>
          <w:rFonts w:ascii="Times New Roman" w:hAnsi="Times New Roman"/>
          <w:sz w:val="28"/>
          <w:szCs w:val="28"/>
        </w:rPr>
        <w:t>гнозирование изменения цен ценных бумаг на основе графического анализа. Технический анализ (графический) инвестиционной ситуации. Методы процв</w:t>
      </w:r>
      <w:r w:rsidRPr="00FF1817">
        <w:rPr>
          <w:rFonts w:ascii="Times New Roman" w:hAnsi="Times New Roman"/>
          <w:sz w:val="28"/>
          <w:szCs w:val="28"/>
        </w:rPr>
        <w:t>е</w:t>
      </w:r>
      <w:r w:rsidRPr="00FF1817">
        <w:rPr>
          <w:rFonts w:ascii="Times New Roman" w:hAnsi="Times New Roman"/>
          <w:sz w:val="28"/>
          <w:szCs w:val="28"/>
        </w:rPr>
        <w:t>тания технического анализа. Построение гистограмм. Методы анализа гист</w:t>
      </w:r>
      <w:r w:rsidRPr="00FF1817">
        <w:rPr>
          <w:rFonts w:ascii="Times New Roman" w:hAnsi="Times New Roman"/>
          <w:sz w:val="28"/>
          <w:szCs w:val="28"/>
        </w:rPr>
        <w:t>о</w:t>
      </w:r>
      <w:r w:rsidRPr="00FF1817">
        <w:rPr>
          <w:rFonts w:ascii="Times New Roman" w:hAnsi="Times New Roman"/>
          <w:sz w:val="28"/>
          <w:szCs w:val="28"/>
        </w:rPr>
        <w:t>грамм, определение так называемых ключевых дней.</w:t>
      </w:r>
    </w:p>
    <w:p w:rsidR="00505057" w:rsidRPr="00FF1817" w:rsidRDefault="00505057" w:rsidP="00FF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1817">
        <w:rPr>
          <w:rFonts w:ascii="Times New Roman" w:hAnsi="Times New Roman"/>
          <w:sz w:val="28"/>
          <w:szCs w:val="28"/>
        </w:rPr>
        <w:t>Анализ разрывов на ценовом графике. Понятие понижающегося, горизонтал</w:t>
      </w:r>
      <w:r w:rsidRPr="00FF1817">
        <w:rPr>
          <w:rFonts w:ascii="Times New Roman" w:hAnsi="Times New Roman"/>
          <w:sz w:val="28"/>
          <w:szCs w:val="28"/>
        </w:rPr>
        <w:t>ь</w:t>
      </w:r>
      <w:r w:rsidRPr="00FF1817">
        <w:rPr>
          <w:rFonts w:ascii="Times New Roman" w:hAnsi="Times New Roman"/>
          <w:sz w:val="28"/>
          <w:szCs w:val="28"/>
        </w:rPr>
        <w:t>ного, повышающегося (восходящего) трендов. Краткосрочные и долгосрочные тренды. Линии поддержки и сопротивления.</w:t>
      </w:r>
    </w:p>
    <w:p w:rsidR="00505057" w:rsidRPr="00FF1817" w:rsidRDefault="00505057" w:rsidP="00FF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1817">
        <w:rPr>
          <w:rFonts w:ascii="Times New Roman" w:hAnsi="Times New Roman"/>
          <w:sz w:val="28"/>
          <w:szCs w:val="28"/>
        </w:rPr>
        <w:t>Инвестиционное консультирование как вид деятельности на фондовом рынке. Определение консультантом цены инвестирования, мотивов, побуждающих и</w:t>
      </w:r>
      <w:r w:rsidRPr="00FF1817">
        <w:rPr>
          <w:rFonts w:ascii="Times New Roman" w:hAnsi="Times New Roman"/>
          <w:sz w:val="28"/>
          <w:szCs w:val="28"/>
        </w:rPr>
        <w:t>н</w:t>
      </w:r>
      <w:r w:rsidRPr="00FF1817">
        <w:rPr>
          <w:rFonts w:ascii="Times New Roman" w:hAnsi="Times New Roman"/>
          <w:sz w:val="28"/>
          <w:szCs w:val="28"/>
        </w:rPr>
        <w:t>весторов к достижению указанных целей, а также степень риска, которую инв</w:t>
      </w:r>
      <w:r w:rsidRPr="00FF1817">
        <w:rPr>
          <w:rFonts w:ascii="Times New Roman" w:hAnsi="Times New Roman"/>
          <w:sz w:val="28"/>
          <w:szCs w:val="28"/>
        </w:rPr>
        <w:t>е</w:t>
      </w:r>
      <w:r w:rsidRPr="00FF1817">
        <w:rPr>
          <w:rFonts w:ascii="Times New Roman" w:hAnsi="Times New Roman"/>
          <w:sz w:val="28"/>
          <w:szCs w:val="28"/>
        </w:rPr>
        <w:t xml:space="preserve">стор готов допустить. Анализ финансового состояния клиента. </w:t>
      </w:r>
    </w:p>
    <w:p w:rsidR="00505057" w:rsidRDefault="00505057" w:rsidP="00253A7A">
      <w:pPr>
        <w:spacing w:after="120" w:line="120" w:lineRule="auto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505057" w:rsidRPr="00945AD7" w:rsidRDefault="00505057" w:rsidP="00945AD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945AD7">
        <w:rPr>
          <w:rFonts w:ascii="Times New Roman" w:hAnsi="Times New Roman"/>
          <w:b/>
          <w:sz w:val="28"/>
          <w:szCs w:val="28"/>
        </w:rPr>
        <w:t xml:space="preserve">        </w:t>
      </w:r>
      <w:bookmarkStart w:id="1" w:name="sub_1529"/>
      <w:r w:rsidRPr="00945AD7">
        <w:rPr>
          <w:rFonts w:ascii="Times New Roman" w:hAnsi="Times New Roman"/>
        </w:rPr>
        <w:t xml:space="preserve"> </w:t>
      </w:r>
      <w:r w:rsidRPr="00945AD7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945AD7">
        <w:rPr>
          <w:rFonts w:ascii="Times New Roman" w:hAnsi="Times New Roman"/>
          <w:sz w:val="28"/>
          <w:szCs w:val="28"/>
        </w:rPr>
        <w:t>обучающийся должен о</w:t>
      </w:r>
      <w:r w:rsidRPr="00945AD7">
        <w:rPr>
          <w:rFonts w:ascii="Times New Roman" w:hAnsi="Times New Roman"/>
          <w:sz w:val="28"/>
          <w:szCs w:val="28"/>
        </w:rPr>
        <w:t>б</w:t>
      </w:r>
      <w:r w:rsidRPr="00945AD7">
        <w:rPr>
          <w:rFonts w:ascii="Times New Roman" w:hAnsi="Times New Roman"/>
          <w:sz w:val="28"/>
          <w:szCs w:val="28"/>
        </w:rPr>
        <w:t>ладать следующими профессиональными (ПК)</w:t>
      </w:r>
      <w:r>
        <w:rPr>
          <w:rFonts w:ascii="Times New Roman" w:hAnsi="Times New Roman"/>
          <w:sz w:val="28"/>
          <w:szCs w:val="28"/>
        </w:rPr>
        <w:t xml:space="preserve"> и профильными (ПрК)</w:t>
      </w:r>
      <w:r w:rsidRPr="00945AD7">
        <w:rPr>
          <w:rFonts w:ascii="Times New Roman" w:hAnsi="Times New Roman"/>
          <w:sz w:val="28"/>
          <w:szCs w:val="28"/>
        </w:rPr>
        <w:t xml:space="preserve"> комп</w:t>
      </w:r>
      <w:r w:rsidRPr="00945AD7">
        <w:rPr>
          <w:rFonts w:ascii="Times New Roman" w:hAnsi="Times New Roman"/>
          <w:sz w:val="28"/>
          <w:szCs w:val="28"/>
        </w:rPr>
        <w:t>е</w:t>
      </w:r>
      <w:r w:rsidRPr="00945AD7">
        <w:rPr>
          <w:rFonts w:ascii="Times New Roman" w:hAnsi="Times New Roman"/>
          <w:sz w:val="28"/>
          <w:szCs w:val="28"/>
        </w:rPr>
        <w:t>тенциями:</w:t>
      </w:r>
    </w:p>
    <w:p w:rsidR="00505057" w:rsidRDefault="00505057" w:rsidP="00A37C4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53A7A">
        <w:rPr>
          <w:rFonts w:ascii="Times New Roman" w:hAnsi="Times New Roman"/>
          <w:sz w:val="28"/>
          <w:szCs w:val="28"/>
        </w:rPr>
        <w:t xml:space="preserve">        </w:t>
      </w:r>
      <w:r w:rsidRPr="00BC2A41">
        <w:rPr>
          <w:rFonts w:ascii="Times New Roman" w:hAnsi="Times New Roman"/>
          <w:sz w:val="28"/>
          <w:szCs w:val="28"/>
        </w:rPr>
        <w:t>ПК-</w:t>
      </w:r>
      <w:r>
        <w:rPr>
          <w:rFonts w:ascii="Times New Roman" w:hAnsi="Times New Roman"/>
          <w:sz w:val="28"/>
          <w:szCs w:val="28"/>
        </w:rPr>
        <w:t>4</w:t>
      </w:r>
      <w:r w:rsidRPr="00BC2A41">
        <w:rPr>
          <w:rFonts w:ascii="Times New Roman" w:hAnsi="Times New Roman"/>
          <w:sz w:val="28"/>
          <w:szCs w:val="28"/>
        </w:rPr>
        <w:t xml:space="preserve">: </w:t>
      </w:r>
      <w:r w:rsidRPr="00E718EB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E718EB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 xml:space="preserve"> на основе описания экономических процессов и явлений строить стандартные теоретические и эконометрические модели, анализировать и содержательно интерпретировать полученные результаты</w:t>
      </w:r>
      <w:r w:rsidRPr="00BC2A41">
        <w:rPr>
          <w:rFonts w:ascii="Times New Roman" w:hAnsi="Times New Roman"/>
          <w:sz w:val="28"/>
          <w:szCs w:val="28"/>
        </w:rPr>
        <w:t>;</w:t>
      </w:r>
    </w:p>
    <w:p w:rsidR="00505057" w:rsidRDefault="00505057" w:rsidP="00253A7A">
      <w:pPr>
        <w:tabs>
          <w:tab w:val="left" w:pos="567"/>
          <w:tab w:val="left" w:pos="113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ПК-8: </w:t>
      </w:r>
      <w:r w:rsidRPr="00E718EB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E718EB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 xml:space="preserve"> использовать для решения аналитических и исследов</w:t>
      </w:r>
      <w:r w:rsidRPr="00E718EB">
        <w:rPr>
          <w:rFonts w:ascii="Times New Roman" w:hAnsi="Times New Roman"/>
          <w:sz w:val="28"/>
          <w:szCs w:val="28"/>
        </w:rPr>
        <w:t>а</w:t>
      </w:r>
      <w:r w:rsidRPr="00E718EB">
        <w:rPr>
          <w:rFonts w:ascii="Times New Roman" w:hAnsi="Times New Roman"/>
          <w:sz w:val="28"/>
          <w:szCs w:val="28"/>
        </w:rPr>
        <w:t>тельских задач современные технические средства и информационные технол</w:t>
      </w:r>
      <w:r w:rsidRPr="00E718EB">
        <w:rPr>
          <w:rFonts w:ascii="Times New Roman" w:hAnsi="Times New Roman"/>
          <w:sz w:val="28"/>
          <w:szCs w:val="28"/>
        </w:rPr>
        <w:t>о</w:t>
      </w:r>
      <w:r w:rsidRPr="00E718EB">
        <w:rPr>
          <w:rFonts w:ascii="Times New Roman" w:hAnsi="Times New Roman"/>
          <w:sz w:val="28"/>
          <w:szCs w:val="28"/>
        </w:rPr>
        <w:t>гии</w:t>
      </w:r>
      <w:r>
        <w:rPr>
          <w:rFonts w:ascii="Times New Roman" w:hAnsi="Times New Roman"/>
          <w:sz w:val="28"/>
          <w:szCs w:val="28"/>
        </w:rPr>
        <w:t>;</w:t>
      </w:r>
    </w:p>
    <w:p w:rsidR="00505057" w:rsidRDefault="00505057" w:rsidP="00995966">
      <w:pPr>
        <w:tabs>
          <w:tab w:val="left" w:pos="567"/>
          <w:tab w:val="left" w:pos="113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1601">
        <w:rPr>
          <w:rFonts w:ascii="Times New Roman" w:hAnsi="Times New Roman"/>
          <w:sz w:val="28"/>
          <w:szCs w:val="28"/>
        </w:rPr>
        <w:t xml:space="preserve">       ПрК-3: способ</w:t>
      </w:r>
      <w:r>
        <w:rPr>
          <w:rFonts w:ascii="Times New Roman" w:hAnsi="Times New Roman"/>
          <w:sz w:val="28"/>
          <w:szCs w:val="28"/>
        </w:rPr>
        <w:t>е</w:t>
      </w:r>
      <w:r w:rsidRPr="00611601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611601">
        <w:rPr>
          <w:rFonts w:ascii="Times New Roman" w:hAnsi="Times New Roman"/>
          <w:sz w:val="28"/>
          <w:szCs w:val="28"/>
        </w:rPr>
        <w:t xml:space="preserve"> </w:t>
      </w:r>
      <w:r w:rsidRPr="003021E0">
        <w:rPr>
          <w:rFonts w:ascii="Times New Roman" w:hAnsi="Times New Roman"/>
          <w:sz w:val="28"/>
          <w:szCs w:val="28"/>
        </w:rPr>
        <w:t>проводить фундаментальный и технический анализ сд</w:t>
      </w:r>
      <w:r w:rsidRPr="003021E0">
        <w:rPr>
          <w:rFonts w:ascii="Times New Roman" w:hAnsi="Times New Roman"/>
          <w:sz w:val="28"/>
          <w:szCs w:val="28"/>
        </w:rPr>
        <w:t>е</w:t>
      </w:r>
      <w:r w:rsidRPr="003021E0">
        <w:rPr>
          <w:rFonts w:ascii="Times New Roman" w:hAnsi="Times New Roman"/>
          <w:sz w:val="28"/>
          <w:szCs w:val="28"/>
        </w:rPr>
        <w:t>лок с ценными бумагами и применять иные финансовые инструменты, адеква</w:t>
      </w:r>
      <w:r w:rsidRPr="003021E0">
        <w:rPr>
          <w:rFonts w:ascii="Times New Roman" w:hAnsi="Times New Roman"/>
          <w:sz w:val="28"/>
          <w:szCs w:val="28"/>
        </w:rPr>
        <w:t>т</w:t>
      </w:r>
      <w:r w:rsidRPr="003021E0">
        <w:rPr>
          <w:rFonts w:ascii="Times New Roman" w:hAnsi="Times New Roman"/>
          <w:sz w:val="28"/>
          <w:szCs w:val="28"/>
        </w:rPr>
        <w:t>но оценивая при этом текущее состояние рынка ценных бумаг, производных финансовых инструментов, других сегментов финансового рынка</w:t>
      </w:r>
      <w:r>
        <w:rPr>
          <w:rFonts w:ascii="Times New Roman" w:hAnsi="Times New Roman"/>
          <w:sz w:val="28"/>
          <w:szCs w:val="28"/>
        </w:rPr>
        <w:t>.</w:t>
      </w:r>
    </w:p>
    <w:p w:rsidR="00505057" w:rsidRDefault="00505057" w:rsidP="00995966">
      <w:pPr>
        <w:tabs>
          <w:tab w:val="left" w:pos="567"/>
          <w:tab w:val="left" w:pos="113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53A7A">
        <w:rPr>
          <w:rFonts w:ascii="Times New Roman" w:hAnsi="Times New Roman"/>
          <w:sz w:val="28"/>
          <w:szCs w:val="28"/>
        </w:rPr>
        <w:t xml:space="preserve">       </w:t>
      </w:r>
      <w:bookmarkEnd w:id="1"/>
    </w:p>
    <w:p w:rsidR="00505057" w:rsidRPr="00337AEA" w:rsidRDefault="00505057" w:rsidP="00611601">
      <w:pPr>
        <w:tabs>
          <w:tab w:val="left" w:pos="567"/>
          <w:tab w:val="left" w:pos="1134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253A7A">
        <w:rPr>
          <w:rFonts w:ascii="Times New Roman" w:hAnsi="Times New Roman"/>
          <w:b/>
          <w:sz w:val="28"/>
          <w:szCs w:val="28"/>
        </w:rPr>
        <w:t xml:space="preserve">     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мультимедийные</w:t>
      </w:r>
      <w:r w:rsidRPr="00337AEA">
        <w:rPr>
          <w:rFonts w:ascii="Times New Roman" w:hAnsi="Times New Roman"/>
          <w:sz w:val="28"/>
          <w:szCs w:val="28"/>
        </w:rPr>
        <w:t xml:space="preserve"> лекции, лекци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>-дискусси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практические занятия в компьютерном классе, деловые игры, им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тационная игра «Торговая сессия на фондовой бирже», мини-конференции в группах</w:t>
      </w:r>
      <w:r w:rsidRPr="00337AEA">
        <w:rPr>
          <w:rFonts w:ascii="Times New Roman" w:hAnsi="Times New Roman"/>
          <w:sz w:val="28"/>
          <w:szCs w:val="28"/>
        </w:rPr>
        <w:t>.</w:t>
      </w:r>
    </w:p>
    <w:p w:rsidR="00505057" w:rsidRDefault="00505057" w:rsidP="00F16470">
      <w:pPr>
        <w:spacing w:after="0"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505057" w:rsidRPr="005D4278" w:rsidRDefault="00505057" w:rsidP="00253A7A">
      <w:pPr>
        <w:tabs>
          <w:tab w:val="left" w:pos="540"/>
        </w:tabs>
        <w:spacing w:after="0" w:line="100" w:lineRule="atLeast"/>
        <w:jc w:val="both"/>
        <w:rPr>
          <w:sz w:val="32"/>
          <w:szCs w:val="32"/>
        </w:rPr>
      </w:pPr>
      <w:r w:rsidRPr="00253A7A">
        <w:rPr>
          <w:rFonts w:ascii="Times New Roman" w:hAnsi="Times New Roman"/>
          <w:b/>
          <w:sz w:val="28"/>
          <w:szCs w:val="28"/>
        </w:rPr>
        <w:t xml:space="preserve">       </w:t>
      </w:r>
      <w:r>
        <w:rPr>
          <w:rFonts w:ascii="Times New Roman" w:hAnsi="Times New Roman"/>
          <w:b/>
          <w:sz w:val="28"/>
          <w:szCs w:val="28"/>
        </w:rPr>
        <w:t>Составитель</w:t>
      </w:r>
      <w:r w:rsidRPr="00253A7A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337AE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Новиков, старший преподаватель, </w:t>
      </w:r>
      <w:r w:rsidRPr="00337AEA">
        <w:rPr>
          <w:rFonts w:ascii="Times New Roman" w:hAnsi="Times New Roman"/>
          <w:sz w:val="28"/>
          <w:szCs w:val="28"/>
        </w:rPr>
        <w:t>кафедр</w:t>
      </w:r>
      <w:r>
        <w:rPr>
          <w:rFonts w:ascii="Times New Roman" w:hAnsi="Times New Roman"/>
          <w:sz w:val="28"/>
          <w:szCs w:val="28"/>
        </w:rPr>
        <w:t>а</w:t>
      </w:r>
      <w:r w:rsidRPr="00337AEA">
        <w:rPr>
          <w:rFonts w:ascii="Times New Roman" w:hAnsi="Times New Roman"/>
          <w:sz w:val="28"/>
          <w:szCs w:val="28"/>
        </w:rPr>
        <w:t xml:space="preserve"> финансов и аудита</w:t>
      </w:r>
      <w:r>
        <w:rPr>
          <w:rFonts w:ascii="Times New Roman" w:hAnsi="Times New Roman"/>
          <w:sz w:val="28"/>
          <w:szCs w:val="28"/>
        </w:rPr>
        <w:t>.</w:t>
      </w:r>
      <w:r w:rsidRPr="00337AEA">
        <w:rPr>
          <w:rFonts w:ascii="Times New Roman" w:hAnsi="Times New Roman"/>
          <w:sz w:val="28"/>
          <w:szCs w:val="28"/>
        </w:rPr>
        <w:t xml:space="preserve"> </w:t>
      </w:r>
    </w:p>
    <w:sectPr w:rsidR="00505057" w:rsidRPr="005D4278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DejaVu Sans Mono">
    <w:altName w:val="Arial Unicode MS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08BD7B1B"/>
    <w:multiLevelType w:val="multilevel"/>
    <w:tmpl w:val="231C3A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2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4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9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2DCF2CCA"/>
    <w:multiLevelType w:val="hybridMultilevel"/>
    <w:tmpl w:val="EA1E3B28"/>
    <w:lvl w:ilvl="0" w:tplc="4CD8557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3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16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8">
    <w:nsid w:val="646010AA"/>
    <w:multiLevelType w:val="hybridMultilevel"/>
    <w:tmpl w:val="EF52D3AE"/>
    <w:lvl w:ilvl="0" w:tplc="4CD8557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20">
    <w:nsid w:val="79AD3911"/>
    <w:multiLevelType w:val="hybridMultilevel"/>
    <w:tmpl w:val="1FA695B0"/>
    <w:lvl w:ilvl="0" w:tplc="4CD8557E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14"/>
  </w:num>
  <w:num w:numId="4">
    <w:abstractNumId w:val="5"/>
  </w:num>
  <w:num w:numId="5">
    <w:abstractNumId w:val="13"/>
  </w:num>
  <w:num w:numId="6">
    <w:abstractNumId w:val="6"/>
  </w:num>
  <w:num w:numId="7">
    <w:abstractNumId w:val="19"/>
  </w:num>
  <w:num w:numId="8">
    <w:abstractNumId w:val="17"/>
  </w:num>
  <w:num w:numId="9">
    <w:abstractNumId w:val="8"/>
  </w:num>
  <w:num w:numId="10">
    <w:abstractNumId w:val="12"/>
  </w:num>
  <w:num w:numId="11">
    <w:abstractNumId w:val="0"/>
  </w:num>
  <w:num w:numId="12">
    <w:abstractNumId w:val="3"/>
  </w:num>
  <w:num w:numId="13">
    <w:abstractNumId w:val="9"/>
  </w:num>
  <w:num w:numId="14">
    <w:abstractNumId w:val="7"/>
  </w:num>
  <w:num w:numId="15">
    <w:abstractNumId w:val="15"/>
  </w:num>
  <w:num w:numId="16">
    <w:abstractNumId w:val="4"/>
  </w:num>
  <w:num w:numId="17">
    <w:abstractNumId w:val="21"/>
  </w:num>
  <w:num w:numId="18">
    <w:abstractNumId w:val="16"/>
  </w:num>
  <w:num w:numId="19">
    <w:abstractNumId w:val="18"/>
  </w:num>
  <w:num w:numId="20">
    <w:abstractNumId w:val="20"/>
  </w:num>
  <w:num w:numId="21">
    <w:abstractNumId w:val="1"/>
  </w:num>
  <w:num w:numId="2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06A9A"/>
    <w:rsid w:val="00011D59"/>
    <w:rsid w:val="00032788"/>
    <w:rsid w:val="0006059E"/>
    <w:rsid w:val="000A0EE2"/>
    <w:rsid w:val="000B7878"/>
    <w:rsid w:val="000C62B5"/>
    <w:rsid w:val="000E2E06"/>
    <w:rsid w:val="000F3236"/>
    <w:rsid w:val="00130BE7"/>
    <w:rsid w:val="00163A49"/>
    <w:rsid w:val="00183DF2"/>
    <w:rsid w:val="001A32FC"/>
    <w:rsid w:val="001C1AB7"/>
    <w:rsid w:val="001E0EC6"/>
    <w:rsid w:val="001F3FE6"/>
    <w:rsid w:val="00200E39"/>
    <w:rsid w:val="00215D84"/>
    <w:rsid w:val="002529FA"/>
    <w:rsid w:val="00253A7A"/>
    <w:rsid w:val="002638E0"/>
    <w:rsid w:val="00293200"/>
    <w:rsid w:val="002A3A58"/>
    <w:rsid w:val="002B60D4"/>
    <w:rsid w:val="002C0DA2"/>
    <w:rsid w:val="002C4895"/>
    <w:rsid w:val="002E4045"/>
    <w:rsid w:val="002E4848"/>
    <w:rsid w:val="002F40A2"/>
    <w:rsid w:val="003021E0"/>
    <w:rsid w:val="00330406"/>
    <w:rsid w:val="00337AEA"/>
    <w:rsid w:val="003425FA"/>
    <w:rsid w:val="003529F8"/>
    <w:rsid w:val="0039243B"/>
    <w:rsid w:val="003B327B"/>
    <w:rsid w:val="003B752A"/>
    <w:rsid w:val="003D0063"/>
    <w:rsid w:val="003D16FF"/>
    <w:rsid w:val="0040007F"/>
    <w:rsid w:val="00415B3F"/>
    <w:rsid w:val="00457B28"/>
    <w:rsid w:val="00491329"/>
    <w:rsid w:val="004962E1"/>
    <w:rsid w:val="004C51D0"/>
    <w:rsid w:val="004F0549"/>
    <w:rsid w:val="004F63E3"/>
    <w:rsid w:val="00505057"/>
    <w:rsid w:val="00534A93"/>
    <w:rsid w:val="0053747B"/>
    <w:rsid w:val="00543C47"/>
    <w:rsid w:val="00570440"/>
    <w:rsid w:val="0059767A"/>
    <w:rsid w:val="005B1542"/>
    <w:rsid w:val="005B2A91"/>
    <w:rsid w:val="005B74AF"/>
    <w:rsid w:val="005C6D23"/>
    <w:rsid w:val="005D4278"/>
    <w:rsid w:val="005D6616"/>
    <w:rsid w:val="00603F2E"/>
    <w:rsid w:val="00605982"/>
    <w:rsid w:val="00607D8A"/>
    <w:rsid w:val="00611601"/>
    <w:rsid w:val="00635AF0"/>
    <w:rsid w:val="006660F4"/>
    <w:rsid w:val="00672133"/>
    <w:rsid w:val="006A3228"/>
    <w:rsid w:val="006D6388"/>
    <w:rsid w:val="007056C6"/>
    <w:rsid w:val="00713DC7"/>
    <w:rsid w:val="00742D3C"/>
    <w:rsid w:val="007519A1"/>
    <w:rsid w:val="00752D8D"/>
    <w:rsid w:val="00791EAE"/>
    <w:rsid w:val="00792B54"/>
    <w:rsid w:val="007A4F5D"/>
    <w:rsid w:val="007A731D"/>
    <w:rsid w:val="007B02EE"/>
    <w:rsid w:val="007B0D28"/>
    <w:rsid w:val="007E30C9"/>
    <w:rsid w:val="007E6CC5"/>
    <w:rsid w:val="008165C2"/>
    <w:rsid w:val="0083093B"/>
    <w:rsid w:val="00844122"/>
    <w:rsid w:val="00853858"/>
    <w:rsid w:val="00867359"/>
    <w:rsid w:val="008853DC"/>
    <w:rsid w:val="00895103"/>
    <w:rsid w:val="00895E01"/>
    <w:rsid w:val="008A6866"/>
    <w:rsid w:val="008D795F"/>
    <w:rsid w:val="00903FF6"/>
    <w:rsid w:val="00937338"/>
    <w:rsid w:val="00945AD7"/>
    <w:rsid w:val="0095059E"/>
    <w:rsid w:val="00950AA4"/>
    <w:rsid w:val="00954929"/>
    <w:rsid w:val="0096021B"/>
    <w:rsid w:val="00961A65"/>
    <w:rsid w:val="009659A2"/>
    <w:rsid w:val="00985D37"/>
    <w:rsid w:val="00992274"/>
    <w:rsid w:val="00995966"/>
    <w:rsid w:val="009A4603"/>
    <w:rsid w:val="00A07798"/>
    <w:rsid w:val="00A172B0"/>
    <w:rsid w:val="00A32F35"/>
    <w:rsid w:val="00A34968"/>
    <w:rsid w:val="00A37C45"/>
    <w:rsid w:val="00A44F5B"/>
    <w:rsid w:val="00A620CB"/>
    <w:rsid w:val="00A71A4F"/>
    <w:rsid w:val="00A857CB"/>
    <w:rsid w:val="00A904FD"/>
    <w:rsid w:val="00AA73C4"/>
    <w:rsid w:val="00AB0329"/>
    <w:rsid w:val="00AB7C64"/>
    <w:rsid w:val="00AF0D59"/>
    <w:rsid w:val="00AF2F45"/>
    <w:rsid w:val="00B115C7"/>
    <w:rsid w:val="00B150E5"/>
    <w:rsid w:val="00B24936"/>
    <w:rsid w:val="00B25B2E"/>
    <w:rsid w:val="00B266C3"/>
    <w:rsid w:val="00B40A94"/>
    <w:rsid w:val="00B54746"/>
    <w:rsid w:val="00B6177F"/>
    <w:rsid w:val="00B81AA7"/>
    <w:rsid w:val="00B97D6F"/>
    <w:rsid w:val="00BB3AD5"/>
    <w:rsid w:val="00BC2A41"/>
    <w:rsid w:val="00BD76B7"/>
    <w:rsid w:val="00BF45C6"/>
    <w:rsid w:val="00C02D16"/>
    <w:rsid w:val="00C12D6F"/>
    <w:rsid w:val="00C16E7D"/>
    <w:rsid w:val="00C67277"/>
    <w:rsid w:val="00C7206A"/>
    <w:rsid w:val="00CA0625"/>
    <w:rsid w:val="00CA22A7"/>
    <w:rsid w:val="00CB0597"/>
    <w:rsid w:val="00CC25FA"/>
    <w:rsid w:val="00CD4D7B"/>
    <w:rsid w:val="00CD7E74"/>
    <w:rsid w:val="00CF3061"/>
    <w:rsid w:val="00CF52DD"/>
    <w:rsid w:val="00D31FA0"/>
    <w:rsid w:val="00D35701"/>
    <w:rsid w:val="00D40074"/>
    <w:rsid w:val="00D50C83"/>
    <w:rsid w:val="00D621F7"/>
    <w:rsid w:val="00D91976"/>
    <w:rsid w:val="00DB79B9"/>
    <w:rsid w:val="00DE2371"/>
    <w:rsid w:val="00DF25E7"/>
    <w:rsid w:val="00E125F4"/>
    <w:rsid w:val="00E21DE8"/>
    <w:rsid w:val="00E30084"/>
    <w:rsid w:val="00E718EB"/>
    <w:rsid w:val="00E75F83"/>
    <w:rsid w:val="00E9384A"/>
    <w:rsid w:val="00EE06B8"/>
    <w:rsid w:val="00EE14D6"/>
    <w:rsid w:val="00EE5603"/>
    <w:rsid w:val="00F144E4"/>
    <w:rsid w:val="00F16470"/>
    <w:rsid w:val="00F25D36"/>
    <w:rsid w:val="00F3565F"/>
    <w:rsid w:val="00F622A8"/>
    <w:rsid w:val="00F6623C"/>
    <w:rsid w:val="00F8233C"/>
    <w:rsid w:val="00F86D4E"/>
    <w:rsid w:val="00F87264"/>
    <w:rsid w:val="00FB51E4"/>
    <w:rsid w:val="00FC695B"/>
    <w:rsid w:val="00FF18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38E0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rsid w:val="00CC25FA"/>
    <w:pPr>
      <w:spacing w:after="120" w:line="480" w:lineRule="auto"/>
      <w:ind w:left="283"/>
    </w:pPr>
    <w:rPr>
      <w:rFonts w:ascii="Times New Roman" w:hAnsi="Times New Roman" w:cs="Calibri"/>
      <w:sz w:val="20"/>
      <w:szCs w:val="20"/>
      <w:lang w:eastAsia="ar-SA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CC25FA"/>
    <w:rPr>
      <w:rFonts w:ascii="Times New Roman" w:hAnsi="Times New Roman" w:cs="Calibri"/>
      <w:sz w:val="20"/>
      <w:szCs w:val="20"/>
      <w:lang w:eastAsia="ar-SA" w:bidi="ar-SA"/>
    </w:rPr>
  </w:style>
  <w:style w:type="paragraph" w:customStyle="1" w:styleId="a">
    <w:name w:val="Текст в заданном формате"/>
    <w:basedOn w:val="Normal"/>
    <w:uiPriority w:val="99"/>
    <w:rsid w:val="0040007F"/>
    <w:pPr>
      <w:widowControl w:val="0"/>
      <w:suppressAutoHyphens/>
      <w:spacing w:after="0" w:line="240" w:lineRule="auto"/>
    </w:pPr>
    <w:rPr>
      <w:rFonts w:ascii="DejaVu Sans Mono" w:eastAsia="DejaVu Sans Mono" w:hAnsi="DejaVu Sans Mono" w:cs="DejaVu Sans Mono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3748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47</TotalTime>
  <Pages>5</Pages>
  <Words>1775</Words>
  <Characters>10122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14</cp:revision>
  <cp:lastPrinted>2013-05-24T05:27:00Z</cp:lastPrinted>
  <dcterms:created xsi:type="dcterms:W3CDTF">2014-05-15T17:29:00Z</dcterms:created>
  <dcterms:modified xsi:type="dcterms:W3CDTF">2016-10-19T09:22:00Z</dcterms:modified>
</cp:coreProperties>
</file>