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7D8" w:rsidRPr="001E10C6" w:rsidRDefault="002537D8" w:rsidP="0004534D">
      <w:pPr>
        <w:tabs>
          <w:tab w:val="left" w:pos="720"/>
        </w:tabs>
        <w:spacing w:after="0"/>
        <w:rPr>
          <w:rFonts w:ascii="Times New Roman" w:hAnsi="Times New Roman"/>
          <w:b/>
          <w:sz w:val="28"/>
          <w:szCs w:val="28"/>
        </w:rPr>
      </w:pPr>
    </w:p>
    <w:p w:rsidR="002537D8" w:rsidRPr="00300047" w:rsidRDefault="002537D8" w:rsidP="00005063">
      <w:pPr>
        <w:spacing w:after="0"/>
        <w:jc w:val="center"/>
        <w:rPr>
          <w:rFonts w:ascii="Times New Roman" w:hAnsi="Times New Roman"/>
          <w:b/>
          <w:sz w:val="28"/>
          <w:szCs w:val="28"/>
        </w:rPr>
      </w:pPr>
      <w:r w:rsidRPr="001E10C6">
        <w:rPr>
          <w:rFonts w:ascii="Times New Roman" w:hAnsi="Times New Roman"/>
          <w:b/>
          <w:sz w:val="28"/>
          <w:szCs w:val="28"/>
        </w:rPr>
        <w:t>АННОТАЦИЯ РАБОЧЕЙ ПРОГРАММЫ ДИСЦИПЛИНЫ</w:t>
      </w:r>
    </w:p>
    <w:p w:rsidR="002537D8" w:rsidRPr="00300047" w:rsidRDefault="002537D8" w:rsidP="00590B94">
      <w:pPr>
        <w:spacing w:after="0"/>
        <w:rPr>
          <w:rFonts w:ascii="Times New Roman" w:hAnsi="Times New Roman"/>
          <w:b/>
          <w:sz w:val="28"/>
          <w:szCs w:val="28"/>
        </w:rPr>
      </w:pPr>
    </w:p>
    <w:p w:rsidR="002537D8" w:rsidRPr="001E10C6" w:rsidRDefault="002537D8" w:rsidP="00222940">
      <w:pPr>
        <w:spacing w:after="0" w:line="140" w:lineRule="atLeast"/>
        <w:jc w:val="both"/>
        <w:rPr>
          <w:rFonts w:ascii="Times New Roman" w:hAnsi="Times New Roman"/>
          <w:sz w:val="28"/>
          <w:szCs w:val="28"/>
        </w:rPr>
      </w:pPr>
      <w:r>
        <w:rPr>
          <w:rFonts w:ascii="Times New Roman" w:hAnsi="Times New Roman"/>
          <w:sz w:val="28"/>
          <w:szCs w:val="28"/>
        </w:rPr>
        <w:t xml:space="preserve">  </w:t>
      </w:r>
      <w:r w:rsidRPr="00D73FC3">
        <w:rPr>
          <w:rFonts w:ascii="Times New Roman" w:hAnsi="Times New Roman"/>
          <w:sz w:val="28"/>
          <w:szCs w:val="28"/>
        </w:rPr>
        <w:t>Дисциплина Б</w:t>
      </w:r>
      <w:r w:rsidRPr="002F36C5">
        <w:rPr>
          <w:rFonts w:ascii="Times New Roman" w:hAnsi="Times New Roman"/>
          <w:sz w:val="28"/>
          <w:szCs w:val="28"/>
        </w:rPr>
        <w:t>1</w:t>
      </w:r>
      <w:r w:rsidRPr="00D73FC3">
        <w:rPr>
          <w:rFonts w:ascii="Times New Roman" w:hAnsi="Times New Roman"/>
          <w:sz w:val="28"/>
          <w:szCs w:val="28"/>
        </w:rPr>
        <w:t>.</w:t>
      </w:r>
      <w:r>
        <w:rPr>
          <w:rFonts w:ascii="Times New Roman" w:hAnsi="Times New Roman"/>
          <w:sz w:val="28"/>
          <w:szCs w:val="28"/>
        </w:rPr>
        <w:t>В.ОД</w:t>
      </w:r>
      <w:r w:rsidRPr="00D73FC3">
        <w:rPr>
          <w:rFonts w:ascii="Times New Roman" w:hAnsi="Times New Roman"/>
          <w:sz w:val="28"/>
          <w:szCs w:val="28"/>
        </w:rPr>
        <w:t>.</w:t>
      </w:r>
      <w:r w:rsidRPr="00005063">
        <w:rPr>
          <w:rFonts w:ascii="Times New Roman" w:hAnsi="Times New Roman"/>
          <w:sz w:val="28"/>
          <w:szCs w:val="28"/>
        </w:rPr>
        <w:t>10</w:t>
      </w:r>
      <w:r>
        <w:rPr>
          <w:rFonts w:ascii="Times New Roman" w:hAnsi="Times New Roman"/>
          <w:sz w:val="28"/>
          <w:szCs w:val="28"/>
        </w:rPr>
        <w:t xml:space="preserve">  </w:t>
      </w:r>
      <w:r w:rsidRPr="00233BA4">
        <w:rPr>
          <w:rFonts w:ascii="Times New Roman" w:hAnsi="Times New Roman"/>
          <w:sz w:val="28"/>
          <w:szCs w:val="28"/>
        </w:rPr>
        <w:t>Международ</w:t>
      </w:r>
      <w:r>
        <w:rPr>
          <w:rFonts w:ascii="Times New Roman" w:hAnsi="Times New Roman"/>
          <w:sz w:val="28"/>
          <w:szCs w:val="28"/>
        </w:rPr>
        <w:t>ные валютно-кредитные отношения</w:t>
      </w:r>
    </w:p>
    <w:p w:rsidR="002537D8" w:rsidRPr="001E10C6" w:rsidRDefault="002537D8" w:rsidP="00590B94">
      <w:pPr>
        <w:spacing w:after="0" w:line="120" w:lineRule="auto"/>
        <w:ind w:firstLine="709"/>
        <w:jc w:val="both"/>
        <w:rPr>
          <w:rFonts w:ascii="Times New Roman" w:hAnsi="Times New Roman"/>
          <w:sz w:val="28"/>
          <w:szCs w:val="28"/>
        </w:rPr>
      </w:pPr>
    </w:p>
    <w:p w:rsidR="002537D8" w:rsidRPr="001E10C6" w:rsidRDefault="002537D8" w:rsidP="00222940">
      <w:pPr>
        <w:spacing w:after="0" w:line="240" w:lineRule="auto"/>
        <w:ind w:firstLine="360"/>
        <w:jc w:val="both"/>
        <w:rPr>
          <w:rFonts w:ascii="Times New Roman" w:hAnsi="Times New Roman"/>
          <w:sz w:val="28"/>
          <w:szCs w:val="28"/>
        </w:rPr>
      </w:pPr>
      <w:r w:rsidRPr="001E10C6">
        <w:rPr>
          <w:rFonts w:ascii="Times New Roman" w:hAnsi="Times New Roman"/>
          <w:b/>
          <w:sz w:val="28"/>
          <w:szCs w:val="28"/>
        </w:rPr>
        <w:t xml:space="preserve">Семестр: </w:t>
      </w:r>
      <w:r>
        <w:rPr>
          <w:rFonts w:ascii="Times New Roman" w:hAnsi="Times New Roman"/>
          <w:sz w:val="28"/>
          <w:szCs w:val="28"/>
        </w:rPr>
        <w:t>5, 6</w:t>
      </w:r>
    </w:p>
    <w:p w:rsidR="002537D8" w:rsidRPr="001E10C6" w:rsidRDefault="002537D8" w:rsidP="00222940">
      <w:pPr>
        <w:spacing w:after="0" w:line="240" w:lineRule="auto"/>
        <w:ind w:firstLine="360"/>
        <w:jc w:val="both"/>
        <w:rPr>
          <w:rFonts w:ascii="Times New Roman" w:hAnsi="Times New Roman"/>
          <w:sz w:val="28"/>
          <w:szCs w:val="28"/>
        </w:rPr>
      </w:pPr>
      <w:r w:rsidRPr="001E10C6">
        <w:rPr>
          <w:rFonts w:ascii="Times New Roman" w:hAnsi="Times New Roman"/>
          <w:b/>
          <w:sz w:val="28"/>
          <w:szCs w:val="28"/>
        </w:rPr>
        <w:t xml:space="preserve">Количество часов: </w:t>
      </w:r>
      <w:r>
        <w:rPr>
          <w:rFonts w:ascii="Times New Roman" w:hAnsi="Times New Roman"/>
          <w:sz w:val="28"/>
          <w:szCs w:val="28"/>
        </w:rPr>
        <w:t>252</w:t>
      </w:r>
    </w:p>
    <w:p w:rsidR="002537D8" w:rsidRPr="001E10C6" w:rsidRDefault="002537D8" w:rsidP="00222940">
      <w:pPr>
        <w:spacing w:after="0" w:line="240" w:lineRule="auto"/>
        <w:ind w:firstLine="360"/>
        <w:jc w:val="both"/>
        <w:rPr>
          <w:rFonts w:ascii="Times New Roman" w:hAnsi="Times New Roman"/>
          <w:sz w:val="28"/>
          <w:szCs w:val="28"/>
        </w:rPr>
      </w:pPr>
      <w:r w:rsidRPr="001E10C6">
        <w:rPr>
          <w:rFonts w:ascii="Times New Roman" w:hAnsi="Times New Roman"/>
          <w:b/>
          <w:sz w:val="28"/>
          <w:szCs w:val="28"/>
        </w:rPr>
        <w:t xml:space="preserve">Количество зачетных единиц: </w:t>
      </w:r>
      <w:r>
        <w:rPr>
          <w:rFonts w:ascii="Times New Roman" w:hAnsi="Times New Roman"/>
          <w:sz w:val="28"/>
          <w:szCs w:val="28"/>
        </w:rPr>
        <w:t>7</w:t>
      </w:r>
    </w:p>
    <w:p w:rsidR="002537D8" w:rsidRPr="001E10C6" w:rsidRDefault="002537D8" w:rsidP="00222940">
      <w:pPr>
        <w:spacing w:after="0" w:line="240" w:lineRule="auto"/>
        <w:ind w:firstLine="360"/>
        <w:jc w:val="both"/>
        <w:rPr>
          <w:rFonts w:ascii="Times New Roman" w:hAnsi="Times New Roman"/>
          <w:sz w:val="28"/>
          <w:szCs w:val="28"/>
        </w:rPr>
      </w:pPr>
      <w:r w:rsidRPr="001E10C6">
        <w:rPr>
          <w:rFonts w:ascii="Times New Roman" w:hAnsi="Times New Roman"/>
          <w:b/>
          <w:sz w:val="28"/>
          <w:szCs w:val="28"/>
        </w:rPr>
        <w:t>Промежуточная аттестация:</w:t>
      </w:r>
      <w:r w:rsidRPr="001E10C6">
        <w:rPr>
          <w:rFonts w:ascii="Times New Roman" w:hAnsi="Times New Roman"/>
          <w:sz w:val="28"/>
          <w:szCs w:val="28"/>
        </w:rPr>
        <w:t xml:space="preserve"> </w:t>
      </w:r>
      <w:r>
        <w:rPr>
          <w:rFonts w:ascii="Times New Roman" w:hAnsi="Times New Roman"/>
          <w:sz w:val="28"/>
          <w:szCs w:val="28"/>
        </w:rPr>
        <w:t xml:space="preserve">зачет, </w:t>
      </w:r>
      <w:r w:rsidRPr="001E10C6">
        <w:rPr>
          <w:rFonts w:ascii="Times New Roman" w:hAnsi="Times New Roman"/>
          <w:sz w:val="28"/>
          <w:szCs w:val="28"/>
        </w:rPr>
        <w:t>экзамен</w:t>
      </w:r>
    </w:p>
    <w:p w:rsidR="002537D8" w:rsidRPr="001E10C6" w:rsidRDefault="002537D8" w:rsidP="00222940">
      <w:pPr>
        <w:spacing w:after="0" w:line="120" w:lineRule="auto"/>
        <w:ind w:firstLine="360"/>
        <w:jc w:val="both"/>
        <w:rPr>
          <w:rFonts w:ascii="Times New Roman" w:hAnsi="Times New Roman"/>
          <w:sz w:val="28"/>
          <w:szCs w:val="28"/>
        </w:rPr>
      </w:pPr>
    </w:p>
    <w:p w:rsidR="002537D8" w:rsidRDefault="002537D8" w:rsidP="00222940">
      <w:pPr>
        <w:pStyle w:val="2"/>
        <w:spacing w:line="240" w:lineRule="auto"/>
        <w:ind w:left="20" w:right="20" w:firstLine="340"/>
        <w:jc w:val="both"/>
        <w:rPr>
          <w:rFonts w:ascii="Times New Roman" w:hAnsi="Times New Roman"/>
          <w:b/>
          <w:sz w:val="28"/>
          <w:szCs w:val="28"/>
        </w:rPr>
      </w:pPr>
      <w:r w:rsidRPr="001E10C6">
        <w:rPr>
          <w:rFonts w:ascii="Times New Roman" w:hAnsi="Times New Roman"/>
          <w:b/>
          <w:sz w:val="28"/>
          <w:szCs w:val="28"/>
        </w:rPr>
        <w:t xml:space="preserve">Место дисциплины в структуре ООП: </w:t>
      </w:r>
    </w:p>
    <w:p w:rsidR="002537D8" w:rsidRPr="000804D4" w:rsidRDefault="002537D8" w:rsidP="00222940">
      <w:pPr>
        <w:pStyle w:val="Heading1"/>
        <w:numPr>
          <w:ilvl w:val="0"/>
          <w:numId w:val="0"/>
        </w:numPr>
        <w:jc w:val="both"/>
        <w:rPr>
          <w:b w:val="0"/>
          <w:szCs w:val="28"/>
        </w:rPr>
      </w:pPr>
      <w:r>
        <w:rPr>
          <w:b w:val="0"/>
          <w:szCs w:val="28"/>
        </w:rPr>
        <w:t xml:space="preserve">     Обязательная</w:t>
      </w:r>
      <w:r w:rsidRPr="000804D4">
        <w:rPr>
          <w:b w:val="0"/>
          <w:szCs w:val="28"/>
        </w:rPr>
        <w:t xml:space="preserve"> </w:t>
      </w:r>
      <w:r>
        <w:rPr>
          <w:b w:val="0"/>
          <w:szCs w:val="28"/>
        </w:rPr>
        <w:t>д</w:t>
      </w:r>
      <w:r w:rsidRPr="000804D4">
        <w:rPr>
          <w:b w:val="0"/>
          <w:szCs w:val="28"/>
        </w:rPr>
        <w:t xml:space="preserve">исциплина «Международные валютно-кредитные отношения» </w:t>
      </w:r>
      <w:r>
        <w:rPr>
          <w:b w:val="0"/>
          <w:szCs w:val="28"/>
        </w:rPr>
        <w:t xml:space="preserve">входит в </w:t>
      </w:r>
      <w:r w:rsidRPr="000804D4">
        <w:rPr>
          <w:b w:val="0"/>
          <w:szCs w:val="28"/>
        </w:rPr>
        <w:t xml:space="preserve"> вариативн</w:t>
      </w:r>
      <w:r>
        <w:rPr>
          <w:b w:val="0"/>
          <w:szCs w:val="28"/>
        </w:rPr>
        <w:t>ую</w:t>
      </w:r>
      <w:r w:rsidRPr="000804D4">
        <w:rPr>
          <w:b w:val="0"/>
          <w:szCs w:val="28"/>
        </w:rPr>
        <w:t xml:space="preserve"> част</w:t>
      </w:r>
      <w:r>
        <w:rPr>
          <w:b w:val="0"/>
          <w:szCs w:val="28"/>
        </w:rPr>
        <w:t>ь</w:t>
      </w:r>
      <w:r w:rsidRPr="000804D4">
        <w:rPr>
          <w:b w:val="0"/>
          <w:szCs w:val="28"/>
        </w:rPr>
        <w:t xml:space="preserve"> учебн</w:t>
      </w:r>
      <w:r>
        <w:rPr>
          <w:b w:val="0"/>
          <w:szCs w:val="28"/>
        </w:rPr>
        <w:t>ого плана</w:t>
      </w:r>
      <w:r w:rsidRPr="000804D4">
        <w:rPr>
          <w:b w:val="0"/>
          <w:szCs w:val="28"/>
        </w:rPr>
        <w:t xml:space="preserve"> подготовки бакалавр</w:t>
      </w:r>
      <w:r>
        <w:rPr>
          <w:b w:val="0"/>
          <w:szCs w:val="28"/>
        </w:rPr>
        <w:t>ов</w:t>
      </w:r>
      <w:r w:rsidRPr="000804D4">
        <w:rPr>
          <w:b w:val="0"/>
          <w:szCs w:val="28"/>
        </w:rPr>
        <w:t xml:space="preserve"> по направлению </w:t>
      </w:r>
      <w:r w:rsidRPr="00FB6733">
        <w:rPr>
          <w:b w:val="0"/>
          <w:szCs w:val="28"/>
        </w:rPr>
        <w:t>38.03.01</w:t>
      </w:r>
      <w:r w:rsidRPr="000804D4">
        <w:rPr>
          <w:b w:val="0"/>
          <w:szCs w:val="28"/>
        </w:rPr>
        <w:t xml:space="preserve"> </w:t>
      </w:r>
      <w:r w:rsidRPr="000804D4">
        <w:rPr>
          <w:b w:val="0"/>
          <w:i/>
          <w:szCs w:val="28"/>
        </w:rPr>
        <w:t>Экономика</w:t>
      </w:r>
      <w:r>
        <w:rPr>
          <w:b w:val="0"/>
          <w:i/>
          <w:szCs w:val="28"/>
        </w:rPr>
        <w:t>,</w:t>
      </w:r>
      <w:r w:rsidRPr="000804D4">
        <w:rPr>
          <w:b w:val="0"/>
          <w:szCs w:val="28"/>
        </w:rPr>
        <w:t xml:space="preserve"> профил</w:t>
      </w:r>
      <w:r>
        <w:rPr>
          <w:b w:val="0"/>
          <w:szCs w:val="28"/>
        </w:rPr>
        <w:t>ь</w:t>
      </w:r>
      <w:r w:rsidRPr="000804D4">
        <w:rPr>
          <w:b w:val="0"/>
          <w:szCs w:val="28"/>
        </w:rPr>
        <w:t xml:space="preserve"> «Мировая экономика».</w:t>
      </w:r>
    </w:p>
    <w:p w:rsidR="002537D8" w:rsidRPr="000804D4" w:rsidRDefault="002537D8" w:rsidP="000804D4">
      <w:pPr>
        <w:pStyle w:val="BodyText"/>
        <w:tabs>
          <w:tab w:val="left" w:pos="567"/>
        </w:tabs>
        <w:spacing w:after="0"/>
        <w:jc w:val="both"/>
        <w:rPr>
          <w:color w:val="000000"/>
          <w:sz w:val="28"/>
          <w:szCs w:val="28"/>
        </w:rPr>
      </w:pPr>
      <w:r w:rsidRPr="000804D4">
        <w:rPr>
          <w:sz w:val="28"/>
          <w:szCs w:val="28"/>
        </w:rPr>
        <w:tab/>
        <w:t>Изучение данной дисциплины формирует взаимосвязь и обеспечивает преемственн</w:t>
      </w:r>
      <w:r>
        <w:rPr>
          <w:sz w:val="28"/>
          <w:szCs w:val="28"/>
        </w:rPr>
        <w:t>ость с дисциплинами:</w:t>
      </w:r>
      <w:r w:rsidRPr="000804D4">
        <w:rPr>
          <w:sz w:val="28"/>
          <w:szCs w:val="28"/>
        </w:rPr>
        <w:t xml:space="preserve"> </w:t>
      </w:r>
      <w:r>
        <w:rPr>
          <w:color w:val="000000"/>
          <w:sz w:val="28"/>
          <w:szCs w:val="28"/>
        </w:rPr>
        <w:t xml:space="preserve"> «Микроэкономика»,</w:t>
      </w:r>
      <w:r w:rsidRPr="000804D4">
        <w:rPr>
          <w:color w:val="000000"/>
          <w:sz w:val="28"/>
          <w:szCs w:val="28"/>
        </w:rPr>
        <w:t xml:space="preserve"> «</w:t>
      </w:r>
      <w:r w:rsidRPr="000804D4">
        <w:rPr>
          <w:sz w:val="28"/>
          <w:szCs w:val="28"/>
        </w:rPr>
        <w:t>Макроэкономика</w:t>
      </w:r>
      <w:r>
        <w:rPr>
          <w:color w:val="000000"/>
          <w:sz w:val="28"/>
          <w:szCs w:val="28"/>
        </w:rPr>
        <w:t>»,</w:t>
      </w:r>
      <w:r w:rsidRPr="000804D4">
        <w:rPr>
          <w:color w:val="000000"/>
          <w:sz w:val="28"/>
          <w:szCs w:val="28"/>
        </w:rPr>
        <w:t xml:space="preserve"> «</w:t>
      </w:r>
      <w:r w:rsidRPr="000804D4">
        <w:rPr>
          <w:sz w:val="28"/>
          <w:szCs w:val="28"/>
        </w:rPr>
        <w:t>Финансы</w:t>
      </w:r>
      <w:r>
        <w:rPr>
          <w:color w:val="000000"/>
          <w:sz w:val="28"/>
          <w:szCs w:val="28"/>
        </w:rPr>
        <w:t>»,</w:t>
      </w:r>
      <w:r w:rsidRPr="000804D4">
        <w:rPr>
          <w:color w:val="000000"/>
          <w:sz w:val="28"/>
          <w:szCs w:val="28"/>
        </w:rPr>
        <w:t xml:space="preserve"> «</w:t>
      </w:r>
      <w:r w:rsidRPr="000804D4">
        <w:rPr>
          <w:sz w:val="28"/>
          <w:szCs w:val="28"/>
        </w:rPr>
        <w:t>Деньги, кредит, банки</w:t>
      </w:r>
      <w:r>
        <w:rPr>
          <w:color w:val="000000"/>
          <w:sz w:val="28"/>
          <w:szCs w:val="28"/>
        </w:rPr>
        <w:t>»,</w:t>
      </w:r>
      <w:r w:rsidRPr="000804D4">
        <w:rPr>
          <w:color w:val="000000"/>
          <w:sz w:val="28"/>
          <w:szCs w:val="28"/>
        </w:rPr>
        <w:t xml:space="preserve"> «</w:t>
      </w:r>
      <w:r w:rsidRPr="000804D4">
        <w:rPr>
          <w:sz w:val="28"/>
          <w:szCs w:val="28"/>
        </w:rPr>
        <w:t>Мировая экономика и международные экономические отношения</w:t>
      </w:r>
      <w:r>
        <w:rPr>
          <w:color w:val="000000"/>
          <w:sz w:val="28"/>
          <w:szCs w:val="28"/>
        </w:rPr>
        <w:t>»,</w:t>
      </w:r>
      <w:r w:rsidRPr="000804D4">
        <w:rPr>
          <w:color w:val="000000"/>
          <w:sz w:val="28"/>
          <w:szCs w:val="28"/>
        </w:rPr>
        <w:t xml:space="preserve"> «</w:t>
      </w:r>
      <w:r w:rsidRPr="000804D4">
        <w:rPr>
          <w:sz w:val="28"/>
          <w:szCs w:val="28"/>
        </w:rPr>
        <w:t xml:space="preserve">Международные экономические </w:t>
      </w:r>
      <w:r>
        <w:rPr>
          <w:sz w:val="28"/>
          <w:szCs w:val="28"/>
        </w:rPr>
        <w:t>отношения глобальной экономики»</w:t>
      </w:r>
      <w:r w:rsidRPr="000804D4">
        <w:rPr>
          <w:sz w:val="28"/>
          <w:szCs w:val="28"/>
        </w:rPr>
        <w:t>, «Внешнеэкономич</w:t>
      </w:r>
      <w:r>
        <w:rPr>
          <w:sz w:val="28"/>
          <w:szCs w:val="28"/>
        </w:rPr>
        <w:t>еская деятельность предприятия»</w:t>
      </w:r>
      <w:r w:rsidRPr="000804D4">
        <w:rPr>
          <w:sz w:val="28"/>
          <w:szCs w:val="28"/>
        </w:rPr>
        <w:t>, «Международный  бизнес»</w:t>
      </w:r>
      <w:r w:rsidRPr="000804D4">
        <w:rPr>
          <w:color w:val="000000"/>
          <w:sz w:val="28"/>
          <w:szCs w:val="28"/>
        </w:rPr>
        <w:t>.</w:t>
      </w:r>
    </w:p>
    <w:p w:rsidR="002537D8" w:rsidRPr="001E10C6" w:rsidRDefault="002537D8" w:rsidP="00590B94">
      <w:pPr>
        <w:spacing w:after="0" w:line="120" w:lineRule="auto"/>
        <w:ind w:firstLine="709"/>
        <w:jc w:val="both"/>
        <w:rPr>
          <w:rFonts w:ascii="Times New Roman" w:hAnsi="Times New Roman"/>
          <w:sz w:val="28"/>
          <w:szCs w:val="28"/>
        </w:rPr>
      </w:pPr>
    </w:p>
    <w:p w:rsidR="002537D8" w:rsidRPr="001E10C6" w:rsidRDefault="002537D8" w:rsidP="00222940">
      <w:pPr>
        <w:spacing w:after="0" w:line="240" w:lineRule="auto"/>
        <w:ind w:firstLine="360"/>
        <w:jc w:val="both"/>
        <w:rPr>
          <w:rFonts w:ascii="Times New Roman" w:hAnsi="Times New Roman"/>
          <w:b/>
          <w:sz w:val="28"/>
          <w:szCs w:val="28"/>
        </w:rPr>
      </w:pPr>
      <w:r w:rsidRPr="001E10C6">
        <w:rPr>
          <w:rFonts w:ascii="Times New Roman" w:hAnsi="Times New Roman"/>
          <w:b/>
          <w:sz w:val="28"/>
          <w:szCs w:val="28"/>
        </w:rPr>
        <w:t>Цел</w:t>
      </w:r>
      <w:r>
        <w:rPr>
          <w:rFonts w:ascii="Times New Roman" w:hAnsi="Times New Roman"/>
          <w:b/>
          <w:sz w:val="28"/>
          <w:szCs w:val="28"/>
        </w:rPr>
        <w:t>ь</w:t>
      </w:r>
      <w:r w:rsidRPr="001E10C6">
        <w:rPr>
          <w:rFonts w:ascii="Times New Roman" w:hAnsi="Times New Roman"/>
          <w:b/>
          <w:sz w:val="28"/>
          <w:szCs w:val="28"/>
        </w:rPr>
        <w:t xml:space="preserve"> и задачи освоения  дисциплины: </w:t>
      </w:r>
    </w:p>
    <w:p w:rsidR="002537D8" w:rsidRPr="000804D4" w:rsidRDefault="002537D8" w:rsidP="00222940">
      <w:pPr>
        <w:spacing w:after="0" w:line="240" w:lineRule="auto"/>
        <w:jc w:val="both"/>
        <w:rPr>
          <w:rFonts w:ascii="Times New Roman" w:hAnsi="Times New Roman"/>
          <w:sz w:val="28"/>
          <w:szCs w:val="28"/>
        </w:rPr>
      </w:pPr>
      <w:r>
        <w:rPr>
          <w:rStyle w:val="a0"/>
          <w:rFonts w:ascii="Times New Roman" w:hAnsi="Times New Roman"/>
          <w:b w:val="0"/>
          <w:sz w:val="28"/>
          <w:szCs w:val="28"/>
        </w:rPr>
        <w:t xml:space="preserve">     </w:t>
      </w:r>
      <w:r w:rsidRPr="000804D4">
        <w:rPr>
          <w:rStyle w:val="a0"/>
          <w:rFonts w:ascii="Times New Roman" w:hAnsi="Times New Roman"/>
          <w:b w:val="0"/>
          <w:sz w:val="28"/>
          <w:szCs w:val="28"/>
        </w:rPr>
        <w:t>Целью учебной дисциплины</w:t>
      </w:r>
      <w:r w:rsidRPr="000804D4">
        <w:rPr>
          <w:rFonts w:ascii="Times New Roman" w:hAnsi="Times New Roman"/>
          <w:sz w:val="28"/>
          <w:szCs w:val="28"/>
        </w:rPr>
        <w:t xml:space="preserve"> </w:t>
      </w:r>
      <w:r w:rsidRPr="000804D4">
        <w:rPr>
          <w:rFonts w:ascii="Times New Roman" w:hAnsi="Times New Roman"/>
          <w:color w:val="000000"/>
          <w:sz w:val="28"/>
          <w:szCs w:val="28"/>
        </w:rPr>
        <w:t>«</w:t>
      </w:r>
      <w:r w:rsidRPr="000804D4">
        <w:rPr>
          <w:rFonts w:ascii="Times New Roman" w:hAnsi="Times New Roman"/>
          <w:sz w:val="28"/>
          <w:szCs w:val="28"/>
        </w:rPr>
        <w:t>Международные валютно-кредитные отношения</w:t>
      </w:r>
      <w:r w:rsidRPr="000804D4">
        <w:rPr>
          <w:rFonts w:ascii="Times New Roman" w:hAnsi="Times New Roman"/>
          <w:color w:val="000000"/>
          <w:sz w:val="28"/>
          <w:szCs w:val="28"/>
        </w:rPr>
        <w:t xml:space="preserve">» </w:t>
      </w:r>
      <w:r w:rsidRPr="000804D4">
        <w:rPr>
          <w:rFonts w:ascii="Times New Roman" w:hAnsi="Times New Roman"/>
          <w:sz w:val="28"/>
          <w:szCs w:val="28"/>
        </w:rPr>
        <w:t>является формирование необходимых знаний о фундаментальных закономерностях развития, основных принципах и формах международных валютно-кредитных отношений, а также практических навыков анализа сложных явлений в этой области в условиях глобализации мировой экономики.</w:t>
      </w:r>
    </w:p>
    <w:p w:rsidR="002537D8" w:rsidRPr="000804D4" w:rsidRDefault="002537D8" w:rsidP="000804D4">
      <w:pPr>
        <w:pStyle w:val="2"/>
        <w:spacing w:line="240" w:lineRule="auto"/>
        <w:ind w:left="20" w:right="20" w:firstLine="480"/>
        <w:jc w:val="both"/>
        <w:rPr>
          <w:rFonts w:ascii="Times New Roman" w:hAnsi="Times New Roman"/>
          <w:sz w:val="28"/>
          <w:szCs w:val="28"/>
        </w:rPr>
      </w:pPr>
      <w:r w:rsidRPr="000804D4">
        <w:rPr>
          <w:rFonts w:ascii="Times New Roman" w:hAnsi="Times New Roman"/>
          <w:sz w:val="28"/>
          <w:szCs w:val="28"/>
        </w:rPr>
        <w:t>Задачи освоения дисциплины:</w:t>
      </w:r>
    </w:p>
    <w:p w:rsidR="002537D8" w:rsidRPr="000804D4" w:rsidRDefault="002537D8" w:rsidP="0002097B">
      <w:pPr>
        <w:numPr>
          <w:ilvl w:val="0"/>
          <w:numId w:val="4"/>
        </w:numPr>
        <w:tabs>
          <w:tab w:val="left" w:pos="360"/>
        </w:tabs>
        <w:autoSpaceDE w:val="0"/>
        <w:autoSpaceDN w:val="0"/>
        <w:adjustRightInd w:val="0"/>
        <w:spacing w:after="0" w:line="240" w:lineRule="auto"/>
        <w:ind w:left="0" w:firstLine="0"/>
        <w:rPr>
          <w:rFonts w:ascii="Times New Roman" w:hAnsi="Times New Roman"/>
          <w:sz w:val="28"/>
          <w:szCs w:val="28"/>
        </w:rPr>
      </w:pPr>
      <w:r w:rsidRPr="000804D4">
        <w:rPr>
          <w:rFonts w:ascii="Times New Roman" w:hAnsi="Times New Roman"/>
          <w:sz w:val="28"/>
          <w:szCs w:val="28"/>
        </w:rPr>
        <w:t>дать развернутое понимание сущности и содержании международных валютно-кредитных отношений;</w:t>
      </w:r>
    </w:p>
    <w:p w:rsidR="002537D8" w:rsidRPr="000804D4" w:rsidRDefault="002537D8" w:rsidP="0002097B">
      <w:pPr>
        <w:numPr>
          <w:ilvl w:val="0"/>
          <w:numId w:val="4"/>
        </w:numPr>
        <w:tabs>
          <w:tab w:val="left" w:pos="360"/>
        </w:tabs>
        <w:autoSpaceDE w:val="0"/>
        <w:autoSpaceDN w:val="0"/>
        <w:adjustRightInd w:val="0"/>
        <w:spacing w:after="0" w:line="240" w:lineRule="auto"/>
        <w:ind w:left="0" w:firstLine="0"/>
        <w:rPr>
          <w:rFonts w:ascii="Times New Roman" w:hAnsi="Times New Roman"/>
          <w:sz w:val="28"/>
          <w:szCs w:val="28"/>
        </w:rPr>
      </w:pPr>
      <w:r w:rsidRPr="000804D4">
        <w:rPr>
          <w:rFonts w:ascii="Times New Roman" w:hAnsi="Times New Roman"/>
          <w:sz w:val="28"/>
          <w:szCs w:val="28"/>
        </w:rPr>
        <w:t>получить представление о механизме функционирования рынка евровалют, еврокапиталов, мирового валютного рынка, рынка ссудных капиталов, золота;</w:t>
      </w:r>
    </w:p>
    <w:p w:rsidR="002537D8" w:rsidRPr="000804D4" w:rsidRDefault="002537D8" w:rsidP="0002097B">
      <w:pPr>
        <w:numPr>
          <w:ilvl w:val="0"/>
          <w:numId w:val="4"/>
        </w:numPr>
        <w:tabs>
          <w:tab w:val="left" w:pos="360"/>
        </w:tabs>
        <w:autoSpaceDE w:val="0"/>
        <w:autoSpaceDN w:val="0"/>
        <w:adjustRightInd w:val="0"/>
        <w:spacing w:after="0" w:line="240" w:lineRule="auto"/>
        <w:ind w:left="0" w:firstLine="0"/>
        <w:rPr>
          <w:rFonts w:ascii="Times New Roman" w:hAnsi="Times New Roman"/>
          <w:sz w:val="28"/>
          <w:szCs w:val="28"/>
        </w:rPr>
      </w:pPr>
      <w:r w:rsidRPr="000804D4">
        <w:rPr>
          <w:rFonts w:ascii="Times New Roman" w:hAnsi="Times New Roman"/>
          <w:sz w:val="28"/>
          <w:szCs w:val="28"/>
        </w:rPr>
        <w:t>изучить виды и механизм осуществления валютных, кредитных операций, международных расчетов;</w:t>
      </w:r>
    </w:p>
    <w:p w:rsidR="002537D8" w:rsidRPr="000804D4" w:rsidRDefault="002537D8" w:rsidP="0002097B">
      <w:pPr>
        <w:numPr>
          <w:ilvl w:val="0"/>
          <w:numId w:val="4"/>
        </w:numPr>
        <w:tabs>
          <w:tab w:val="left" w:pos="360"/>
        </w:tabs>
        <w:spacing w:after="0" w:line="240" w:lineRule="auto"/>
        <w:ind w:left="0" w:firstLine="0"/>
        <w:jc w:val="both"/>
        <w:rPr>
          <w:rFonts w:ascii="Times New Roman" w:hAnsi="Times New Roman"/>
          <w:sz w:val="28"/>
          <w:szCs w:val="28"/>
        </w:rPr>
      </w:pPr>
      <w:r w:rsidRPr="000804D4">
        <w:rPr>
          <w:rFonts w:ascii="Times New Roman" w:hAnsi="Times New Roman"/>
          <w:sz w:val="28"/>
          <w:szCs w:val="28"/>
        </w:rPr>
        <w:t>сформировать у студентов представление о месте России в международных валютно-кредитных отношениях.</w:t>
      </w:r>
    </w:p>
    <w:p w:rsidR="002537D8" w:rsidRPr="000804D4" w:rsidRDefault="002537D8" w:rsidP="0002097B">
      <w:pPr>
        <w:numPr>
          <w:ilvl w:val="0"/>
          <w:numId w:val="4"/>
        </w:numPr>
        <w:tabs>
          <w:tab w:val="left" w:pos="360"/>
        </w:tabs>
        <w:spacing w:after="0" w:line="240" w:lineRule="auto"/>
        <w:ind w:left="0" w:firstLine="0"/>
        <w:jc w:val="both"/>
        <w:rPr>
          <w:rFonts w:ascii="Times New Roman" w:hAnsi="Times New Roman"/>
          <w:sz w:val="28"/>
          <w:szCs w:val="28"/>
        </w:rPr>
      </w:pPr>
      <w:r w:rsidRPr="000804D4">
        <w:rPr>
          <w:rFonts w:ascii="Times New Roman" w:hAnsi="Times New Roman"/>
          <w:sz w:val="28"/>
          <w:szCs w:val="28"/>
        </w:rPr>
        <w:t>содействовать овладению навыков анализа и использования информации о состоянии отдельных сфер международных валютно-кредитных отношений при принятии управленческих решений и оценке их эффективности.</w:t>
      </w:r>
    </w:p>
    <w:p w:rsidR="002537D8" w:rsidRPr="001E10C6" w:rsidRDefault="002537D8" w:rsidP="00590B94">
      <w:pPr>
        <w:spacing w:after="0" w:line="240" w:lineRule="auto"/>
        <w:ind w:firstLine="709"/>
        <w:jc w:val="both"/>
        <w:rPr>
          <w:rFonts w:ascii="Times New Roman" w:hAnsi="Times New Roman"/>
          <w:sz w:val="28"/>
          <w:szCs w:val="28"/>
        </w:rPr>
      </w:pPr>
    </w:p>
    <w:p w:rsidR="002537D8" w:rsidRPr="001E10C6" w:rsidRDefault="002537D8" w:rsidP="00590B94">
      <w:pPr>
        <w:spacing w:after="0" w:line="240" w:lineRule="auto"/>
        <w:ind w:firstLine="709"/>
        <w:jc w:val="both"/>
        <w:rPr>
          <w:rFonts w:ascii="Times New Roman" w:hAnsi="Times New Roman"/>
          <w:b/>
          <w:sz w:val="28"/>
          <w:szCs w:val="28"/>
        </w:rPr>
      </w:pPr>
      <w:r w:rsidRPr="001E10C6">
        <w:rPr>
          <w:rFonts w:ascii="Times New Roman" w:hAnsi="Times New Roman"/>
          <w:b/>
          <w:sz w:val="28"/>
          <w:szCs w:val="28"/>
        </w:rPr>
        <w:t xml:space="preserve">Содержание дисциплины: </w:t>
      </w:r>
    </w:p>
    <w:p w:rsidR="002537D8" w:rsidRPr="00451312" w:rsidRDefault="002537D8" w:rsidP="00451312">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Валютные отношения как форма экономических отношений. Субъекты и объекты валютных отношений. Классификация валют. Конвертируемость национальных валют и ее типы. Резервная (ключевая) валюта.</w:t>
      </w:r>
    </w:p>
    <w:p w:rsidR="002537D8" w:rsidRPr="00451312" w:rsidRDefault="002537D8" w:rsidP="00451312">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sz w:val="28"/>
          <w:szCs w:val="28"/>
        </w:rPr>
        <w:t xml:space="preserve">Национальная, мировая и международная (региональная) валютные системы современного мира. Связь и различия их основных элементов. </w:t>
      </w:r>
      <w:r>
        <w:rPr>
          <w:rFonts w:ascii="Times New Roman" w:hAnsi="Times New Roman"/>
          <w:sz w:val="28"/>
          <w:szCs w:val="28"/>
        </w:rPr>
        <w:t xml:space="preserve">Эволюция мировой валютной системы. </w:t>
      </w:r>
      <w:r w:rsidRPr="00451312">
        <w:rPr>
          <w:rFonts w:ascii="Times New Roman" w:hAnsi="Times New Roman"/>
          <w:color w:val="000000"/>
          <w:sz w:val="28"/>
          <w:szCs w:val="28"/>
        </w:rPr>
        <w:t>Валютная система России.</w:t>
      </w:r>
    </w:p>
    <w:p w:rsidR="002537D8" w:rsidRPr="00451312" w:rsidRDefault="002537D8" w:rsidP="00451312">
      <w:pPr>
        <w:pStyle w:val="Default"/>
        <w:ind w:firstLine="709"/>
        <w:jc w:val="both"/>
        <w:rPr>
          <w:sz w:val="28"/>
          <w:szCs w:val="28"/>
        </w:rPr>
      </w:pPr>
      <w:r w:rsidRPr="00451312">
        <w:rPr>
          <w:sz w:val="28"/>
          <w:szCs w:val="28"/>
        </w:rPr>
        <w:t xml:space="preserve">Теоретические подходы к созданию региональных валютных зон. Европейская валютная система (ЕВС). Понятие валютной интеграции: необходимость, элементы и этапы ее развития в Западной Европе. Создание экономического и валютного союзов. Современные проблемы и перспективы развития еврозоны. Роль евро в развитии мировой валютной системы. </w:t>
      </w:r>
    </w:p>
    <w:p w:rsidR="002537D8" w:rsidRPr="00451312" w:rsidRDefault="002537D8" w:rsidP="00451312">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sz w:val="28"/>
          <w:szCs w:val="28"/>
        </w:rPr>
        <w:t>Международная валютная ликвидность: понятие, структура, функции. Динамика золотых, валютных резервов, резервной позиции в МВФ, специальных прав заимствования (SDR). Показатели международной ликвидности и ее регулирование.</w:t>
      </w:r>
    </w:p>
    <w:p w:rsidR="002537D8" w:rsidRPr="00451312" w:rsidRDefault="002537D8" w:rsidP="00451312">
      <w:pPr>
        <w:pStyle w:val="Default"/>
        <w:ind w:firstLine="709"/>
        <w:jc w:val="both"/>
        <w:rPr>
          <w:sz w:val="28"/>
          <w:szCs w:val="28"/>
        </w:rPr>
      </w:pPr>
      <w:r w:rsidRPr="00451312">
        <w:rPr>
          <w:sz w:val="28"/>
          <w:szCs w:val="28"/>
        </w:rPr>
        <w:t xml:space="preserve">Валютный курс как экономическая категория. Формирование валютного курса и факторы на него влияющие. Валютный паритет.  Виды валютных курсов. Режим валютного курса. </w:t>
      </w:r>
    </w:p>
    <w:p w:rsidR="002537D8" w:rsidRPr="00451312" w:rsidRDefault="002537D8" w:rsidP="00451312">
      <w:pPr>
        <w:pStyle w:val="Default"/>
        <w:ind w:firstLine="709"/>
        <w:jc w:val="both"/>
        <w:rPr>
          <w:sz w:val="28"/>
          <w:szCs w:val="28"/>
        </w:rPr>
      </w:pPr>
      <w:r w:rsidRPr="00451312">
        <w:rPr>
          <w:sz w:val="28"/>
          <w:szCs w:val="28"/>
        </w:rPr>
        <w:t>Влияние валютного курса на международные экономические отношения. Равновесный валютный курс. Эластичность спроса и предложения иностранной валюты. Условие Маршала - Лернера. Эффект «Джей-кривой» (J - curve ). Понятие и механизм валютного демпинга.</w:t>
      </w:r>
    </w:p>
    <w:p w:rsidR="002537D8" w:rsidRPr="00451312" w:rsidRDefault="002537D8" w:rsidP="00451312">
      <w:pPr>
        <w:autoSpaceDE w:val="0"/>
        <w:autoSpaceDN w:val="0"/>
        <w:adjustRightInd w:val="0"/>
        <w:spacing w:after="0" w:line="240" w:lineRule="auto"/>
        <w:ind w:firstLine="709"/>
        <w:jc w:val="both"/>
        <w:rPr>
          <w:rFonts w:ascii="Times New Roman" w:hAnsi="Times New Roman"/>
          <w:bCs/>
          <w:sz w:val="28"/>
          <w:szCs w:val="28"/>
        </w:rPr>
      </w:pPr>
      <w:r w:rsidRPr="00451312">
        <w:rPr>
          <w:rFonts w:ascii="Times New Roman" w:hAnsi="Times New Roman"/>
          <w:sz w:val="28"/>
          <w:szCs w:val="28"/>
        </w:rPr>
        <w:t xml:space="preserve">Теории определения и регулирования валютного курса. Валютный курс в краткосрочной и долгосрочной перспективах. </w:t>
      </w:r>
      <w:r w:rsidRPr="00451312">
        <w:rPr>
          <w:rFonts w:ascii="Times New Roman" w:hAnsi="Times New Roman"/>
          <w:bCs/>
          <w:sz w:val="28"/>
          <w:szCs w:val="28"/>
        </w:rPr>
        <w:t>Фундаментальный и технический анализ валютного курса.</w:t>
      </w:r>
    </w:p>
    <w:p w:rsidR="002537D8" w:rsidRPr="00451312" w:rsidRDefault="002537D8" w:rsidP="00451312">
      <w:pPr>
        <w:pStyle w:val="Default"/>
        <w:ind w:firstLine="709"/>
        <w:jc w:val="both"/>
        <w:rPr>
          <w:sz w:val="28"/>
          <w:szCs w:val="28"/>
        </w:rPr>
      </w:pPr>
      <w:r w:rsidRPr="00451312">
        <w:rPr>
          <w:sz w:val="28"/>
          <w:szCs w:val="28"/>
        </w:rPr>
        <w:t xml:space="preserve">Формирование курса российской национальной валюты. Факторы, влияющие на валютный курс рубля. </w:t>
      </w:r>
    </w:p>
    <w:p w:rsidR="002537D8" w:rsidRPr="00451312" w:rsidRDefault="002537D8" w:rsidP="00451312">
      <w:pPr>
        <w:pStyle w:val="Default"/>
        <w:ind w:firstLine="709"/>
        <w:jc w:val="both"/>
        <w:rPr>
          <w:sz w:val="28"/>
          <w:szCs w:val="28"/>
        </w:rPr>
      </w:pPr>
      <w:r w:rsidRPr="00451312">
        <w:rPr>
          <w:sz w:val="28"/>
          <w:szCs w:val="28"/>
        </w:rPr>
        <w:t xml:space="preserve">Валютные рынки: понятие, функции, виды, институциональная структура. Участники валютного рынка. Биржевой и внебиржевой валютные рынки. Рынок FOREX. </w:t>
      </w:r>
      <w:r>
        <w:rPr>
          <w:sz w:val="28"/>
          <w:szCs w:val="28"/>
        </w:rPr>
        <w:t xml:space="preserve"> </w:t>
      </w:r>
      <w:r w:rsidRPr="00451312">
        <w:rPr>
          <w:sz w:val="28"/>
          <w:szCs w:val="28"/>
        </w:rPr>
        <w:t>Современное состояния мирового, региональных и национальных валютных рынков. Динамика развития мирового валютного рынка. Рынок евровалют и его роль в международных валютно-кредитных отношениях. Международные валютно-финансовые центры. Международные банковские зоны.</w:t>
      </w:r>
      <w:r>
        <w:rPr>
          <w:sz w:val="28"/>
          <w:szCs w:val="28"/>
        </w:rPr>
        <w:t xml:space="preserve"> </w:t>
      </w:r>
      <w:r w:rsidRPr="00451312">
        <w:rPr>
          <w:sz w:val="28"/>
          <w:szCs w:val="28"/>
        </w:rPr>
        <w:t xml:space="preserve">Валютный рынок России: особенности и перспективы развития.  </w:t>
      </w:r>
    </w:p>
    <w:p w:rsidR="002537D8" w:rsidRPr="00451312" w:rsidRDefault="002537D8" w:rsidP="00451312">
      <w:pPr>
        <w:pStyle w:val="Default"/>
        <w:ind w:firstLine="709"/>
        <w:jc w:val="both"/>
        <w:rPr>
          <w:sz w:val="28"/>
          <w:szCs w:val="28"/>
        </w:rPr>
      </w:pPr>
      <w:r w:rsidRPr="00451312">
        <w:rPr>
          <w:sz w:val="28"/>
          <w:szCs w:val="28"/>
        </w:rPr>
        <w:t>Валютные операции: понятие и классификация. Котировка и методы котировок валют. Кросс-курсы. Курсы продавцов и покупателей. Фиксинг как способ определения межбанковского курса валют.</w:t>
      </w:r>
      <w:r w:rsidRPr="00451312">
        <w:rPr>
          <w:rStyle w:val="a0"/>
          <w:sz w:val="28"/>
          <w:szCs w:val="28"/>
        </w:rPr>
        <w:t xml:space="preserve"> </w:t>
      </w:r>
      <w:r w:rsidRPr="00451312">
        <w:rPr>
          <w:rStyle w:val="a0"/>
          <w:b w:val="0"/>
          <w:sz w:val="28"/>
          <w:szCs w:val="28"/>
        </w:rPr>
        <w:t>Валютный дилинг.</w:t>
      </w:r>
      <w:r w:rsidRPr="00451312">
        <w:rPr>
          <w:rStyle w:val="a0"/>
          <w:sz w:val="28"/>
          <w:szCs w:val="28"/>
        </w:rPr>
        <w:t xml:space="preserve"> </w:t>
      </w:r>
      <w:r w:rsidRPr="00451312">
        <w:rPr>
          <w:sz w:val="28"/>
          <w:szCs w:val="28"/>
        </w:rPr>
        <w:t>Маржа, ее значение.</w:t>
      </w:r>
      <w:r>
        <w:rPr>
          <w:sz w:val="28"/>
          <w:szCs w:val="28"/>
        </w:rPr>
        <w:t xml:space="preserve"> </w:t>
      </w:r>
      <w:r w:rsidRPr="00451312">
        <w:rPr>
          <w:sz w:val="28"/>
          <w:szCs w:val="28"/>
        </w:rPr>
        <w:t>Валютная позиция банков. Длинная и короткая валютная позиции. Риски банков при открытой валютной позиции.</w:t>
      </w:r>
    </w:p>
    <w:p w:rsidR="002537D8" w:rsidRPr="00451312" w:rsidRDefault="002537D8" w:rsidP="00451312">
      <w:pPr>
        <w:pStyle w:val="Default"/>
        <w:ind w:firstLine="709"/>
        <w:jc w:val="both"/>
        <w:rPr>
          <w:sz w:val="28"/>
          <w:szCs w:val="28"/>
        </w:rPr>
      </w:pPr>
      <w:r w:rsidRPr="00451312">
        <w:rPr>
          <w:sz w:val="28"/>
          <w:szCs w:val="28"/>
        </w:rPr>
        <w:t xml:space="preserve">Кассовые </w:t>
      </w:r>
      <w:r>
        <w:rPr>
          <w:sz w:val="28"/>
          <w:szCs w:val="28"/>
        </w:rPr>
        <w:t xml:space="preserve">и срочные валютные операции. </w:t>
      </w:r>
      <w:r w:rsidRPr="00451312">
        <w:rPr>
          <w:sz w:val="28"/>
          <w:szCs w:val="28"/>
        </w:rPr>
        <w:t>Форвардные сделки. Валютные фьючерсы</w:t>
      </w:r>
      <w:r>
        <w:rPr>
          <w:sz w:val="28"/>
          <w:szCs w:val="28"/>
        </w:rPr>
        <w:t xml:space="preserve">. </w:t>
      </w:r>
      <w:r w:rsidRPr="00451312">
        <w:rPr>
          <w:sz w:val="28"/>
          <w:szCs w:val="28"/>
        </w:rPr>
        <w:t>Валютный опцион</w:t>
      </w:r>
      <w:r>
        <w:rPr>
          <w:sz w:val="28"/>
          <w:szCs w:val="28"/>
        </w:rPr>
        <w:t xml:space="preserve">. </w:t>
      </w:r>
      <w:r w:rsidRPr="00451312">
        <w:rPr>
          <w:sz w:val="28"/>
          <w:szCs w:val="28"/>
        </w:rPr>
        <w:t>Операции «своп</w:t>
      </w:r>
      <w:r>
        <w:rPr>
          <w:sz w:val="28"/>
          <w:szCs w:val="28"/>
        </w:rPr>
        <w:t>».</w:t>
      </w:r>
    </w:p>
    <w:p w:rsidR="002537D8" w:rsidRPr="00451312" w:rsidRDefault="002537D8" w:rsidP="00451312">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sz w:val="28"/>
          <w:szCs w:val="28"/>
        </w:rPr>
        <w:t>Валютная спекуляция. Валютный арбитраж и его виды. Процентный арбитраж.</w:t>
      </w:r>
    </w:p>
    <w:p w:rsidR="002537D8" w:rsidRPr="00451312" w:rsidRDefault="002537D8" w:rsidP="00451312">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sz w:val="28"/>
          <w:szCs w:val="28"/>
        </w:rPr>
        <w:t xml:space="preserve">Валютные риски: понятие, причины и виды. Операционный, трансляционный и экономический валютные риски. Методы страхования валютного риска. Защитные оговорки. Хеджирование. Использование срочных валютных сделок с целью страхования валютных рисков: форвардных, фьючерсных операций, опциона и сделок «своп». </w:t>
      </w:r>
    </w:p>
    <w:p w:rsidR="002537D8" w:rsidRPr="00451312" w:rsidRDefault="002537D8" w:rsidP="00451312">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sz w:val="28"/>
          <w:szCs w:val="28"/>
        </w:rPr>
        <w:t>Золото и его роль в мировой валютной системе. Демонетизация золота: сущность и причины. Источники предложения и структура спроса на золото. Международная торговля золотом. Рынки золота, особенности организационной структуры, виды. Золотые аукционы: цели, методы, результаты их проведения. Фиксинг  на Лондонском рынке золота. Факторы, влияющие на цену золота. Операции с золотом.</w:t>
      </w:r>
    </w:p>
    <w:p w:rsidR="002537D8" w:rsidRPr="00451312" w:rsidRDefault="002537D8" w:rsidP="00451312">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 xml:space="preserve">Международный кредит: сущность, принципы, функции и роль. Формы международного кредита. Фирменный (коммерческий) кредит: понятие, преимущества и недостатки. Виды фирменного кредита: вексельный кредит, кредит по открытому счету, кредит с авансовым платежом. Международный банковский кредит: понятие, преимущества, ограничения. Виды банковских кредитов: кредит по экспорту, кредит по импорту, связанный финансовый кредит, акцепт векселей экспортеров или импортеров. </w:t>
      </w:r>
      <w:smartTag w:uri="urn:schemas-microsoft-com:office:smarttags" w:element="PersonName">
        <w:r w:rsidRPr="00451312">
          <w:rPr>
            <w:rFonts w:ascii="Times New Roman" w:hAnsi="Times New Roman"/>
            <w:color w:val="000000"/>
            <w:sz w:val="28"/>
            <w:szCs w:val="28"/>
          </w:rPr>
          <w:t>Финансов</w:t>
        </w:r>
      </w:smartTag>
      <w:r w:rsidRPr="00451312">
        <w:rPr>
          <w:rFonts w:ascii="Times New Roman" w:hAnsi="Times New Roman"/>
          <w:color w:val="000000"/>
          <w:sz w:val="28"/>
          <w:szCs w:val="28"/>
        </w:rPr>
        <w:t>ые кредиты. Лизинг, факторинг, форфейтинг: их экономическое содержание, особенности и условия применения.</w:t>
      </w:r>
      <w:r>
        <w:rPr>
          <w:rFonts w:ascii="Times New Roman" w:hAnsi="Times New Roman"/>
          <w:color w:val="000000"/>
          <w:sz w:val="28"/>
          <w:szCs w:val="28"/>
        </w:rPr>
        <w:t xml:space="preserve"> </w:t>
      </w:r>
      <w:r w:rsidRPr="00451312">
        <w:rPr>
          <w:rFonts w:ascii="Times New Roman" w:hAnsi="Times New Roman"/>
          <w:color w:val="000000"/>
          <w:sz w:val="28"/>
          <w:szCs w:val="28"/>
        </w:rPr>
        <w:t>Межгосударственные кредиты и их формы: кредиты международных валютно-кредитных и финансовых организаций,  двусторонние правительственные кредиты, к</w:t>
      </w:r>
      <w:r>
        <w:rPr>
          <w:rFonts w:ascii="Times New Roman" w:hAnsi="Times New Roman"/>
          <w:color w:val="000000"/>
          <w:sz w:val="28"/>
          <w:szCs w:val="28"/>
        </w:rPr>
        <w:t xml:space="preserve">редиты государственных банков. </w:t>
      </w:r>
      <w:r w:rsidRPr="00451312">
        <w:rPr>
          <w:rFonts w:ascii="Times New Roman" w:hAnsi="Times New Roman"/>
          <w:color w:val="000000"/>
          <w:sz w:val="28"/>
          <w:szCs w:val="28"/>
        </w:rPr>
        <w:t>Эмиссия ценных бумаг как форма долгосрочного международного кредита. Иностранные и международные облигационные займы. Валютно-финансовые и платежные условия международного кредита: валюта кредита и валюта платежа, сумма, срок, условия погашения, стоимость кредита, виды обеспечения.</w:t>
      </w:r>
      <w:r>
        <w:rPr>
          <w:rFonts w:ascii="Times New Roman" w:hAnsi="Times New Roman"/>
          <w:color w:val="000000"/>
          <w:sz w:val="28"/>
          <w:szCs w:val="28"/>
        </w:rPr>
        <w:t xml:space="preserve"> </w:t>
      </w:r>
      <w:r w:rsidRPr="00451312">
        <w:rPr>
          <w:rFonts w:ascii="Times New Roman" w:hAnsi="Times New Roman"/>
          <w:color w:val="000000"/>
          <w:sz w:val="28"/>
          <w:szCs w:val="28"/>
        </w:rPr>
        <w:t xml:space="preserve">Международное кредитование и финансирование развивающихся стран. Роль России в международном кредитовании. </w:t>
      </w:r>
    </w:p>
    <w:p w:rsidR="002537D8" w:rsidRPr="00451312" w:rsidRDefault="002537D8" w:rsidP="00451312">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Национальные и мировой рынки ссудных капиталов. Мировой денежный рынок. Мировой рынок капиталов. Мировой финансовый рынок. Инструменты, используемые для операций на мировом рынке ссудных капиталов. Процентные ставки на мировом рынке ссудных капиталов, их структура. Сущность и структура еврорынка. Связь рынка евровалют с национальными рынками ссудных капиталов. Механизм функционирования рынка евровалют. Рынок евродепозитов. Рынок еврокредитов, формы еврокредитов. Процентные ставки на рынке евровалют. Проблема контроля за деятельностью мирового рынка ссудных капиталов и еврорынка. Россия на еврорынке.</w:t>
      </w:r>
    </w:p>
    <w:p w:rsidR="002537D8" w:rsidRPr="00451312" w:rsidRDefault="002537D8" w:rsidP="00451312">
      <w:pPr>
        <w:pStyle w:val="Default"/>
        <w:ind w:firstLine="709"/>
        <w:jc w:val="both"/>
        <w:rPr>
          <w:sz w:val="28"/>
          <w:szCs w:val="28"/>
        </w:rPr>
      </w:pPr>
      <w:r w:rsidRPr="00451312">
        <w:rPr>
          <w:sz w:val="28"/>
          <w:szCs w:val="28"/>
        </w:rPr>
        <w:t>Балансы международных расчетов: понятие и классификация. Платежный и расчетный балансы.</w:t>
      </w:r>
      <w:r>
        <w:rPr>
          <w:sz w:val="28"/>
          <w:szCs w:val="28"/>
        </w:rPr>
        <w:t xml:space="preserve"> </w:t>
      </w:r>
      <w:r w:rsidRPr="00451312">
        <w:rPr>
          <w:sz w:val="28"/>
          <w:szCs w:val="28"/>
        </w:rPr>
        <w:t xml:space="preserve">Методология составления платежного баланса. Структура платежного баланса. Методы подсчета сальдо платежного баланса: базисный метод, метод ликвидности, метод официальных расчетов. </w:t>
      </w:r>
      <w:r>
        <w:rPr>
          <w:sz w:val="28"/>
          <w:szCs w:val="28"/>
        </w:rPr>
        <w:t xml:space="preserve"> </w:t>
      </w:r>
      <w:r w:rsidRPr="00451312">
        <w:rPr>
          <w:sz w:val="28"/>
          <w:szCs w:val="28"/>
        </w:rPr>
        <w:t>Финансирование платежного баланса. Официальные расчеты. Исключительное финансирование. Баланс международных инвестиций. Чистая инвестиционная позиция.</w:t>
      </w:r>
      <w:r>
        <w:rPr>
          <w:sz w:val="28"/>
          <w:szCs w:val="28"/>
        </w:rPr>
        <w:t xml:space="preserve"> </w:t>
      </w:r>
      <w:r w:rsidRPr="00451312">
        <w:rPr>
          <w:sz w:val="28"/>
          <w:szCs w:val="28"/>
        </w:rPr>
        <w:t>Факторы, влияющие на платежный баланс и методы его регулирования.</w:t>
      </w:r>
      <w:r>
        <w:rPr>
          <w:sz w:val="28"/>
          <w:szCs w:val="28"/>
        </w:rPr>
        <w:t xml:space="preserve"> </w:t>
      </w:r>
      <w:r w:rsidRPr="00451312">
        <w:rPr>
          <w:sz w:val="28"/>
          <w:szCs w:val="28"/>
        </w:rPr>
        <w:t>Современное состояние, особенности составления и регулирования платежного баланса Российской Федерации.</w:t>
      </w:r>
    </w:p>
    <w:p w:rsidR="002537D8" w:rsidRPr="00451312" w:rsidRDefault="002537D8" w:rsidP="00451312">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 xml:space="preserve">Валютная политика: понятие, цели и формы. Формы валютной политики. Дисконтная политика: сущность и эффективность. Девизная политика: сущность и формы. Валютная интервенция: понятие, характерные черты, эффективность. Государственные валютные резервы и политика их диверсификации. Валютные ограничения. Девальвация и ревальвация валюты. Валютная блокада. Валютная дискриминация. Межгосударственное регулирование валютных ограничений. </w:t>
      </w:r>
      <w:r>
        <w:rPr>
          <w:rFonts w:ascii="Times New Roman" w:hAnsi="Times New Roman"/>
          <w:color w:val="000000"/>
          <w:sz w:val="28"/>
          <w:szCs w:val="28"/>
        </w:rPr>
        <w:t xml:space="preserve"> </w:t>
      </w:r>
      <w:r w:rsidRPr="00451312">
        <w:rPr>
          <w:rFonts w:ascii="Times New Roman" w:hAnsi="Times New Roman"/>
          <w:color w:val="000000"/>
          <w:sz w:val="28"/>
          <w:szCs w:val="28"/>
        </w:rPr>
        <w:t xml:space="preserve">Валютная политика России. Органы валютного регулирования и валютного контроля. Основные законодательные акты. Агенты валютного контроля. </w:t>
      </w:r>
    </w:p>
    <w:p w:rsidR="002537D8" w:rsidRPr="00451312" w:rsidRDefault="002537D8" w:rsidP="00451312">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color w:val="000000"/>
          <w:sz w:val="28"/>
          <w:szCs w:val="28"/>
        </w:rPr>
        <w:t>Государственное регулирование международных кредитных отношений: цели и формы. Межгосударственное регулирования международного кредита. Международный кризис задолженности и проблемы урегулирования внешней задолженности. Роль Парижского и Лондонского клубов кредиторов. Государственное регулирование кредитных отношений в России.</w:t>
      </w:r>
    </w:p>
    <w:p w:rsidR="002537D8" w:rsidRPr="00451312" w:rsidRDefault="002537D8" w:rsidP="00451312">
      <w:pPr>
        <w:autoSpaceDE w:val="0"/>
        <w:autoSpaceDN w:val="0"/>
        <w:adjustRightInd w:val="0"/>
        <w:spacing w:after="0" w:line="240" w:lineRule="auto"/>
        <w:ind w:firstLine="709"/>
        <w:jc w:val="both"/>
        <w:rPr>
          <w:rFonts w:ascii="Times New Roman" w:hAnsi="Times New Roman"/>
          <w:sz w:val="28"/>
          <w:szCs w:val="28"/>
        </w:rPr>
      </w:pPr>
      <w:r w:rsidRPr="00451312">
        <w:rPr>
          <w:rFonts w:ascii="Times New Roman" w:hAnsi="Times New Roman"/>
          <w:color w:val="000000"/>
          <w:sz w:val="28"/>
          <w:szCs w:val="28"/>
        </w:rPr>
        <w:t>Понятие международных расчетов и условия их осуществления.</w:t>
      </w:r>
      <w:r w:rsidRPr="00451312">
        <w:rPr>
          <w:rFonts w:ascii="Times New Roman" w:hAnsi="Times New Roman"/>
          <w:sz w:val="28"/>
          <w:szCs w:val="28"/>
        </w:rPr>
        <w:t xml:space="preserve"> Роль банков в международных расчетах.  Корреспондентские отношения. </w:t>
      </w:r>
      <w:r w:rsidRPr="00451312">
        <w:rPr>
          <w:rFonts w:ascii="Times New Roman" w:hAnsi="Times New Roman"/>
          <w:color w:val="000000"/>
          <w:sz w:val="28"/>
          <w:szCs w:val="28"/>
        </w:rPr>
        <w:t xml:space="preserve">Международные платежные системы. Система </w:t>
      </w:r>
      <w:r w:rsidRPr="00451312">
        <w:rPr>
          <w:rFonts w:ascii="Times New Roman" w:hAnsi="Times New Roman"/>
          <w:color w:val="000000"/>
          <w:sz w:val="28"/>
          <w:szCs w:val="28"/>
          <w:lang w:val="en-US"/>
        </w:rPr>
        <w:t>SWIFT</w:t>
      </w:r>
      <w:r w:rsidRPr="00451312">
        <w:rPr>
          <w:rFonts w:ascii="Times New Roman" w:hAnsi="Times New Roman"/>
          <w:color w:val="000000"/>
          <w:sz w:val="28"/>
          <w:szCs w:val="28"/>
        </w:rPr>
        <w:t xml:space="preserve"> и другие электронные системы. Валютно-финансовые и платежные условия внешнеэкономических сделок. Валюта цены, валюта платежа, условия платежа. Коммерческие и финансовые документы, используемые при осуществлении международных расчетов.</w:t>
      </w:r>
      <w:r>
        <w:rPr>
          <w:rFonts w:ascii="Times New Roman" w:hAnsi="Times New Roman"/>
          <w:color w:val="000000"/>
          <w:sz w:val="28"/>
          <w:szCs w:val="28"/>
        </w:rPr>
        <w:t xml:space="preserve">  </w:t>
      </w:r>
      <w:r w:rsidRPr="00451312">
        <w:rPr>
          <w:rFonts w:ascii="Times New Roman" w:hAnsi="Times New Roman"/>
          <w:sz w:val="28"/>
          <w:szCs w:val="28"/>
        </w:rPr>
        <w:t>Формы международных расчетов и факторы, влияющие на их выбор. Характеристика форм международных расчетов: инкассо, аккредитив, банковский перевод, расчеты в форме аванса и по открытому счету. Расчеты с использованием различных платежных средств: векселей, чеков, пластиковых банковских карт. Преимущества и недостатки различных форм международных расчетов.</w:t>
      </w:r>
      <w:r>
        <w:rPr>
          <w:rFonts w:ascii="Times New Roman" w:hAnsi="Times New Roman"/>
          <w:sz w:val="28"/>
          <w:szCs w:val="28"/>
        </w:rPr>
        <w:t xml:space="preserve"> </w:t>
      </w:r>
      <w:r w:rsidRPr="00451312">
        <w:rPr>
          <w:rFonts w:ascii="Times New Roman" w:hAnsi="Times New Roman"/>
          <w:sz w:val="28"/>
          <w:szCs w:val="28"/>
        </w:rPr>
        <w:t>Валютные клиринги: понятие и формы. Многосторонний валютный клиринг.</w:t>
      </w:r>
    </w:p>
    <w:p w:rsidR="002537D8" w:rsidRPr="00451312" w:rsidRDefault="002537D8" w:rsidP="00451312">
      <w:pPr>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 xml:space="preserve">Международные валютно-кредитные и финансовые организации: общая характеристика и классификация. Международный валютный фонд: цели, задачи, особенности функционирования, структура управления, ресурсы и роль в регулировании международных валютно-кредитных отношений. </w:t>
      </w:r>
      <w:r w:rsidRPr="00451312">
        <w:rPr>
          <w:rFonts w:ascii="Times New Roman" w:hAnsi="Times New Roman"/>
          <w:sz w:val="28"/>
          <w:szCs w:val="28"/>
        </w:rPr>
        <w:t>Основные механизмы и условия кредитования МВФ. Мировые валютно-финансовые кризисы и проблемы реформирования деятельности МВФ. В</w:t>
      </w:r>
      <w:r w:rsidRPr="00451312">
        <w:rPr>
          <w:rFonts w:ascii="Times New Roman" w:hAnsi="Times New Roman"/>
          <w:color w:val="000000"/>
          <w:sz w:val="28"/>
          <w:szCs w:val="28"/>
        </w:rPr>
        <w:t>заимодействие России и МВФ.</w:t>
      </w:r>
    </w:p>
    <w:p w:rsidR="002537D8" w:rsidRPr="00451312" w:rsidRDefault="002537D8" w:rsidP="00451312">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color w:val="000000"/>
          <w:sz w:val="28"/>
          <w:szCs w:val="28"/>
        </w:rPr>
        <w:t>Группа Всемирный банк: цели создания, задачи функционирования и структура. Специфика и результаты деятельности Международного банка реконструкции и развития (МБРР), Международной ассоциации развития (МАР), Международной финансовой корпорации (МФК), Многостороннего агентства по гарантированию инвестиций (МАГИ), Международного центра по урегулированию инвестиционных споров (МЦУИС). Взаимодействие России с Группой Всемирного банка.</w:t>
      </w:r>
    </w:p>
    <w:p w:rsidR="002537D8" w:rsidRPr="00451312" w:rsidRDefault="002537D8" w:rsidP="00451312">
      <w:pPr>
        <w:autoSpaceDE w:val="0"/>
        <w:autoSpaceDN w:val="0"/>
        <w:adjustRightInd w:val="0"/>
        <w:spacing w:after="0" w:line="240" w:lineRule="auto"/>
        <w:ind w:firstLine="709"/>
        <w:jc w:val="both"/>
        <w:rPr>
          <w:rFonts w:ascii="Times New Roman" w:hAnsi="Times New Roman"/>
          <w:color w:val="000000"/>
          <w:sz w:val="28"/>
          <w:szCs w:val="28"/>
        </w:rPr>
      </w:pPr>
      <w:r w:rsidRPr="00451312">
        <w:rPr>
          <w:rFonts w:ascii="Times New Roman" w:hAnsi="Times New Roman"/>
          <w:sz w:val="28"/>
          <w:szCs w:val="28"/>
        </w:rPr>
        <w:t>Банк международных расчетов: цели и задачи, пассивные и активные операции.</w:t>
      </w:r>
      <w:r>
        <w:rPr>
          <w:rFonts w:ascii="Times New Roman" w:hAnsi="Times New Roman"/>
          <w:sz w:val="28"/>
          <w:szCs w:val="28"/>
        </w:rPr>
        <w:t xml:space="preserve"> </w:t>
      </w:r>
      <w:r w:rsidRPr="00451312">
        <w:rPr>
          <w:rFonts w:ascii="Times New Roman" w:hAnsi="Times New Roman"/>
          <w:color w:val="000000"/>
          <w:sz w:val="28"/>
          <w:szCs w:val="28"/>
        </w:rPr>
        <w:t>Региональные банки развития: условия возникновения, тенденции развития, формирование ресурсов, кредитная политика. Международные региональные финансовые организации ЕС: цели и задачи. Европейский центральный банк. Европейская система центральных банков.</w:t>
      </w:r>
    </w:p>
    <w:p w:rsidR="002537D8" w:rsidRPr="001E10C6" w:rsidRDefault="002537D8" w:rsidP="00590B94">
      <w:pPr>
        <w:spacing w:after="0" w:line="240" w:lineRule="auto"/>
        <w:ind w:firstLine="709"/>
        <w:jc w:val="both"/>
        <w:rPr>
          <w:rFonts w:ascii="Times New Roman" w:hAnsi="Times New Roman"/>
          <w:sz w:val="28"/>
          <w:szCs w:val="28"/>
        </w:rPr>
      </w:pPr>
    </w:p>
    <w:p w:rsidR="002537D8" w:rsidRPr="0004534D" w:rsidRDefault="002537D8" w:rsidP="0004534D">
      <w:pPr>
        <w:tabs>
          <w:tab w:val="left" w:pos="540"/>
        </w:tabs>
        <w:spacing w:after="0" w:line="240" w:lineRule="auto"/>
        <w:jc w:val="both"/>
        <w:rPr>
          <w:rFonts w:ascii="Times New Roman" w:hAnsi="Times New Roman"/>
          <w:b/>
          <w:sz w:val="28"/>
          <w:szCs w:val="28"/>
        </w:rPr>
      </w:pPr>
      <w:bookmarkStart w:id="0" w:name="sub_1528"/>
      <w:r w:rsidRPr="0004534D">
        <w:rPr>
          <w:rFonts w:ascii="Times New Roman" w:hAnsi="Times New Roman"/>
        </w:rPr>
        <w:t xml:space="preserve">             </w:t>
      </w:r>
      <w:r w:rsidRPr="0004534D">
        <w:rPr>
          <w:rFonts w:ascii="Times New Roman" w:hAnsi="Times New Roman"/>
          <w:b/>
          <w:sz w:val="28"/>
          <w:szCs w:val="28"/>
        </w:rPr>
        <w:t xml:space="preserve">В результате освоения учебной дисциплины </w:t>
      </w:r>
      <w:r w:rsidRPr="0004534D">
        <w:rPr>
          <w:rFonts w:ascii="Times New Roman" w:hAnsi="Times New Roman"/>
          <w:sz w:val="28"/>
          <w:szCs w:val="28"/>
        </w:rPr>
        <w:t>обучающийся должен обладать следующими профессиональными (ПК) компетенциями:</w:t>
      </w:r>
    </w:p>
    <w:p w:rsidR="002537D8" w:rsidRPr="00D46FD8" w:rsidRDefault="002537D8" w:rsidP="009E0828">
      <w:pPr>
        <w:pStyle w:val="ConsPlusNonformat"/>
        <w:widowControl/>
        <w:rPr>
          <w:rFonts w:ascii="Times New Roman" w:hAnsi="Times New Roman" w:cs="Times New Roman"/>
          <w:sz w:val="28"/>
          <w:szCs w:val="28"/>
        </w:rPr>
      </w:pPr>
      <w:r>
        <w:rPr>
          <w:i/>
          <w:sz w:val="28"/>
          <w:szCs w:val="28"/>
        </w:rPr>
        <w:t xml:space="preserve"> </w:t>
      </w:r>
      <w:r w:rsidRPr="00451312">
        <w:rPr>
          <w:rFonts w:ascii="Times New Roman" w:hAnsi="Times New Roman"/>
          <w:sz w:val="28"/>
          <w:szCs w:val="28"/>
        </w:rPr>
        <w:t xml:space="preserve"> </w:t>
      </w:r>
      <w:r>
        <w:rPr>
          <w:rFonts w:ascii="Times New Roman" w:hAnsi="Times New Roman" w:cs="Times New Roman"/>
          <w:sz w:val="28"/>
          <w:szCs w:val="28"/>
        </w:rPr>
        <w:t>ПК-</w:t>
      </w:r>
      <w:r w:rsidRPr="00D46FD8">
        <w:rPr>
          <w:rFonts w:ascii="Times New Roman" w:hAnsi="Times New Roman" w:cs="Times New Roman"/>
          <w:sz w:val="28"/>
          <w:szCs w:val="28"/>
        </w:rPr>
        <w:t>4</w:t>
      </w:r>
      <w:r w:rsidRPr="001B7A91">
        <w:rPr>
          <w:rFonts w:ascii="Times New Roman" w:hAnsi="Times New Roman" w:cs="Times New Roman"/>
          <w:sz w:val="28"/>
          <w:szCs w:val="28"/>
        </w:rPr>
        <w:t>: способен на основе описания экономических процессов и явлений строить стандартные теоретические и эконометрические модели, анализировать и содержательно интерпретировать полученные результаты (</w:t>
      </w:r>
      <w:r w:rsidRPr="001B7A91">
        <w:rPr>
          <w:rFonts w:ascii="Times New Roman" w:hAnsi="Times New Roman" w:cs="Times New Roman"/>
          <w:i/>
          <w:sz w:val="28"/>
          <w:szCs w:val="28"/>
        </w:rPr>
        <w:t>зна</w:t>
      </w:r>
      <w:r>
        <w:rPr>
          <w:rFonts w:ascii="Times New Roman" w:hAnsi="Times New Roman" w:cs="Times New Roman"/>
          <w:i/>
          <w:sz w:val="28"/>
          <w:szCs w:val="28"/>
        </w:rPr>
        <w:t>е</w:t>
      </w:r>
      <w:r w:rsidRPr="001B7A91">
        <w:rPr>
          <w:rFonts w:ascii="Times New Roman" w:hAnsi="Times New Roman" w:cs="Times New Roman"/>
          <w:i/>
          <w:sz w:val="28"/>
          <w:szCs w:val="28"/>
        </w:rPr>
        <w:t>т</w:t>
      </w:r>
      <w:r w:rsidRPr="001B7A91">
        <w:rPr>
          <w:rFonts w:ascii="Times New Roman" w:hAnsi="Times New Roman" w:cs="Times New Roman"/>
          <w:sz w:val="28"/>
          <w:szCs w:val="28"/>
        </w:rPr>
        <w:t xml:space="preserve"> основы математического анализа, линейной алгебры, теории вероятностей и математической статистики, необходимые для решения экономических задач; </w:t>
      </w:r>
      <w:r w:rsidRPr="001B7A91">
        <w:rPr>
          <w:rFonts w:ascii="Times New Roman" w:hAnsi="Times New Roman" w:cs="Times New Roman"/>
          <w:i/>
          <w:sz w:val="28"/>
          <w:szCs w:val="28"/>
        </w:rPr>
        <w:t>уме</w:t>
      </w:r>
      <w:r>
        <w:rPr>
          <w:rFonts w:ascii="Times New Roman" w:hAnsi="Times New Roman" w:cs="Times New Roman"/>
          <w:i/>
          <w:sz w:val="28"/>
          <w:szCs w:val="28"/>
        </w:rPr>
        <w:t>е</w:t>
      </w:r>
      <w:r w:rsidRPr="001B7A91">
        <w:rPr>
          <w:rFonts w:ascii="Times New Roman" w:hAnsi="Times New Roman" w:cs="Times New Roman"/>
          <w:i/>
          <w:sz w:val="28"/>
          <w:szCs w:val="28"/>
        </w:rPr>
        <w:t>т</w:t>
      </w:r>
      <w:r w:rsidRPr="001B7A91">
        <w:rPr>
          <w:rFonts w:ascii="Times New Roman" w:hAnsi="Times New Roman" w:cs="Times New Roman"/>
          <w:sz w:val="28"/>
          <w:szCs w:val="28"/>
        </w:rPr>
        <w:t xml:space="preserve"> применять</w:t>
      </w:r>
      <w:r>
        <w:rPr>
          <w:rFonts w:ascii="Times New Roman" w:hAnsi="Times New Roman" w:cs="Times New Roman"/>
          <w:sz w:val="28"/>
          <w:szCs w:val="28"/>
        </w:rPr>
        <w:t xml:space="preserve"> </w:t>
      </w:r>
      <w:r w:rsidRPr="001B7A91">
        <w:rPr>
          <w:rFonts w:ascii="Times New Roman" w:hAnsi="Times New Roman" w:cs="Times New Roman"/>
          <w:sz w:val="28"/>
          <w:szCs w:val="28"/>
        </w:rPr>
        <w:t>методы</w:t>
      </w:r>
      <w:r>
        <w:rPr>
          <w:rFonts w:ascii="Times New Roman" w:hAnsi="Times New Roman" w:cs="Times New Roman"/>
          <w:sz w:val="28"/>
          <w:szCs w:val="28"/>
        </w:rPr>
        <w:t xml:space="preserve"> </w:t>
      </w:r>
      <w:r w:rsidRPr="001B7A91">
        <w:rPr>
          <w:rFonts w:ascii="Times New Roman" w:hAnsi="Times New Roman" w:cs="Times New Roman"/>
          <w:sz w:val="28"/>
          <w:szCs w:val="28"/>
        </w:rPr>
        <w:t>мат</w:t>
      </w:r>
      <w:r>
        <w:rPr>
          <w:rFonts w:ascii="Times New Roman" w:hAnsi="Times New Roman" w:cs="Times New Roman"/>
          <w:sz w:val="28"/>
          <w:szCs w:val="28"/>
        </w:rPr>
        <w:t>емат</w:t>
      </w:r>
      <w:r w:rsidRPr="001B7A91">
        <w:rPr>
          <w:rFonts w:ascii="Times New Roman" w:hAnsi="Times New Roman" w:cs="Times New Roman"/>
          <w:sz w:val="28"/>
          <w:szCs w:val="28"/>
        </w:rPr>
        <w:t>ического</w:t>
      </w:r>
      <w:r>
        <w:rPr>
          <w:rFonts w:ascii="Times New Roman" w:hAnsi="Times New Roman" w:cs="Times New Roman"/>
          <w:sz w:val="28"/>
          <w:szCs w:val="28"/>
        </w:rPr>
        <w:t xml:space="preserve"> </w:t>
      </w:r>
      <w:r w:rsidRPr="001B7A91">
        <w:rPr>
          <w:rFonts w:ascii="Times New Roman" w:hAnsi="Times New Roman" w:cs="Times New Roman"/>
          <w:sz w:val="28"/>
          <w:szCs w:val="28"/>
        </w:rPr>
        <w:t xml:space="preserve">анализа  и моделирования, </w:t>
      </w:r>
      <w:r>
        <w:rPr>
          <w:rFonts w:ascii="Times New Roman" w:hAnsi="Times New Roman" w:cs="Times New Roman"/>
          <w:sz w:val="28"/>
          <w:szCs w:val="28"/>
        </w:rPr>
        <w:t xml:space="preserve">теоретического </w:t>
      </w:r>
      <w:r w:rsidRPr="001B7A91">
        <w:rPr>
          <w:rFonts w:ascii="Times New Roman" w:hAnsi="Times New Roman" w:cs="Times New Roman"/>
          <w:sz w:val="28"/>
          <w:szCs w:val="28"/>
        </w:rPr>
        <w:t>и экспериментального исследования   для   решения экономических задач</w:t>
      </w:r>
      <w:r>
        <w:rPr>
          <w:rFonts w:ascii="Times New Roman" w:hAnsi="Times New Roman" w:cs="Times New Roman"/>
          <w:sz w:val="28"/>
          <w:szCs w:val="28"/>
        </w:rPr>
        <w:t xml:space="preserve">; </w:t>
      </w:r>
      <w:r>
        <w:rPr>
          <w:rFonts w:ascii="Times New Roman" w:hAnsi="Times New Roman" w:cs="Times New Roman"/>
          <w:i/>
          <w:sz w:val="28"/>
          <w:szCs w:val="28"/>
        </w:rPr>
        <w:t>владеет</w:t>
      </w:r>
      <w:r>
        <w:rPr>
          <w:rFonts w:ascii="Times New Roman" w:hAnsi="Times New Roman" w:cs="Times New Roman"/>
          <w:sz w:val="28"/>
          <w:szCs w:val="28"/>
        </w:rPr>
        <w:t xml:space="preserve"> навыками применения современного математического инструментария для решения экономических задач; методикой построения, анализа и применения математических моделей для оценки состояния и прогноза развития экономических явления и процессов).</w:t>
      </w:r>
    </w:p>
    <w:p w:rsidR="002537D8" w:rsidRPr="00451312" w:rsidRDefault="002537D8" w:rsidP="00451312">
      <w:pPr>
        <w:pStyle w:val="BodyText"/>
        <w:tabs>
          <w:tab w:val="left" w:pos="567"/>
        </w:tabs>
        <w:spacing w:after="0"/>
        <w:jc w:val="both"/>
        <w:rPr>
          <w:sz w:val="28"/>
          <w:szCs w:val="28"/>
        </w:rPr>
      </w:pPr>
      <w:r w:rsidRPr="00451312">
        <w:rPr>
          <w:i/>
          <w:sz w:val="28"/>
          <w:szCs w:val="28"/>
        </w:rPr>
        <w:tab/>
      </w:r>
    </w:p>
    <w:p w:rsidR="002537D8" w:rsidRPr="001E10C6" w:rsidRDefault="002537D8" w:rsidP="00005063">
      <w:pPr>
        <w:pStyle w:val="2"/>
        <w:shd w:val="clear" w:color="auto" w:fill="auto"/>
        <w:tabs>
          <w:tab w:val="left" w:pos="610"/>
        </w:tabs>
        <w:spacing w:line="240" w:lineRule="auto"/>
        <w:ind w:left="20" w:right="40" w:firstLine="0"/>
        <w:jc w:val="both"/>
        <w:rPr>
          <w:rFonts w:ascii="Times New Roman" w:hAnsi="Times New Roman"/>
          <w:b/>
          <w:sz w:val="28"/>
          <w:szCs w:val="28"/>
        </w:rPr>
      </w:pPr>
      <w:r w:rsidRPr="00451312">
        <w:rPr>
          <w:rFonts w:ascii="Times New Roman" w:hAnsi="Times New Roman"/>
          <w:i/>
          <w:sz w:val="28"/>
          <w:szCs w:val="28"/>
        </w:rPr>
        <w:tab/>
      </w:r>
      <w:bookmarkEnd w:id="0"/>
      <w:r w:rsidRPr="001E10C6">
        <w:rPr>
          <w:rFonts w:ascii="Times New Roman" w:hAnsi="Times New Roman"/>
          <w:b/>
          <w:sz w:val="28"/>
          <w:szCs w:val="28"/>
        </w:rPr>
        <w:t xml:space="preserve">Образовательные технологии: </w:t>
      </w:r>
    </w:p>
    <w:p w:rsidR="002537D8" w:rsidRPr="001E10C6" w:rsidRDefault="002537D8" w:rsidP="00AB2DCC">
      <w:pPr>
        <w:tabs>
          <w:tab w:val="left" w:pos="540"/>
        </w:tabs>
        <w:spacing w:after="0" w:line="240" w:lineRule="auto"/>
        <w:jc w:val="both"/>
        <w:rPr>
          <w:rFonts w:ascii="Times New Roman" w:hAnsi="Times New Roman"/>
          <w:sz w:val="28"/>
          <w:szCs w:val="28"/>
        </w:rPr>
      </w:pPr>
      <w:r>
        <w:rPr>
          <w:rFonts w:ascii="Times New Roman" w:hAnsi="Times New Roman"/>
          <w:sz w:val="28"/>
          <w:szCs w:val="28"/>
        </w:rPr>
        <w:t xml:space="preserve">        </w:t>
      </w:r>
      <w:r w:rsidRPr="001E10C6">
        <w:rPr>
          <w:rFonts w:ascii="Times New Roman" w:hAnsi="Times New Roman"/>
          <w:sz w:val="28"/>
          <w:szCs w:val="28"/>
        </w:rPr>
        <w:t>В зависимости от вида и цели учебного занятия применяются</w:t>
      </w:r>
      <w:r w:rsidRPr="001E10C6">
        <w:rPr>
          <w:rFonts w:ascii="Times New Roman" w:hAnsi="Times New Roman"/>
          <w:b/>
          <w:sz w:val="28"/>
          <w:szCs w:val="28"/>
        </w:rPr>
        <w:t xml:space="preserve"> </w:t>
      </w:r>
      <w:r w:rsidRPr="001E10C6">
        <w:rPr>
          <w:rFonts w:ascii="Times New Roman" w:hAnsi="Times New Roman"/>
          <w:sz w:val="28"/>
          <w:szCs w:val="28"/>
        </w:rPr>
        <w:t>разнообразные интерактивные образовательные технологи.</w:t>
      </w:r>
    </w:p>
    <w:p w:rsidR="002537D8" w:rsidRPr="001E10C6" w:rsidRDefault="002537D8" w:rsidP="00590B94">
      <w:pPr>
        <w:spacing w:after="0" w:line="240" w:lineRule="auto"/>
        <w:ind w:firstLine="567"/>
        <w:jc w:val="both"/>
        <w:rPr>
          <w:rFonts w:ascii="Times New Roman" w:hAnsi="Times New Roman"/>
          <w:sz w:val="28"/>
          <w:szCs w:val="28"/>
        </w:rPr>
      </w:pPr>
      <w:r w:rsidRPr="001E10C6">
        <w:rPr>
          <w:rFonts w:ascii="Times New Roman" w:hAnsi="Times New Roman"/>
          <w:sz w:val="28"/>
          <w:szCs w:val="28"/>
        </w:rPr>
        <w:t>Теоретический материал излагается на лекционных занятиях в форме проблемно-ориентированной лекции.</w:t>
      </w:r>
    </w:p>
    <w:p w:rsidR="002537D8" w:rsidRPr="001E10C6" w:rsidRDefault="002537D8" w:rsidP="00590B94">
      <w:pPr>
        <w:spacing w:after="0" w:line="240" w:lineRule="auto"/>
        <w:ind w:firstLine="567"/>
        <w:jc w:val="both"/>
        <w:rPr>
          <w:rFonts w:ascii="Times New Roman" w:hAnsi="Times New Roman"/>
          <w:sz w:val="28"/>
          <w:szCs w:val="28"/>
        </w:rPr>
      </w:pPr>
      <w:r w:rsidRPr="001E10C6">
        <w:rPr>
          <w:rFonts w:ascii="Times New Roman" w:hAnsi="Times New Roman"/>
          <w:sz w:val="28"/>
          <w:szCs w:val="28"/>
        </w:rPr>
        <w:t xml:space="preserve">Семинарские занятия по дисциплине ориентированы на закрепление теоретического материала, изложенного на лекционных занятиях, а также на приобретение дополнительных знаний, умений и практических навыков осуществления анализа </w:t>
      </w:r>
      <w:r>
        <w:rPr>
          <w:rFonts w:ascii="Times New Roman" w:hAnsi="Times New Roman"/>
          <w:sz w:val="28"/>
          <w:szCs w:val="28"/>
        </w:rPr>
        <w:t>ситуаций на валютном и кредитном рынках</w:t>
      </w:r>
      <w:r w:rsidRPr="001E10C6">
        <w:rPr>
          <w:rFonts w:ascii="Times New Roman" w:hAnsi="Times New Roman"/>
          <w:sz w:val="28"/>
          <w:szCs w:val="28"/>
        </w:rPr>
        <w:t xml:space="preserve"> с применением следующих интерактивных форм обучения: </w:t>
      </w:r>
    </w:p>
    <w:p w:rsidR="002537D8" w:rsidRPr="001E10C6" w:rsidRDefault="002537D8" w:rsidP="00590B94">
      <w:pPr>
        <w:tabs>
          <w:tab w:val="left" w:pos="1080"/>
        </w:tabs>
        <w:spacing w:after="0" w:line="240" w:lineRule="auto"/>
        <w:ind w:left="540"/>
        <w:jc w:val="both"/>
        <w:rPr>
          <w:rFonts w:ascii="Times New Roman" w:hAnsi="Times New Roman"/>
          <w:sz w:val="28"/>
          <w:szCs w:val="28"/>
        </w:rPr>
      </w:pPr>
      <w:r w:rsidRPr="001E10C6">
        <w:rPr>
          <w:rFonts w:ascii="Times New Roman" w:hAnsi="Times New Roman"/>
          <w:sz w:val="28"/>
          <w:szCs w:val="28"/>
        </w:rPr>
        <w:t>- групповая дискуссия: при этом вопросы для дискуссии сформулированы так, чтобы студент мог продемонстрировать свое умение применить теоретические знания на реальных ситуациях современной экономики;</w:t>
      </w:r>
    </w:p>
    <w:p w:rsidR="002537D8" w:rsidRPr="001E10C6" w:rsidRDefault="002537D8" w:rsidP="00590B94">
      <w:pPr>
        <w:tabs>
          <w:tab w:val="left" w:pos="1080"/>
        </w:tabs>
        <w:spacing w:after="0" w:line="240" w:lineRule="auto"/>
        <w:ind w:left="540"/>
        <w:jc w:val="both"/>
        <w:rPr>
          <w:rFonts w:ascii="Times New Roman" w:hAnsi="Times New Roman"/>
          <w:sz w:val="28"/>
          <w:szCs w:val="28"/>
        </w:rPr>
      </w:pPr>
      <w:r w:rsidRPr="001E10C6">
        <w:rPr>
          <w:rFonts w:ascii="Times New Roman" w:hAnsi="Times New Roman"/>
          <w:bCs/>
          <w:sz w:val="28"/>
          <w:szCs w:val="28"/>
        </w:rPr>
        <w:t xml:space="preserve">- анализ кейсов: </w:t>
      </w:r>
      <w:r w:rsidRPr="001E10C6">
        <w:rPr>
          <w:rFonts w:ascii="Times New Roman" w:hAnsi="Times New Roman"/>
          <w:sz w:val="28"/>
          <w:szCs w:val="28"/>
        </w:rPr>
        <w:t>рассмотрение актуальной ситуации</w:t>
      </w:r>
      <w:r>
        <w:rPr>
          <w:rFonts w:ascii="Times New Roman" w:hAnsi="Times New Roman"/>
          <w:sz w:val="28"/>
          <w:szCs w:val="28"/>
        </w:rPr>
        <w:t xml:space="preserve"> в области международных валютно-кредитных отношений</w:t>
      </w:r>
      <w:r w:rsidRPr="001E10C6">
        <w:rPr>
          <w:rFonts w:ascii="Times New Roman" w:hAnsi="Times New Roman"/>
          <w:sz w:val="28"/>
          <w:szCs w:val="28"/>
        </w:rPr>
        <w:t>, проведение при необходимости дискуссии, обсуждение результатов, полученных разными группами, оценк</w:t>
      </w:r>
      <w:r>
        <w:rPr>
          <w:rFonts w:ascii="Times New Roman" w:hAnsi="Times New Roman"/>
          <w:sz w:val="28"/>
          <w:szCs w:val="28"/>
        </w:rPr>
        <w:t>а</w:t>
      </w:r>
      <w:r w:rsidRPr="001E10C6">
        <w:rPr>
          <w:rFonts w:ascii="Times New Roman" w:hAnsi="Times New Roman"/>
          <w:sz w:val="28"/>
          <w:szCs w:val="28"/>
        </w:rPr>
        <w:t xml:space="preserve"> результатов их работы. </w:t>
      </w:r>
    </w:p>
    <w:p w:rsidR="002537D8" w:rsidRPr="001E10C6" w:rsidRDefault="002537D8" w:rsidP="00AB2DCC">
      <w:pPr>
        <w:tabs>
          <w:tab w:val="left" w:pos="1080"/>
        </w:tabs>
        <w:spacing w:after="0" w:line="240" w:lineRule="auto"/>
        <w:ind w:left="360" w:firstLine="180"/>
        <w:jc w:val="both"/>
        <w:rPr>
          <w:rFonts w:ascii="Times New Roman" w:hAnsi="Times New Roman"/>
          <w:sz w:val="28"/>
          <w:szCs w:val="28"/>
        </w:rPr>
      </w:pPr>
    </w:p>
    <w:p w:rsidR="002537D8" w:rsidRDefault="002537D8" w:rsidP="00AB2DCC">
      <w:pPr>
        <w:tabs>
          <w:tab w:val="left" w:pos="540"/>
        </w:tabs>
        <w:spacing w:after="0" w:line="240" w:lineRule="auto"/>
        <w:jc w:val="both"/>
        <w:rPr>
          <w:rFonts w:ascii="Times New Roman" w:hAnsi="Times New Roman"/>
          <w:sz w:val="28"/>
          <w:szCs w:val="28"/>
        </w:rPr>
      </w:pPr>
      <w:r>
        <w:rPr>
          <w:rFonts w:ascii="Times New Roman" w:hAnsi="Times New Roman"/>
          <w:b/>
          <w:sz w:val="28"/>
          <w:szCs w:val="28"/>
        </w:rPr>
        <w:t xml:space="preserve">       </w:t>
      </w:r>
      <w:r w:rsidRPr="001E10C6">
        <w:rPr>
          <w:rFonts w:ascii="Times New Roman" w:hAnsi="Times New Roman"/>
          <w:b/>
          <w:sz w:val="28"/>
          <w:szCs w:val="28"/>
        </w:rPr>
        <w:t>Составител</w:t>
      </w:r>
      <w:r>
        <w:rPr>
          <w:rFonts w:ascii="Times New Roman" w:hAnsi="Times New Roman"/>
          <w:b/>
          <w:sz w:val="28"/>
          <w:szCs w:val="28"/>
        </w:rPr>
        <w:t>ь</w:t>
      </w:r>
      <w:r w:rsidRPr="00AB2DCC">
        <w:rPr>
          <w:rFonts w:ascii="Times New Roman" w:hAnsi="Times New Roman"/>
          <w:b/>
          <w:sz w:val="28"/>
          <w:szCs w:val="28"/>
        </w:rPr>
        <w:t>:</w:t>
      </w:r>
      <w:r w:rsidRPr="001E10C6">
        <w:rPr>
          <w:rFonts w:ascii="Times New Roman" w:hAnsi="Times New Roman"/>
          <w:sz w:val="28"/>
          <w:szCs w:val="28"/>
        </w:rPr>
        <w:t xml:space="preserve"> </w:t>
      </w:r>
      <w:r>
        <w:rPr>
          <w:rFonts w:ascii="Times New Roman" w:hAnsi="Times New Roman"/>
          <w:sz w:val="28"/>
          <w:szCs w:val="28"/>
        </w:rPr>
        <w:t xml:space="preserve">Е.Н. Волкова, </w:t>
      </w:r>
      <w:bookmarkStart w:id="1" w:name="_GoBack"/>
      <w:bookmarkEnd w:id="1"/>
      <w:r w:rsidRPr="001E10C6">
        <w:rPr>
          <w:rFonts w:ascii="Times New Roman" w:hAnsi="Times New Roman"/>
          <w:sz w:val="28"/>
          <w:szCs w:val="28"/>
        </w:rPr>
        <w:t>кафедра экономической теории, регионалистики и мировой экономики</w:t>
      </w:r>
    </w:p>
    <w:p w:rsidR="002537D8" w:rsidRDefault="002537D8"/>
    <w:sectPr w:rsidR="002537D8" w:rsidSect="006253CD">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Arial Narrow">
    <w:panose1 w:val="020B0606020202030204"/>
    <w:charset w:val="CC"/>
    <w:family w:val="swiss"/>
    <w:pitch w:val="variable"/>
    <w:sig w:usb0="00000287" w:usb1="000008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F4E33"/>
    <w:multiLevelType w:val="hybridMultilevel"/>
    <w:tmpl w:val="8D4285B0"/>
    <w:lvl w:ilvl="0" w:tplc="893C36AE">
      <w:numFmt w:val="bullet"/>
      <w:lvlText w:val="−"/>
      <w:lvlJc w:val="left"/>
      <w:pPr>
        <w:ind w:left="720" w:hanging="360"/>
      </w:pPr>
      <w:rPr>
        <w:rFonts w:ascii="Times New Roman" w:hAnsi="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27C90F8F"/>
    <w:multiLevelType w:val="multilevel"/>
    <w:tmpl w:val="B5BA44D0"/>
    <w:lvl w:ilvl="0">
      <w:start w:val="1"/>
      <w:numFmt w:val="bullet"/>
      <w:lvlText w:val="-"/>
      <w:lvlJc w:val="left"/>
      <w:rPr>
        <w:rFonts w:ascii="Times New Roman" w:eastAsia="Times New Roman" w:hAnsi="Times New Roman"/>
        <w:b w:val="0"/>
        <w:i w:val="0"/>
        <w:smallCaps w:val="0"/>
        <w:strike w:val="0"/>
        <w:color w:val="000000"/>
        <w:spacing w:val="0"/>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306C5F65"/>
    <w:multiLevelType w:val="hybridMultilevel"/>
    <w:tmpl w:val="D8EEBD7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525142BC"/>
    <w:multiLevelType w:val="singleLevel"/>
    <w:tmpl w:val="DB04C2EA"/>
    <w:lvl w:ilvl="0">
      <w:start w:val="1"/>
      <w:numFmt w:val="decimal"/>
      <w:pStyle w:val="Heading1"/>
      <w:lvlText w:val="%1"/>
      <w:legacy w:legacy="1" w:legacySpace="0" w:legacyIndent="283"/>
      <w:lvlJc w:val="left"/>
      <w:pPr>
        <w:ind w:left="992" w:hanging="283"/>
      </w:pPr>
      <w:rPr>
        <w:rFonts w:cs="Times New Roman"/>
      </w:rPr>
    </w:lvl>
  </w:abstractNum>
  <w:abstractNum w:abstractNumId="4">
    <w:nsid w:val="770B4140"/>
    <w:multiLevelType w:val="hybridMultilevel"/>
    <w:tmpl w:val="C5C6F93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90B94"/>
    <w:rsid w:val="00005063"/>
    <w:rsid w:val="0002097B"/>
    <w:rsid w:val="00020D64"/>
    <w:rsid w:val="00031E38"/>
    <w:rsid w:val="0004534D"/>
    <w:rsid w:val="000804D4"/>
    <w:rsid w:val="00081579"/>
    <w:rsid w:val="00186BA1"/>
    <w:rsid w:val="001B7A91"/>
    <w:rsid w:val="001C17BB"/>
    <w:rsid w:val="001E10C6"/>
    <w:rsid w:val="001F1DF6"/>
    <w:rsid w:val="00222940"/>
    <w:rsid w:val="002311D9"/>
    <w:rsid w:val="00231FBD"/>
    <w:rsid w:val="00233BA4"/>
    <w:rsid w:val="00234BE8"/>
    <w:rsid w:val="002537D8"/>
    <w:rsid w:val="002B061F"/>
    <w:rsid w:val="002F36C5"/>
    <w:rsid w:val="00300047"/>
    <w:rsid w:val="00381D59"/>
    <w:rsid w:val="003C4B22"/>
    <w:rsid w:val="00451312"/>
    <w:rsid w:val="004B3310"/>
    <w:rsid w:val="004E0DC7"/>
    <w:rsid w:val="00590B94"/>
    <w:rsid w:val="006006E1"/>
    <w:rsid w:val="0060468A"/>
    <w:rsid w:val="006253CD"/>
    <w:rsid w:val="006501F2"/>
    <w:rsid w:val="00695DCA"/>
    <w:rsid w:val="006B160D"/>
    <w:rsid w:val="006F77FB"/>
    <w:rsid w:val="00706379"/>
    <w:rsid w:val="00737421"/>
    <w:rsid w:val="00885BA8"/>
    <w:rsid w:val="008D5732"/>
    <w:rsid w:val="008E1A3C"/>
    <w:rsid w:val="0094367E"/>
    <w:rsid w:val="00956D44"/>
    <w:rsid w:val="009D0A7D"/>
    <w:rsid w:val="009E0828"/>
    <w:rsid w:val="009F45E4"/>
    <w:rsid w:val="00A1310D"/>
    <w:rsid w:val="00A70773"/>
    <w:rsid w:val="00A77920"/>
    <w:rsid w:val="00AB2DCC"/>
    <w:rsid w:val="00B21C4D"/>
    <w:rsid w:val="00B54B44"/>
    <w:rsid w:val="00B61A57"/>
    <w:rsid w:val="00BC347E"/>
    <w:rsid w:val="00BC56CD"/>
    <w:rsid w:val="00BE010D"/>
    <w:rsid w:val="00C43AA0"/>
    <w:rsid w:val="00C619D9"/>
    <w:rsid w:val="00C63254"/>
    <w:rsid w:val="00CA4DE0"/>
    <w:rsid w:val="00CB59FB"/>
    <w:rsid w:val="00CF39B6"/>
    <w:rsid w:val="00D11278"/>
    <w:rsid w:val="00D46FD8"/>
    <w:rsid w:val="00D73FC3"/>
    <w:rsid w:val="00DA181C"/>
    <w:rsid w:val="00F2239F"/>
    <w:rsid w:val="00F515D3"/>
    <w:rsid w:val="00F777AA"/>
    <w:rsid w:val="00F94AC9"/>
    <w:rsid w:val="00FB6733"/>
    <w:rsid w:val="00FC28C3"/>
    <w:rsid w:val="00FC2DE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0B94"/>
    <w:pPr>
      <w:spacing w:after="200" w:line="276" w:lineRule="auto"/>
    </w:pPr>
    <w:rPr>
      <w:lang w:eastAsia="en-US"/>
    </w:rPr>
  </w:style>
  <w:style w:type="paragraph" w:styleId="Heading1">
    <w:name w:val="heading 1"/>
    <w:basedOn w:val="Normal"/>
    <w:next w:val="Normal"/>
    <w:link w:val="Heading1Char"/>
    <w:uiPriority w:val="99"/>
    <w:qFormat/>
    <w:rsid w:val="00590B94"/>
    <w:pPr>
      <w:keepNext/>
      <w:numPr>
        <w:numId w:val="5"/>
      </w:numPr>
      <w:spacing w:after="0" w:line="240" w:lineRule="auto"/>
      <w:outlineLvl w:val="0"/>
    </w:pPr>
    <w:rPr>
      <w:rFonts w:ascii="Times New Roman" w:eastAsia="Times New Roman" w:hAnsi="Times New Roman"/>
      <w:b/>
      <w:iCs/>
      <w:sz w:val="28"/>
      <w:szCs w:val="24"/>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90B94"/>
    <w:rPr>
      <w:rFonts w:ascii="Times New Roman" w:hAnsi="Times New Roman" w:cs="Times New Roman"/>
      <w:b/>
      <w:iCs/>
      <w:sz w:val="24"/>
      <w:szCs w:val="24"/>
      <w:lang w:eastAsia="ru-RU"/>
    </w:rPr>
  </w:style>
  <w:style w:type="character" w:customStyle="1" w:styleId="a">
    <w:name w:val="Основной текст_"/>
    <w:link w:val="2"/>
    <w:uiPriority w:val="99"/>
    <w:locked/>
    <w:rsid w:val="00590B94"/>
    <w:rPr>
      <w:shd w:val="clear" w:color="auto" w:fill="FFFFFF"/>
    </w:rPr>
  </w:style>
  <w:style w:type="paragraph" w:customStyle="1" w:styleId="2">
    <w:name w:val="Основной текст2"/>
    <w:basedOn w:val="Normal"/>
    <w:link w:val="a"/>
    <w:uiPriority w:val="99"/>
    <w:rsid w:val="00590B94"/>
    <w:pPr>
      <w:shd w:val="clear" w:color="auto" w:fill="FFFFFF"/>
      <w:spacing w:after="0" w:line="240" w:lineRule="atLeast"/>
      <w:ind w:hanging="160"/>
    </w:pPr>
    <w:rPr>
      <w:sz w:val="20"/>
      <w:szCs w:val="20"/>
      <w:shd w:val="clear" w:color="auto" w:fill="FFFFFF"/>
      <w:lang w:eastAsia="ru-RU"/>
    </w:rPr>
  </w:style>
  <w:style w:type="character" w:customStyle="1" w:styleId="a0">
    <w:name w:val="Основной текст + Полужирный"/>
    <w:basedOn w:val="a"/>
    <w:uiPriority w:val="99"/>
    <w:rsid w:val="00590B94"/>
    <w:rPr>
      <w:rFonts w:cs="Times New Roman"/>
      <w:b/>
      <w:bCs/>
    </w:rPr>
  </w:style>
  <w:style w:type="paragraph" w:customStyle="1" w:styleId="ConsPlusNormal">
    <w:name w:val="ConsPlusNormal"/>
    <w:uiPriority w:val="99"/>
    <w:rsid w:val="00590B94"/>
    <w:pPr>
      <w:widowControl w:val="0"/>
      <w:autoSpaceDE w:val="0"/>
      <w:autoSpaceDN w:val="0"/>
      <w:adjustRightInd w:val="0"/>
      <w:ind w:firstLine="720"/>
    </w:pPr>
    <w:rPr>
      <w:rFonts w:ascii="Arial" w:eastAsia="Times New Roman" w:hAnsi="Arial" w:cs="Arial"/>
      <w:sz w:val="18"/>
      <w:szCs w:val="18"/>
    </w:rPr>
  </w:style>
  <w:style w:type="paragraph" w:styleId="BodyText">
    <w:name w:val="Body Text"/>
    <w:basedOn w:val="Normal"/>
    <w:link w:val="BodyTextChar"/>
    <w:uiPriority w:val="99"/>
    <w:rsid w:val="00590B94"/>
    <w:pPr>
      <w:spacing w:after="120" w:line="240" w:lineRule="auto"/>
    </w:pPr>
    <w:rPr>
      <w:rFonts w:ascii="Times New Roman" w:eastAsia="Times New Roman" w:hAnsi="Times New Roman"/>
      <w:sz w:val="24"/>
      <w:szCs w:val="24"/>
      <w:lang w:eastAsia="ru-RU"/>
    </w:rPr>
  </w:style>
  <w:style w:type="character" w:customStyle="1" w:styleId="BodyTextChar">
    <w:name w:val="Body Text Char"/>
    <w:basedOn w:val="DefaultParagraphFont"/>
    <w:link w:val="BodyText"/>
    <w:uiPriority w:val="99"/>
    <w:locked/>
    <w:rsid w:val="00590B94"/>
    <w:rPr>
      <w:rFonts w:ascii="Times New Roman" w:hAnsi="Times New Roman" w:cs="Times New Roman"/>
      <w:sz w:val="24"/>
      <w:szCs w:val="24"/>
      <w:lang w:eastAsia="ru-RU"/>
    </w:rPr>
  </w:style>
  <w:style w:type="character" w:customStyle="1" w:styleId="3">
    <w:name w:val="Основной текст (3)_"/>
    <w:basedOn w:val="DefaultParagraphFont"/>
    <w:link w:val="30"/>
    <w:uiPriority w:val="99"/>
    <w:locked/>
    <w:rsid w:val="00590B94"/>
    <w:rPr>
      <w:rFonts w:ascii="Arial Narrow" w:hAnsi="Arial Narrow" w:cs="Arial Narrow"/>
      <w:sz w:val="18"/>
      <w:szCs w:val="18"/>
      <w:shd w:val="clear" w:color="auto" w:fill="FFFFFF"/>
    </w:rPr>
  </w:style>
  <w:style w:type="paragraph" w:customStyle="1" w:styleId="30">
    <w:name w:val="Основной текст (3)"/>
    <w:basedOn w:val="Normal"/>
    <w:link w:val="3"/>
    <w:uiPriority w:val="99"/>
    <w:rsid w:val="00590B94"/>
    <w:pPr>
      <w:shd w:val="clear" w:color="auto" w:fill="FFFFFF"/>
      <w:spacing w:after="0" w:line="240" w:lineRule="atLeast"/>
    </w:pPr>
    <w:rPr>
      <w:rFonts w:ascii="Arial Narrow" w:hAnsi="Arial Narrow" w:cs="Arial Narrow"/>
      <w:sz w:val="18"/>
      <w:szCs w:val="18"/>
    </w:rPr>
  </w:style>
  <w:style w:type="paragraph" w:styleId="BodyTextIndent">
    <w:name w:val="Body Text Indent"/>
    <w:basedOn w:val="Normal"/>
    <w:link w:val="BodyTextIndentChar"/>
    <w:uiPriority w:val="99"/>
    <w:semiHidden/>
    <w:rsid w:val="00590B94"/>
    <w:pPr>
      <w:spacing w:after="120"/>
      <w:ind w:left="283"/>
    </w:pPr>
  </w:style>
  <w:style w:type="character" w:customStyle="1" w:styleId="BodyTextIndentChar">
    <w:name w:val="Body Text Indent Char"/>
    <w:basedOn w:val="DefaultParagraphFont"/>
    <w:link w:val="BodyTextIndent"/>
    <w:uiPriority w:val="99"/>
    <w:semiHidden/>
    <w:locked/>
    <w:rsid w:val="00590B94"/>
    <w:rPr>
      <w:rFonts w:ascii="Calibri" w:hAnsi="Calibri" w:cs="Times New Roman"/>
    </w:rPr>
  </w:style>
  <w:style w:type="paragraph" w:customStyle="1" w:styleId="Default">
    <w:name w:val="Default"/>
    <w:uiPriority w:val="99"/>
    <w:rsid w:val="00451312"/>
    <w:pPr>
      <w:autoSpaceDE w:val="0"/>
      <w:autoSpaceDN w:val="0"/>
      <w:adjustRightInd w:val="0"/>
    </w:pPr>
    <w:rPr>
      <w:rFonts w:ascii="Times New Roman" w:hAnsi="Times New Roman"/>
      <w:color w:val="000000"/>
      <w:sz w:val="24"/>
      <w:szCs w:val="24"/>
      <w:lang w:eastAsia="en-US"/>
    </w:rPr>
  </w:style>
  <w:style w:type="paragraph" w:customStyle="1" w:styleId="ConsPlusNonformat">
    <w:name w:val="ConsPlusNonformat"/>
    <w:uiPriority w:val="99"/>
    <w:rsid w:val="009E0828"/>
    <w:pPr>
      <w:widowControl w:val="0"/>
      <w:autoSpaceDE w:val="0"/>
      <w:autoSpaceDN w:val="0"/>
      <w:adjustRightInd w:val="0"/>
      <w:ind w:firstLine="567"/>
      <w:jc w:val="both"/>
    </w:pPr>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1136226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147</TotalTime>
  <Pages>5</Pages>
  <Words>1850</Words>
  <Characters>10545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dc:creator>
  <cp:keywords/>
  <dc:description/>
  <cp:lastModifiedBy>ChuTN</cp:lastModifiedBy>
  <cp:revision>23</cp:revision>
  <dcterms:created xsi:type="dcterms:W3CDTF">2014-03-28T11:36:00Z</dcterms:created>
  <dcterms:modified xsi:type="dcterms:W3CDTF">2016-10-10T06:23:00Z</dcterms:modified>
</cp:coreProperties>
</file>