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66D" w:rsidRPr="00425B7E" w:rsidRDefault="0028066D" w:rsidP="009A7BB9">
      <w:pPr>
        <w:ind w:left="360"/>
        <w:jc w:val="center"/>
        <w:rPr>
          <w:b/>
          <w:sz w:val="28"/>
          <w:szCs w:val="28"/>
        </w:rPr>
      </w:pPr>
      <w:r w:rsidRPr="00425B7E">
        <w:rPr>
          <w:b/>
          <w:sz w:val="28"/>
          <w:szCs w:val="28"/>
        </w:rPr>
        <w:t>АННОТАЦИЯ РАБОЧЕЙ ПРОГРАММЫ ДИСЦИПЛИНЫ</w:t>
      </w:r>
    </w:p>
    <w:p w:rsidR="0028066D" w:rsidRPr="00425B7E" w:rsidRDefault="0028066D" w:rsidP="00425B7E">
      <w:pPr>
        <w:pStyle w:val="Title"/>
        <w:ind w:left="360"/>
        <w:rPr>
          <w:b w:val="0"/>
          <w:color w:val="000000"/>
          <w:szCs w:val="28"/>
        </w:rPr>
      </w:pPr>
    </w:p>
    <w:p w:rsidR="0028066D" w:rsidRPr="00C77DD9" w:rsidRDefault="0028066D" w:rsidP="00C77DD9">
      <w:pPr>
        <w:pStyle w:val="Title"/>
        <w:ind w:left="360"/>
        <w:rPr>
          <w:b w:val="0"/>
          <w:szCs w:val="28"/>
        </w:rPr>
      </w:pPr>
      <w:r w:rsidRPr="00425B7E">
        <w:rPr>
          <w:b w:val="0"/>
          <w:color w:val="000000"/>
          <w:szCs w:val="28"/>
        </w:rPr>
        <w:t>Дисциплина Б</w:t>
      </w:r>
      <w:r>
        <w:rPr>
          <w:b w:val="0"/>
          <w:color w:val="000000"/>
          <w:szCs w:val="28"/>
          <w:lang w:val="en-US"/>
        </w:rPr>
        <w:t>1</w:t>
      </w:r>
      <w:r w:rsidRPr="00425B7E">
        <w:rPr>
          <w:b w:val="0"/>
          <w:color w:val="000000"/>
          <w:szCs w:val="28"/>
        </w:rPr>
        <w:t>.Б.</w:t>
      </w:r>
      <w:r>
        <w:rPr>
          <w:b w:val="0"/>
          <w:color w:val="000000"/>
          <w:szCs w:val="28"/>
          <w:lang w:val="en-US"/>
        </w:rPr>
        <w:t>19</w:t>
      </w:r>
      <w:r w:rsidRPr="00525B34">
        <w:rPr>
          <w:b w:val="0"/>
          <w:color w:val="000000"/>
          <w:szCs w:val="28"/>
        </w:rPr>
        <w:t xml:space="preserve"> </w:t>
      </w:r>
      <w:r w:rsidRPr="00425B7E">
        <w:rPr>
          <w:b w:val="0"/>
          <w:szCs w:val="28"/>
        </w:rPr>
        <w:t>Микробиология</w:t>
      </w:r>
    </w:p>
    <w:p w:rsidR="0028066D" w:rsidRPr="00425B7E" w:rsidRDefault="0028066D" w:rsidP="00425B7E">
      <w:pPr>
        <w:pStyle w:val="Title"/>
        <w:ind w:left="360"/>
        <w:jc w:val="both"/>
        <w:rPr>
          <w:b w:val="0"/>
          <w:szCs w:val="28"/>
        </w:rPr>
      </w:pPr>
    </w:p>
    <w:p w:rsidR="0028066D" w:rsidRPr="00425B7E" w:rsidRDefault="0028066D" w:rsidP="00C77DD9">
      <w:pPr>
        <w:pStyle w:val="Heading2"/>
        <w:keepNext w:val="0"/>
        <w:widowControl w:val="0"/>
        <w:tabs>
          <w:tab w:val="left" w:pos="1080"/>
        </w:tabs>
        <w:ind w:left="360" w:firstLine="720"/>
        <w:jc w:val="both"/>
        <w:rPr>
          <w:szCs w:val="28"/>
        </w:rPr>
      </w:pPr>
      <w:r w:rsidRPr="00425B7E">
        <w:rPr>
          <w:szCs w:val="28"/>
        </w:rPr>
        <w:t xml:space="preserve">Семестр: </w:t>
      </w:r>
      <w:r w:rsidRPr="00425B7E">
        <w:rPr>
          <w:b w:val="0"/>
          <w:szCs w:val="28"/>
        </w:rPr>
        <w:t>3</w:t>
      </w:r>
    </w:p>
    <w:p w:rsidR="0028066D" w:rsidRPr="00425B7E" w:rsidRDefault="0028066D" w:rsidP="00C77DD9">
      <w:pPr>
        <w:tabs>
          <w:tab w:val="left" w:pos="1080"/>
        </w:tabs>
        <w:ind w:left="360" w:firstLine="720"/>
        <w:rPr>
          <w:sz w:val="28"/>
          <w:szCs w:val="28"/>
        </w:rPr>
      </w:pPr>
      <w:r w:rsidRPr="00425B7E">
        <w:rPr>
          <w:b/>
          <w:sz w:val="28"/>
          <w:szCs w:val="28"/>
        </w:rPr>
        <w:t xml:space="preserve">Количество часов: </w:t>
      </w:r>
      <w:r w:rsidRPr="00425B7E">
        <w:rPr>
          <w:sz w:val="28"/>
          <w:szCs w:val="28"/>
        </w:rPr>
        <w:t>72</w:t>
      </w:r>
    </w:p>
    <w:p w:rsidR="0028066D" w:rsidRPr="00425B7E" w:rsidRDefault="0028066D" w:rsidP="00C77DD9">
      <w:pPr>
        <w:tabs>
          <w:tab w:val="left" w:pos="1080"/>
        </w:tabs>
        <w:ind w:left="360" w:firstLine="720"/>
        <w:rPr>
          <w:sz w:val="28"/>
          <w:szCs w:val="28"/>
        </w:rPr>
      </w:pPr>
      <w:r w:rsidRPr="00425B7E">
        <w:rPr>
          <w:b/>
          <w:sz w:val="28"/>
          <w:szCs w:val="28"/>
        </w:rPr>
        <w:t xml:space="preserve">Количество зачетных единиц: </w:t>
      </w:r>
      <w:r w:rsidRPr="00425B7E">
        <w:rPr>
          <w:sz w:val="28"/>
          <w:szCs w:val="28"/>
        </w:rPr>
        <w:t>2</w:t>
      </w:r>
    </w:p>
    <w:p w:rsidR="0028066D" w:rsidRPr="00425B7E" w:rsidRDefault="0028066D" w:rsidP="00C77DD9">
      <w:pPr>
        <w:tabs>
          <w:tab w:val="left" w:pos="1080"/>
        </w:tabs>
        <w:ind w:left="360" w:firstLine="720"/>
        <w:rPr>
          <w:sz w:val="28"/>
          <w:szCs w:val="28"/>
        </w:rPr>
      </w:pPr>
      <w:r w:rsidRPr="00425B7E">
        <w:rPr>
          <w:b/>
          <w:sz w:val="28"/>
          <w:szCs w:val="28"/>
        </w:rPr>
        <w:t>Промежуточная аттестация:</w:t>
      </w:r>
      <w:r w:rsidRPr="00425B7E">
        <w:rPr>
          <w:sz w:val="28"/>
          <w:szCs w:val="28"/>
        </w:rPr>
        <w:t xml:space="preserve"> зачет</w:t>
      </w:r>
    </w:p>
    <w:p w:rsidR="0028066D" w:rsidRPr="00425B7E" w:rsidRDefault="0028066D" w:rsidP="00C77DD9">
      <w:pPr>
        <w:pStyle w:val="Heading2"/>
        <w:keepNext w:val="0"/>
        <w:widowControl w:val="0"/>
        <w:tabs>
          <w:tab w:val="left" w:pos="1080"/>
        </w:tabs>
        <w:ind w:left="360" w:firstLine="720"/>
        <w:jc w:val="both"/>
        <w:rPr>
          <w:b w:val="0"/>
          <w:szCs w:val="28"/>
        </w:rPr>
      </w:pPr>
    </w:p>
    <w:p w:rsidR="0028066D" w:rsidRPr="00525B34" w:rsidRDefault="0028066D" w:rsidP="00C77DD9">
      <w:pPr>
        <w:tabs>
          <w:tab w:val="left" w:pos="1080"/>
        </w:tabs>
        <w:ind w:left="360"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425B7E">
        <w:rPr>
          <w:b/>
          <w:sz w:val="28"/>
          <w:szCs w:val="28"/>
        </w:rPr>
        <w:t>ОП:</w:t>
      </w:r>
      <w:r w:rsidRPr="00425B7E">
        <w:rPr>
          <w:sz w:val="28"/>
          <w:szCs w:val="28"/>
        </w:rPr>
        <w:t xml:space="preserve"> </w:t>
      </w:r>
    </w:p>
    <w:p w:rsidR="0028066D" w:rsidRPr="00425B7E" w:rsidRDefault="0028066D" w:rsidP="00425B7E">
      <w:pPr>
        <w:ind w:left="36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Д</w:t>
      </w:r>
      <w:r w:rsidRPr="00425B7E">
        <w:rPr>
          <w:sz w:val="28"/>
          <w:szCs w:val="28"/>
        </w:rPr>
        <w:t>исциплина «Микробиология» входит в базовую часть учебного плана подготовки бакалавр</w:t>
      </w:r>
      <w:r>
        <w:rPr>
          <w:sz w:val="28"/>
          <w:szCs w:val="28"/>
        </w:rPr>
        <w:t>ов</w:t>
      </w:r>
      <w:r w:rsidRPr="00425B7E">
        <w:rPr>
          <w:sz w:val="28"/>
          <w:szCs w:val="28"/>
        </w:rPr>
        <w:t xml:space="preserve"> по направлению </w:t>
      </w:r>
      <w:r w:rsidRPr="00525B34">
        <w:rPr>
          <w:sz w:val="28"/>
          <w:szCs w:val="28"/>
        </w:rPr>
        <w:t>35.03.07</w:t>
      </w:r>
      <w:r>
        <w:rPr>
          <w:sz w:val="28"/>
          <w:szCs w:val="28"/>
        </w:rPr>
        <w:t xml:space="preserve"> </w:t>
      </w:r>
      <w:r w:rsidRPr="00425B7E">
        <w:rPr>
          <w:i/>
          <w:sz w:val="28"/>
          <w:szCs w:val="28"/>
        </w:rPr>
        <w:t xml:space="preserve">Технология производства и переработки сельскохозяйственной продукции. </w:t>
      </w:r>
      <w:r w:rsidRPr="00425B7E">
        <w:rPr>
          <w:sz w:val="28"/>
          <w:szCs w:val="28"/>
        </w:rPr>
        <w:t>Содержание дисциплины «Микробиология» основывается на преемственности и взаимосвязи с такими дисциплинами, как «Биология с основами экологии»,</w:t>
      </w:r>
      <w:r>
        <w:rPr>
          <w:sz w:val="28"/>
          <w:szCs w:val="28"/>
        </w:rPr>
        <w:t xml:space="preserve"> </w:t>
      </w:r>
      <w:r w:rsidRPr="00425B7E">
        <w:rPr>
          <w:sz w:val="28"/>
          <w:szCs w:val="28"/>
        </w:rPr>
        <w:t>«Ботаника»,</w:t>
      </w:r>
      <w:r>
        <w:rPr>
          <w:sz w:val="28"/>
          <w:szCs w:val="28"/>
        </w:rPr>
        <w:t xml:space="preserve"> </w:t>
      </w:r>
      <w:r w:rsidRPr="00425B7E">
        <w:rPr>
          <w:sz w:val="28"/>
          <w:szCs w:val="28"/>
        </w:rPr>
        <w:t>«Биохимия сельскохозяйственной продукции»,</w:t>
      </w:r>
      <w:r>
        <w:rPr>
          <w:sz w:val="28"/>
          <w:szCs w:val="28"/>
        </w:rPr>
        <w:t xml:space="preserve"> </w:t>
      </w:r>
      <w:r w:rsidRPr="00425B7E">
        <w:rPr>
          <w:sz w:val="28"/>
          <w:szCs w:val="28"/>
        </w:rPr>
        <w:t>«Генетика растений и животных»,«Технология хранения и переработки продукции растениеводства», «Технология хранения и переработки продукции животноводства», «</w:t>
      </w:r>
      <w:r w:rsidRPr="00425B7E">
        <w:rPr>
          <w:color w:val="000000"/>
          <w:sz w:val="28"/>
          <w:szCs w:val="28"/>
        </w:rPr>
        <w:t>Санитария и гигиена на перерабатывающих предприятиях»и др.</w:t>
      </w:r>
    </w:p>
    <w:p w:rsidR="0028066D" w:rsidRPr="00425B7E" w:rsidRDefault="0028066D" w:rsidP="00425B7E">
      <w:pPr>
        <w:pStyle w:val="BodyText"/>
        <w:ind w:left="360"/>
        <w:jc w:val="both"/>
        <w:rPr>
          <w:b w:val="0"/>
          <w:szCs w:val="28"/>
        </w:rPr>
      </w:pPr>
    </w:p>
    <w:p w:rsidR="0028066D" w:rsidRDefault="0028066D" w:rsidP="00C77DD9">
      <w:pPr>
        <w:ind w:left="360" w:firstLine="720"/>
        <w:jc w:val="both"/>
        <w:rPr>
          <w:sz w:val="28"/>
          <w:szCs w:val="28"/>
        </w:rPr>
      </w:pPr>
      <w:r w:rsidRPr="00425B7E">
        <w:rPr>
          <w:b/>
          <w:sz w:val="28"/>
          <w:szCs w:val="28"/>
        </w:rPr>
        <w:t>Цель и задачи освоения дисциплины:</w:t>
      </w:r>
      <w:r w:rsidRPr="00425B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28066D" w:rsidRPr="00425B7E" w:rsidRDefault="0028066D" w:rsidP="00425B7E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Цель дисциплины – </w:t>
      </w:r>
      <w:r w:rsidRPr="00425B7E">
        <w:rPr>
          <w:rStyle w:val="apple-style-span"/>
          <w:color w:val="000000"/>
          <w:sz w:val="28"/>
          <w:szCs w:val="28"/>
          <w:shd w:val="clear" w:color="auto" w:fill="FFFFFF"/>
        </w:rPr>
        <w:t xml:space="preserve">получение </w:t>
      </w:r>
      <w:r w:rsidRPr="00425B7E">
        <w:rPr>
          <w:sz w:val="28"/>
          <w:szCs w:val="28"/>
        </w:rPr>
        <w:t xml:space="preserve">будущими бакалаврами </w:t>
      </w:r>
      <w:r w:rsidRPr="00425B7E">
        <w:rPr>
          <w:rStyle w:val="apple-style-span"/>
          <w:color w:val="000000"/>
          <w:sz w:val="28"/>
          <w:szCs w:val="28"/>
          <w:shd w:val="clear" w:color="auto" w:fill="FFFFFF"/>
        </w:rPr>
        <w:t>знаний и приобретение умений для грамотного решения профессиональных задач по обеспечению качества и безопасности продуктов питания.</w:t>
      </w:r>
    </w:p>
    <w:p w:rsidR="0028066D" w:rsidRPr="00425B7E" w:rsidRDefault="0028066D" w:rsidP="00425B7E">
      <w:pPr>
        <w:tabs>
          <w:tab w:val="left" w:pos="709"/>
        </w:tabs>
        <w:ind w:left="360"/>
        <w:jc w:val="both"/>
        <w:rPr>
          <w:sz w:val="28"/>
          <w:szCs w:val="28"/>
        </w:rPr>
      </w:pPr>
      <w:r w:rsidRPr="00425B7E">
        <w:rPr>
          <w:sz w:val="28"/>
          <w:szCs w:val="28"/>
        </w:rPr>
        <w:t>Задачами дисциплины являются:</w:t>
      </w:r>
    </w:p>
    <w:p w:rsidR="0028066D" w:rsidRPr="00425B7E" w:rsidRDefault="0028066D" w:rsidP="00425B7E">
      <w:pPr>
        <w:pStyle w:val="BodyTextIndent"/>
        <w:ind w:left="360" w:firstLine="0"/>
        <w:jc w:val="both"/>
        <w:rPr>
          <w:b w:val="0"/>
          <w:szCs w:val="28"/>
        </w:rPr>
      </w:pPr>
      <w:r w:rsidRPr="00425B7E">
        <w:rPr>
          <w:b w:val="0"/>
          <w:szCs w:val="28"/>
        </w:rPr>
        <w:t>• изучить основные категории в области микробиологии; морфологических и физиологических свойств основных групп микроорганизмов и биохимических процессов, вызываемых ими; распространения микроорганизмов и влияния окружающей среды на их жизнедеятельность; микробиологии сельскохозяйственного сырья и пищевых продуктов;</w:t>
      </w:r>
    </w:p>
    <w:p w:rsidR="0028066D" w:rsidRPr="00425B7E" w:rsidRDefault="0028066D" w:rsidP="00425B7E">
      <w:pPr>
        <w:pStyle w:val="BodyTextIndent"/>
        <w:tabs>
          <w:tab w:val="left" w:pos="224"/>
        </w:tabs>
        <w:ind w:left="360" w:firstLine="0"/>
        <w:jc w:val="both"/>
        <w:rPr>
          <w:b w:val="0"/>
          <w:szCs w:val="28"/>
        </w:rPr>
      </w:pPr>
      <w:r w:rsidRPr="00425B7E">
        <w:rPr>
          <w:b w:val="0"/>
          <w:szCs w:val="28"/>
        </w:rPr>
        <w:t>• сформировать у студентов практические навыки по определению качественного и количественного состава микроорганизмов с целью обеспечения микробиологического контроля сельскохозяйственной продукции, и установления ее соответствия требованиям нормативных документов.</w:t>
      </w:r>
    </w:p>
    <w:p w:rsidR="0028066D" w:rsidRPr="00425B7E" w:rsidRDefault="0028066D" w:rsidP="00C77DD9">
      <w:pPr>
        <w:tabs>
          <w:tab w:val="left" w:pos="1080"/>
        </w:tabs>
        <w:ind w:left="360"/>
        <w:rPr>
          <w:b/>
          <w:sz w:val="28"/>
          <w:szCs w:val="28"/>
        </w:rPr>
      </w:pPr>
    </w:p>
    <w:p w:rsidR="0028066D" w:rsidRPr="00425B7E" w:rsidRDefault="0028066D" w:rsidP="00C77DD9">
      <w:pPr>
        <w:ind w:left="360" w:firstLine="720"/>
        <w:jc w:val="both"/>
        <w:rPr>
          <w:b/>
          <w:sz w:val="28"/>
          <w:szCs w:val="28"/>
        </w:rPr>
      </w:pPr>
      <w:r w:rsidRPr="00425B7E">
        <w:rPr>
          <w:b/>
          <w:sz w:val="28"/>
          <w:szCs w:val="28"/>
        </w:rPr>
        <w:t>Содержание дисциплины:</w:t>
      </w:r>
    </w:p>
    <w:p w:rsidR="0028066D" w:rsidRPr="00425B7E" w:rsidRDefault="0028066D" w:rsidP="00C77DD9">
      <w:pPr>
        <w:tabs>
          <w:tab w:val="left" w:pos="9781"/>
        </w:tabs>
        <w:ind w:left="360" w:firstLine="720"/>
        <w:jc w:val="both"/>
        <w:rPr>
          <w:sz w:val="28"/>
          <w:szCs w:val="28"/>
        </w:rPr>
      </w:pPr>
      <w:r w:rsidRPr="00425B7E">
        <w:rPr>
          <w:sz w:val="28"/>
          <w:szCs w:val="28"/>
        </w:rPr>
        <w:t xml:space="preserve">Предмет и задачи дисциплины «Микробиология». Общая микробиология. Мир микроорганизмов: значение микроорганизмов в окружающем мире, в природе, деятельности человека по производству сельскохозяйственной продукции. Связь микробиологии с другими  дисциплинами. </w:t>
      </w:r>
    </w:p>
    <w:p w:rsidR="0028066D" w:rsidRPr="00425B7E" w:rsidRDefault="0028066D" w:rsidP="00425B7E">
      <w:pPr>
        <w:ind w:left="360"/>
        <w:jc w:val="both"/>
        <w:rPr>
          <w:sz w:val="28"/>
          <w:szCs w:val="28"/>
        </w:rPr>
      </w:pPr>
      <w:r w:rsidRPr="00425B7E">
        <w:rPr>
          <w:sz w:val="28"/>
          <w:szCs w:val="28"/>
        </w:rPr>
        <w:t>Основные группы микроорганизмов: бактерии, грибы, вирусы.</w:t>
      </w:r>
    </w:p>
    <w:p w:rsidR="0028066D" w:rsidRPr="00425B7E" w:rsidRDefault="0028066D" w:rsidP="00425B7E">
      <w:pPr>
        <w:ind w:left="360" w:right="-58"/>
        <w:jc w:val="both"/>
        <w:rPr>
          <w:sz w:val="28"/>
          <w:szCs w:val="28"/>
        </w:rPr>
      </w:pPr>
      <w:r w:rsidRPr="00425B7E">
        <w:rPr>
          <w:sz w:val="28"/>
          <w:szCs w:val="28"/>
        </w:rPr>
        <w:t>Физиологические и биохимические особенности микроорганизмов. Химический состав микроорганизмов отдельных групп, его влияние на процессы обмена веществ в клетке. Важнейшие микробиологические процессы, используемые на предприятиях отрасли.</w:t>
      </w:r>
    </w:p>
    <w:p w:rsidR="0028066D" w:rsidRPr="00425B7E" w:rsidRDefault="0028066D" w:rsidP="00425B7E">
      <w:pPr>
        <w:ind w:left="360" w:right="-58"/>
        <w:jc w:val="both"/>
        <w:rPr>
          <w:sz w:val="28"/>
          <w:szCs w:val="28"/>
        </w:rPr>
      </w:pPr>
      <w:r w:rsidRPr="00425B7E">
        <w:rPr>
          <w:sz w:val="28"/>
          <w:szCs w:val="28"/>
        </w:rPr>
        <w:t>Патогенные микроорганизмы, их свойства. Понятие о патогенности и вирулентности. Условно-патогенные микроорганизмы. Характеристика экзо- и эндотоксинов.</w:t>
      </w:r>
    </w:p>
    <w:p w:rsidR="0028066D" w:rsidRPr="00425B7E" w:rsidRDefault="0028066D" w:rsidP="00425B7E">
      <w:pPr>
        <w:ind w:left="360" w:right="-58"/>
        <w:jc w:val="both"/>
        <w:rPr>
          <w:sz w:val="28"/>
          <w:szCs w:val="28"/>
        </w:rPr>
      </w:pPr>
      <w:r w:rsidRPr="00425B7E">
        <w:rPr>
          <w:sz w:val="28"/>
          <w:szCs w:val="28"/>
        </w:rPr>
        <w:t>Понятие об инфекции, инфекционном процессе  и инфекционном заболевании. Источники и способы передачи инфекции. Бактерионосительство. Значение микро- и макроорганизмов, внешней среды, социальных условий в возникновении и развитии инфекционного процесса. Иммунитет. Виды иммунитета. Факторы неспецифической и специфической защиты организма.</w:t>
      </w:r>
    </w:p>
    <w:p w:rsidR="0028066D" w:rsidRPr="00425B7E" w:rsidRDefault="0028066D" w:rsidP="00425B7E">
      <w:pPr>
        <w:ind w:left="360"/>
        <w:jc w:val="both"/>
        <w:rPr>
          <w:b/>
          <w:sz w:val="28"/>
          <w:szCs w:val="28"/>
        </w:rPr>
      </w:pPr>
      <w:r w:rsidRPr="00425B7E">
        <w:rPr>
          <w:sz w:val="28"/>
          <w:szCs w:val="28"/>
        </w:rPr>
        <w:t>Окружающая среда как источник инфицирования сельскохозяйственной продукции микроорганизмами.</w:t>
      </w:r>
    </w:p>
    <w:p w:rsidR="0028066D" w:rsidRPr="00425B7E" w:rsidRDefault="0028066D" w:rsidP="00425B7E">
      <w:pPr>
        <w:ind w:left="360" w:right="-58"/>
        <w:jc w:val="both"/>
        <w:rPr>
          <w:sz w:val="28"/>
          <w:szCs w:val="28"/>
        </w:rPr>
      </w:pPr>
      <w:r w:rsidRPr="00425B7E">
        <w:rPr>
          <w:sz w:val="28"/>
          <w:szCs w:val="28"/>
        </w:rPr>
        <w:t>Микрофлора сельскохозяйственного сырья растительного происхождения. Микроорганизмы как критерии безопасности. Характеристика микробиологических показателей сырья и пищевых продуктов.</w:t>
      </w:r>
    </w:p>
    <w:p w:rsidR="0028066D" w:rsidRPr="00425B7E" w:rsidRDefault="0028066D" w:rsidP="00425B7E">
      <w:pPr>
        <w:ind w:left="360"/>
        <w:rPr>
          <w:b/>
          <w:sz w:val="28"/>
          <w:szCs w:val="28"/>
        </w:rPr>
      </w:pPr>
    </w:p>
    <w:p w:rsidR="0028066D" w:rsidRDefault="0028066D" w:rsidP="000F0568">
      <w:pPr>
        <w:tabs>
          <w:tab w:val="left" w:pos="540"/>
        </w:tabs>
        <w:ind w:left="360"/>
        <w:jc w:val="both"/>
        <w:rPr>
          <w:sz w:val="28"/>
          <w:szCs w:val="28"/>
        </w:rPr>
      </w:pPr>
      <w:r>
        <w:t xml:space="preserve"> 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 и профессиональными (ПК) компетенциями:</w:t>
      </w:r>
    </w:p>
    <w:p w:rsidR="0028066D" w:rsidRDefault="0028066D" w:rsidP="00B11437">
      <w:pPr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О</w:t>
      </w:r>
      <w:r w:rsidRPr="00336705">
        <w:rPr>
          <w:sz w:val="28"/>
          <w:szCs w:val="28"/>
        </w:rPr>
        <w:t>ПК-</w:t>
      </w:r>
      <w:r>
        <w:rPr>
          <w:sz w:val="28"/>
          <w:szCs w:val="28"/>
        </w:rPr>
        <w:t>6</w:t>
      </w:r>
      <w:r w:rsidRPr="00336705">
        <w:rPr>
          <w:sz w:val="28"/>
          <w:szCs w:val="28"/>
        </w:rPr>
        <w:t>: готов</w:t>
      </w:r>
      <w:r>
        <w:rPr>
          <w:sz w:val="28"/>
          <w:szCs w:val="28"/>
        </w:rPr>
        <w:t xml:space="preserve"> </w:t>
      </w:r>
      <w:r w:rsidRPr="00336705">
        <w:rPr>
          <w:sz w:val="28"/>
          <w:szCs w:val="28"/>
        </w:rPr>
        <w:t xml:space="preserve"> оценивать качество сельскохозяйственной продукции с учетом биохимических показателей и определять способ ее хранения и переработки</w:t>
      </w:r>
      <w:r w:rsidRPr="0079314B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79314B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79314B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336705">
        <w:rPr>
          <w:sz w:val="28"/>
          <w:szCs w:val="28"/>
        </w:rPr>
        <w:t xml:space="preserve"> состав, строение, свойства и биологические функции основных групп органических соединений; современные сведения о ферментах и методах биохимии, особенностях функционирования ферментных систем в организмах и применении ферментов в технологиях производства и переработки сельскохозяйственной продукции; </w:t>
      </w:r>
      <w:r w:rsidRPr="0079314B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79314B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79314B">
        <w:rPr>
          <w:i/>
          <w:sz w:val="28"/>
          <w:szCs w:val="28"/>
        </w:rPr>
        <w:t xml:space="preserve"> </w:t>
      </w:r>
      <w:r w:rsidRPr="00336705">
        <w:rPr>
          <w:sz w:val="28"/>
          <w:szCs w:val="28"/>
        </w:rPr>
        <w:t xml:space="preserve">прогнозировать ход биохимических процессов в отдельных видах сельскохозяйственной продукции; применять полученные знания при оценке пищевой и кормовой ценности растительной продукции и пригодности её к переработке; </w:t>
      </w:r>
      <w:r>
        <w:rPr>
          <w:i/>
          <w:sz w:val="28"/>
          <w:szCs w:val="28"/>
        </w:rPr>
        <w:t xml:space="preserve">владеет </w:t>
      </w:r>
      <w:r w:rsidRPr="00336705">
        <w:rPr>
          <w:sz w:val="28"/>
          <w:szCs w:val="28"/>
        </w:rPr>
        <w:t>навыками аналитической работы по определению биохимических показателей, используемых при оценке качества, безопасности и технологических свойств сельскохозяйственной продукции</w:t>
      </w:r>
      <w:r>
        <w:rPr>
          <w:sz w:val="28"/>
          <w:szCs w:val="28"/>
        </w:rPr>
        <w:t>);</w:t>
      </w:r>
    </w:p>
    <w:p w:rsidR="0028066D" w:rsidRPr="00B11437" w:rsidRDefault="0028066D" w:rsidP="00B11437">
      <w:pPr>
        <w:shd w:val="clear" w:color="auto" w:fill="FFFFFF"/>
        <w:tabs>
          <w:tab w:val="left" w:pos="540"/>
          <w:tab w:val="left" w:pos="900"/>
        </w:tabs>
        <w:ind w:left="360" w:hanging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r w:rsidRPr="00B11437">
        <w:rPr>
          <w:color w:val="000000"/>
          <w:sz w:val="28"/>
          <w:szCs w:val="28"/>
        </w:rPr>
        <w:t>ПК-7</w:t>
      </w:r>
      <w:r>
        <w:rPr>
          <w:color w:val="000000"/>
          <w:sz w:val="28"/>
          <w:szCs w:val="28"/>
        </w:rPr>
        <w:t xml:space="preserve">: </w:t>
      </w:r>
      <w:r w:rsidRPr="00B11437">
        <w:rPr>
          <w:color w:val="000000"/>
          <w:sz w:val="28"/>
          <w:szCs w:val="28"/>
        </w:rPr>
        <w:t>готов</w:t>
      </w:r>
      <w:r>
        <w:rPr>
          <w:color w:val="000000"/>
          <w:sz w:val="28"/>
          <w:szCs w:val="28"/>
        </w:rPr>
        <w:t xml:space="preserve"> </w:t>
      </w:r>
      <w:r w:rsidRPr="00B11437">
        <w:rPr>
          <w:color w:val="000000"/>
          <w:sz w:val="28"/>
          <w:szCs w:val="28"/>
        </w:rPr>
        <w:t xml:space="preserve"> реализовывать качество и безопасность сельскохозяйственного сырья и продуктов его переработки в соответствии с требованиями нормативной и законодательной базы (</w:t>
      </w:r>
      <w:r w:rsidRPr="00BF48CA">
        <w:rPr>
          <w:bCs/>
          <w:i/>
          <w:iCs/>
          <w:sz w:val="28"/>
          <w:szCs w:val="28"/>
        </w:rPr>
        <w:t>зна</w:t>
      </w:r>
      <w:r>
        <w:rPr>
          <w:bCs/>
          <w:i/>
          <w:iCs/>
          <w:sz w:val="28"/>
          <w:szCs w:val="28"/>
        </w:rPr>
        <w:t>е</w:t>
      </w:r>
      <w:r w:rsidRPr="00BF48CA">
        <w:rPr>
          <w:bCs/>
          <w:i/>
          <w:iCs/>
          <w:sz w:val="28"/>
          <w:szCs w:val="28"/>
        </w:rPr>
        <w:t>т</w:t>
      </w:r>
      <w:r>
        <w:rPr>
          <w:bCs/>
          <w:i/>
          <w:iCs/>
          <w:sz w:val="28"/>
          <w:szCs w:val="28"/>
        </w:rPr>
        <w:t xml:space="preserve"> </w:t>
      </w:r>
      <w:r w:rsidRPr="00BF48CA">
        <w:rPr>
          <w:bCs/>
          <w:i/>
          <w:iCs/>
          <w:sz w:val="28"/>
          <w:szCs w:val="28"/>
        </w:rPr>
        <w:t xml:space="preserve"> </w:t>
      </w:r>
      <w:r w:rsidRPr="00BF48CA">
        <w:rPr>
          <w:sz w:val="28"/>
          <w:szCs w:val="28"/>
        </w:rPr>
        <w:t xml:space="preserve">показатели качества и безопасности сельскохозяйственного сырья и продуктов его переработки, указанные в национальных стандартах и технических регламентах, современные методики их определения </w:t>
      </w:r>
      <w:r w:rsidRPr="00BF48CA">
        <w:rPr>
          <w:bCs/>
          <w:i/>
          <w:iCs/>
          <w:sz w:val="28"/>
          <w:szCs w:val="28"/>
        </w:rPr>
        <w:t>уме</w:t>
      </w:r>
      <w:r>
        <w:rPr>
          <w:bCs/>
          <w:i/>
          <w:iCs/>
          <w:sz w:val="28"/>
          <w:szCs w:val="28"/>
        </w:rPr>
        <w:t>е</w:t>
      </w:r>
      <w:r w:rsidRPr="00BF48CA">
        <w:rPr>
          <w:bCs/>
          <w:i/>
          <w:iCs/>
          <w:sz w:val="28"/>
          <w:szCs w:val="28"/>
        </w:rPr>
        <w:t>т</w:t>
      </w:r>
      <w:r>
        <w:rPr>
          <w:bCs/>
          <w:i/>
          <w:iCs/>
          <w:sz w:val="28"/>
          <w:szCs w:val="28"/>
        </w:rPr>
        <w:t xml:space="preserve"> </w:t>
      </w:r>
      <w:r w:rsidRPr="00BF48CA">
        <w:rPr>
          <w:bCs/>
          <w:i/>
          <w:iCs/>
          <w:sz w:val="28"/>
          <w:szCs w:val="28"/>
        </w:rPr>
        <w:t xml:space="preserve"> </w:t>
      </w:r>
      <w:r w:rsidRPr="00BF48CA">
        <w:rPr>
          <w:sz w:val="28"/>
          <w:szCs w:val="28"/>
        </w:rPr>
        <w:t xml:space="preserve">проводить оценку качества и безопасности сырья и продуктов переработки, </w:t>
      </w:r>
      <w:r>
        <w:rPr>
          <w:bCs/>
          <w:i/>
          <w:iCs/>
          <w:sz w:val="28"/>
          <w:szCs w:val="28"/>
        </w:rPr>
        <w:t xml:space="preserve">владеет </w:t>
      </w:r>
      <w:r w:rsidRPr="00BF48CA">
        <w:rPr>
          <w:bCs/>
          <w:i/>
          <w:iCs/>
          <w:sz w:val="28"/>
          <w:szCs w:val="28"/>
        </w:rPr>
        <w:t xml:space="preserve"> </w:t>
      </w:r>
      <w:r w:rsidRPr="00BF48CA">
        <w:rPr>
          <w:sz w:val="28"/>
          <w:szCs w:val="28"/>
        </w:rPr>
        <w:t>навыками анализа результатов лабораторных исследования сельскохозяйственного сырья, готовой продукции на соответствие нормативной документации</w:t>
      </w:r>
      <w:r w:rsidRPr="00B11437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.</w:t>
      </w:r>
    </w:p>
    <w:p w:rsidR="0028066D" w:rsidRPr="00425B7E" w:rsidRDefault="0028066D" w:rsidP="00B11437">
      <w:pPr>
        <w:tabs>
          <w:tab w:val="left" w:pos="900"/>
        </w:tabs>
        <w:ind w:left="360"/>
        <w:jc w:val="both"/>
      </w:pPr>
      <w:r>
        <w:t xml:space="preserve"> </w:t>
      </w:r>
    </w:p>
    <w:p w:rsidR="0028066D" w:rsidRPr="00425B7E" w:rsidRDefault="0028066D" w:rsidP="00B11437">
      <w:pPr>
        <w:pStyle w:val="ConsPlusNormal"/>
        <w:widowControl/>
        <w:tabs>
          <w:tab w:val="left" w:pos="720"/>
          <w:tab w:val="left" w:pos="1080"/>
        </w:tabs>
        <w:ind w:left="36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425B7E">
        <w:rPr>
          <w:rFonts w:ascii="Times New Roman" w:hAnsi="Times New Roman" w:cs="Times New Roman"/>
          <w:b/>
          <w:sz w:val="28"/>
          <w:szCs w:val="28"/>
        </w:rPr>
        <w:t>Образовательные технологии:</w:t>
      </w:r>
    </w:p>
    <w:p w:rsidR="0028066D" w:rsidRPr="00425B7E" w:rsidRDefault="0028066D" w:rsidP="00B11437">
      <w:pPr>
        <w:pStyle w:val="ConsPlusNormal"/>
        <w:widowControl/>
        <w:tabs>
          <w:tab w:val="left" w:pos="720"/>
        </w:tabs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425B7E">
        <w:rPr>
          <w:rFonts w:ascii="Times New Roman" w:hAnsi="Times New Roman" w:cs="Times New Roman"/>
          <w:sz w:val="28"/>
          <w:szCs w:val="28"/>
        </w:rPr>
        <w:t>В зависимости от вида и цели учебного занятия применяются разнообразные интерактивные формы обучения.</w:t>
      </w:r>
    </w:p>
    <w:p w:rsidR="0028066D" w:rsidRPr="00425B7E" w:rsidRDefault="0028066D" w:rsidP="00425B7E">
      <w:pPr>
        <w:pStyle w:val="ConsPlusNormal"/>
        <w:widowControl/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25B7E">
        <w:rPr>
          <w:rFonts w:ascii="Times New Roman" w:hAnsi="Times New Roman" w:cs="Times New Roman"/>
          <w:sz w:val="28"/>
          <w:szCs w:val="28"/>
        </w:rPr>
        <w:t>Теоретический материал излагается на лекционных занятиях в форме проблемной лекции, практические занятия построены в форме занятий-исследований.</w:t>
      </w:r>
    </w:p>
    <w:p w:rsidR="0028066D" w:rsidRPr="00425B7E" w:rsidRDefault="0028066D" w:rsidP="00425B7E">
      <w:pPr>
        <w:pStyle w:val="BodyTextIndent2"/>
        <w:tabs>
          <w:tab w:val="left" w:pos="0"/>
        </w:tabs>
        <w:spacing w:after="0" w:line="240" w:lineRule="auto"/>
        <w:ind w:left="360"/>
        <w:jc w:val="both"/>
        <w:rPr>
          <w:sz w:val="28"/>
          <w:szCs w:val="28"/>
        </w:rPr>
      </w:pPr>
    </w:p>
    <w:p w:rsidR="0028066D" w:rsidRPr="00425B7E" w:rsidRDefault="0028066D" w:rsidP="00B11437">
      <w:pPr>
        <w:pStyle w:val="Heading2"/>
        <w:keepNext w:val="0"/>
        <w:widowControl w:val="0"/>
        <w:ind w:left="360"/>
        <w:jc w:val="both"/>
        <w:rPr>
          <w:b w:val="0"/>
          <w:szCs w:val="28"/>
        </w:rPr>
      </w:pPr>
      <w:r>
        <w:rPr>
          <w:szCs w:val="28"/>
        </w:rPr>
        <w:t xml:space="preserve">       </w:t>
      </w:r>
      <w:r w:rsidRPr="00425B7E">
        <w:rPr>
          <w:szCs w:val="28"/>
        </w:rPr>
        <w:t>Составител</w:t>
      </w:r>
      <w:r>
        <w:rPr>
          <w:szCs w:val="28"/>
        </w:rPr>
        <w:t>и</w:t>
      </w:r>
      <w:r w:rsidRPr="00425B7E">
        <w:rPr>
          <w:szCs w:val="28"/>
        </w:rPr>
        <w:t xml:space="preserve">: </w:t>
      </w:r>
      <w:r w:rsidRPr="00425B7E">
        <w:rPr>
          <w:b w:val="0"/>
          <w:szCs w:val="28"/>
        </w:rPr>
        <w:t>И.Э. Цапалова,</w:t>
      </w:r>
      <w:r>
        <w:rPr>
          <w:b w:val="0"/>
          <w:szCs w:val="28"/>
        </w:rPr>
        <w:t xml:space="preserve"> </w:t>
      </w:r>
      <w:r w:rsidRPr="00425B7E">
        <w:rPr>
          <w:b w:val="0"/>
          <w:szCs w:val="28"/>
        </w:rPr>
        <w:t>д-р техн. наук, профессор, В.И. Бакайтис, д-р</w:t>
      </w:r>
      <w:r>
        <w:rPr>
          <w:b w:val="0"/>
          <w:szCs w:val="28"/>
        </w:rPr>
        <w:t xml:space="preserve"> </w:t>
      </w:r>
      <w:r w:rsidRPr="00425B7E">
        <w:rPr>
          <w:b w:val="0"/>
          <w:szCs w:val="28"/>
        </w:rPr>
        <w:t>техн. наук, профессор, кафедра товароведения и экспертизы товаров</w:t>
      </w:r>
    </w:p>
    <w:p w:rsidR="0028066D" w:rsidRPr="00425B7E" w:rsidRDefault="0028066D" w:rsidP="00425B7E">
      <w:pPr>
        <w:pStyle w:val="BodyTextIndent2"/>
        <w:tabs>
          <w:tab w:val="left" w:pos="0"/>
        </w:tabs>
        <w:spacing w:after="0" w:line="240" w:lineRule="auto"/>
        <w:ind w:left="360"/>
        <w:jc w:val="both"/>
        <w:rPr>
          <w:sz w:val="28"/>
          <w:szCs w:val="28"/>
        </w:rPr>
      </w:pPr>
    </w:p>
    <w:p w:rsidR="0028066D" w:rsidRPr="00425B7E" w:rsidRDefault="0028066D" w:rsidP="00425B7E">
      <w:pPr>
        <w:pStyle w:val="BodyTextIndent2"/>
        <w:tabs>
          <w:tab w:val="left" w:pos="0"/>
        </w:tabs>
        <w:spacing w:after="0" w:line="240" w:lineRule="auto"/>
        <w:ind w:left="360"/>
        <w:jc w:val="both"/>
        <w:rPr>
          <w:sz w:val="28"/>
          <w:szCs w:val="28"/>
        </w:rPr>
      </w:pPr>
    </w:p>
    <w:sectPr w:rsidR="0028066D" w:rsidRPr="00425B7E" w:rsidSect="00832250">
      <w:footerReference w:type="default" r:id="rId7"/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066D" w:rsidRDefault="0028066D" w:rsidP="00BA71FF">
      <w:r>
        <w:separator/>
      </w:r>
    </w:p>
  </w:endnote>
  <w:endnote w:type="continuationSeparator" w:id="0">
    <w:p w:rsidR="0028066D" w:rsidRDefault="0028066D" w:rsidP="00BA71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66D" w:rsidRDefault="0028066D">
    <w:pPr>
      <w:pStyle w:val="Footer"/>
      <w:jc w:val="right"/>
    </w:pPr>
    <w:fldSimple w:instr="PAGE   \* MERGEFORMAT">
      <w:r>
        <w:rPr>
          <w:noProof/>
        </w:rPr>
        <w:t>1</w:t>
      </w:r>
    </w:fldSimple>
  </w:p>
  <w:p w:rsidR="0028066D" w:rsidRDefault="0028066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066D" w:rsidRDefault="0028066D" w:rsidP="00BA71FF">
      <w:r>
        <w:separator/>
      </w:r>
    </w:p>
  </w:footnote>
  <w:footnote w:type="continuationSeparator" w:id="0">
    <w:p w:rsidR="0028066D" w:rsidRDefault="0028066D" w:rsidP="00BA71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D49F7"/>
    <w:multiLevelType w:val="hybridMultilevel"/>
    <w:tmpl w:val="2F0AD71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8BD70CF"/>
    <w:multiLevelType w:val="multilevel"/>
    <w:tmpl w:val="0BF4F316"/>
    <w:lvl w:ilvl="0">
      <w:start w:val="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2">
    <w:nsid w:val="26AB24FE"/>
    <w:multiLevelType w:val="hybridMultilevel"/>
    <w:tmpl w:val="D5D6303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354B4737"/>
    <w:multiLevelType w:val="hybridMultilevel"/>
    <w:tmpl w:val="2F0AD71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649213A9"/>
    <w:multiLevelType w:val="hybridMultilevel"/>
    <w:tmpl w:val="E230D474"/>
    <w:lvl w:ilvl="0" w:tplc="17B01EE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D74F5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48ABA7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CAC6892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C76E41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0938108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09685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C16C7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67DAA6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>
    <w:nsid w:val="66B62ED3"/>
    <w:multiLevelType w:val="multilevel"/>
    <w:tmpl w:val="C43A88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20"/>
        </w:tabs>
        <w:ind w:left="252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</w:rPr>
    </w:lvl>
  </w:abstractNum>
  <w:abstractNum w:abstractNumId="6">
    <w:nsid w:val="734E5152"/>
    <w:multiLevelType w:val="hybridMultilevel"/>
    <w:tmpl w:val="DE5C2F98"/>
    <w:lvl w:ilvl="0" w:tplc="FFFFFFFF">
      <w:start w:val="1"/>
      <w:numFmt w:val="decimal"/>
      <w:lvlText w:val="%1."/>
      <w:lvlJc w:val="left"/>
      <w:pPr>
        <w:tabs>
          <w:tab w:val="num" w:pos="1145"/>
        </w:tabs>
        <w:ind w:left="-17" w:firstLine="737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8">
    <w:nsid w:val="77B35DAD"/>
    <w:multiLevelType w:val="multilevel"/>
    <w:tmpl w:val="E8EE90F2"/>
    <w:lvl w:ilvl="0">
      <w:start w:val="9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9">
    <w:nsid w:val="7B3A2A60"/>
    <w:multiLevelType w:val="multilevel"/>
    <w:tmpl w:val="AD3684E0"/>
    <w:lvl w:ilvl="0">
      <w:start w:val="9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7"/>
  </w:num>
  <w:num w:numId="7">
    <w:abstractNumId w:val="2"/>
  </w:num>
  <w:num w:numId="8">
    <w:abstractNumId w:val="8"/>
  </w:num>
  <w:num w:numId="9">
    <w:abstractNumId w:val="6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28BD"/>
    <w:rsid w:val="000327F7"/>
    <w:rsid w:val="0003616C"/>
    <w:rsid w:val="0008007A"/>
    <w:rsid w:val="000B642B"/>
    <w:rsid w:val="000C6534"/>
    <w:rsid w:val="000E3D19"/>
    <w:rsid w:val="000F0568"/>
    <w:rsid w:val="000F39BB"/>
    <w:rsid w:val="00126BCF"/>
    <w:rsid w:val="00131679"/>
    <w:rsid w:val="00163A09"/>
    <w:rsid w:val="0016647E"/>
    <w:rsid w:val="001728BB"/>
    <w:rsid w:val="001A3262"/>
    <w:rsid w:val="001C6EB4"/>
    <w:rsid w:val="001D0BD9"/>
    <w:rsid w:val="001E04B3"/>
    <w:rsid w:val="001E1B6D"/>
    <w:rsid w:val="001E5A7C"/>
    <w:rsid w:val="001F5AD3"/>
    <w:rsid w:val="00212F0A"/>
    <w:rsid w:val="0021770F"/>
    <w:rsid w:val="00220710"/>
    <w:rsid w:val="00237A29"/>
    <w:rsid w:val="00247C9D"/>
    <w:rsid w:val="00253604"/>
    <w:rsid w:val="00254644"/>
    <w:rsid w:val="00265574"/>
    <w:rsid w:val="00266F61"/>
    <w:rsid w:val="00273F4F"/>
    <w:rsid w:val="0028066D"/>
    <w:rsid w:val="002F2BFD"/>
    <w:rsid w:val="002F3DCA"/>
    <w:rsid w:val="00312955"/>
    <w:rsid w:val="00324D21"/>
    <w:rsid w:val="00335014"/>
    <w:rsid w:val="00336705"/>
    <w:rsid w:val="00354A7A"/>
    <w:rsid w:val="003A0475"/>
    <w:rsid w:val="003B0D56"/>
    <w:rsid w:val="003B1BB9"/>
    <w:rsid w:val="003C2BAB"/>
    <w:rsid w:val="003E0BAE"/>
    <w:rsid w:val="003E2697"/>
    <w:rsid w:val="003F4D27"/>
    <w:rsid w:val="004134A9"/>
    <w:rsid w:val="004147B3"/>
    <w:rsid w:val="00415D01"/>
    <w:rsid w:val="004168E4"/>
    <w:rsid w:val="00425B7E"/>
    <w:rsid w:val="00430A87"/>
    <w:rsid w:val="00436CEF"/>
    <w:rsid w:val="00444410"/>
    <w:rsid w:val="004528BD"/>
    <w:rsid w:val="00462700"/>
    <w:rsid w:val="0049531E"/>
    <w:rsid w:val="004B2750"/>
    <w:rsid w:val="004C5149"/>
    <w:rsid w:val="00502F5D"/>
    <w:rsid w:val="005043E8"/>
    <w:rsid w:val="00514147"/>
    <w:rsid w:val="005253F8"/>
    <w:rsid w:val="00525B34"/>
    <w:rsid w:val="00555DC3"/>
    <w:rsid w:val="00582329"/>
    <w:rsid w:val="005A30F4"/>
    <w:rsid w:val="005A4F59"/>
    <w:rsid w:val="005C3E6D"/>
    <w:rsid w:val="005E049C"/>
    <w:rsid w:val="0060208C"/>
    <w:rsid w:val="006446E2"/>
    <w:rsid w:val="006834F0"/>
    <w:rsid w:val="00694F39"/>
    <w:rsid w:val="006A6C5A"/>
    <w:rsid w:val="006E59D5"/>
    <w:rsid w:val="00706D68"/>
    <w:rsid w:val="0071164A"/>
    <w:rsid w:val="00715B32"/>
    <w:rsid w:val="00722583"/>
    <w:rsid w:val="007340FE"/>
    <w:rsid w:val="007460C1"/>
    <w:rsid w:val="00764989"/>
    <w:rsid w:val="00774955"/>
    <w:rsid w:val="00775F5C"/>
    <w:rsid w:val="0079314B"/>
    <w:rsid w:val="007B05D7"/>
    <w:rsid w:val="007C35DD"/>
    <w:rsid w:val="007D4DD6"/>
    <w:rsid w:val="007F7DC0"/>
    <w:rsid w:val="0080411F"/>
    <w:rsid w:val="008055DE"/>
    <w:rsid w:val="00806352"/>
    <w:rsid w:val="00810F74"/>
    <w:rsid w:val="0082086E"/>
    <w:rsid w:val="00832250"/>
    <w:rsid w:val="00834E72"/>
    <w:rsid w:val="00841CA7"/>
    <w:rsid w:val="00860012"/>
    <w:rsid w:val="008846E6"/>
    <w:rsid w:val="008A1633"/>
    <w:rsid w:val="008B50E9"/>
    <w:rsid w:val="008B5EF1"/>
    <w:rsid w:val="008C6F22"/>
    <w:rsid w:val="008D7A4F"/>
    <w:rsid w:val="008E23E5"/>
    <w:rsid w:val="008E26DD"/>
    <w:rsid w:val="009027B7"/>
    <w:rsid w:val="009056BB"/>
    <w:rsid w:val="0097112B"/>
    <w:rsid w:val="009813C7"/>
    <w:rsid w:val="009A6882"/>
    <w:rsid w:val="009A7BB9"/>
    <w:rsid w:val="009C2AB0"/>
    <w:rsid w:val="009E4F73"/>
    <w:rsid w:val="009F131B"/>
    <w:rsid w:val="009F5CDF"/>
    <w:rsid w:val="00A24785"/>
    <w:rsid w:val="00A33E58"/>
    <w:rsid w:val="00A86D0E"/>
    <w:rsid w:val="00AA3CFD"/>
    <w:rsid w:val="00AC49FC"/>
    <w:rsid w:val="00AF626F"/>
    <w:rsid w:val="00B11437"/>
    <w:rsid w:val="00B15B32"/>
    <w:rsid w:val="00B27B6B"/>
    <w:rsid w:val="00B74CDC"/>
    <w:rsid w:val="00BA410D"/>
    <w:rsid w:val="00BA4ACD"/>
    <w:rsid w:val="00BA71FF"/>
    <w:rsid w:val="00BD41C5"/>
    <w:rsid w:val="00BE2513"/>
    <w:rsid w:val="00BF48CA"/>
    <w:rsid w:val="00C03040"/>
    <w:rsid w:val="00C30789"/>
    <w:rsid w:val="00C42776"/>
    <w:rsid w:val="00C448CE"/>
    <w:rsid w:val="00C50645"/>
    <w:rsid w:val="00C57107"/>
    <w:rsid w:val="00C77DD9"/>
    <w:rsid w:val="00C84CF6"/>
    <w:rsid w:val="00C96AB6"/>
    <w:rsid w:val="00CA0CB3"/>
    <w:rsid w:val="00D02183"/>
    <w:rsid w:val="00D145CA"/>
    <w:rsid w:val="00D2423A"/>
    <w:rsid w:val="00D27D85"/>
    <w:rsid w:val="00D3679F"/>
    <w:rsid w:val="00D502D2"/>
    <w:rsid w:val="00D90037"/>
    <w:rsid w:val="00DA1002"/>
    <w:rsid w:val="00DD2124"/>
    <w:rsid w:val="00E01A9B"/>
    <w:rsid w:val="00E04719"/>
    <w:rsid w:val="00E46500"/>
    <w:rsid w:val="00E62ADB"/>
    <w:rsid w:val="00EB0A93"/>
    <w:rsid w:val="00EE6196"/>
    <w:rsid w:val="00EF7AD3"/>
    <w:rsid w:val="00F264F3"/>
    <w:rsid w:val="00F517EA"/>
    <w:rsid w:val="00F55652"/>
    <w:rsid w:val="00F57954"/>
    <w:rsid w:val="00F867EC"/>
    <w:rsid w:val="00FA7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semiHidden="0" w:uiPriority="0" w:unhideWhenUsed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8BD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A4ACD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528BD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528BD"/>
    <w:pPr>
      <w:keepNext/>
      <w:ind w:firstLine="709"/>
      <w:jc w:val="both"/>
      <w:outlineLvl w:val="2"/>
    </w:pPr>
    <w:rPr>
      <w:b/>
      <w:iCs/>
      <w:caps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70D4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7">
    <w:name w:val="heading 7"/>
    <w:basedOn w:val="Normal"/>
    <w:next w:val="Normal"/>
    <w:link w:val="Heading7Char"/>
    <w:uiPriority w:val="99"/>
    <w:qFormat/>
    <w:rsid w:val="00E01A9B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E01A9B"/>
    <w:pPr>
      <w:keepNext/>
      <w:keepLines/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A4ACD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4528B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528BD"/>
    <w:rPr>
      <w:rFonts w:ascii="Times New Roman" w:hAnsi="Times New Roman" w:cs="Times New Roman"/>
      <w:b/>
      <w:iCs/>
      <w:cap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A70D4"/>
    <w:rPr>
      <w:rFonts w:ascii="Cambria" w:hAnsi="Cambria" w:cs="Times New Roman"/>
      <w:b/>
      <w:bCs/>
      <w:i/>
      <w:iCs/>
      <w:color w:val="4F81BD"/>
      <w:sz w:val="20"/>
      <w:szCs w:val="20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E01A9B"/>
    <w:rPr>
      <w:rFonts w:ascii="Cambria" w:hAnsi="Cambria" w:cs="Times New Roman"/>
      <w:i/>
      <w:iCs/>
      <w:color w:val="404040"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E01A9B"/>
    <w:rPr>
      <w:rFonts w:ascii="Cambria" w:hAnsi="Cambria" w:cs="Times New Roman"/>
      <w:i/>
      <w:iCs/>
      <w:color w:val="404040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4528BD"/>
    <w:rPr>
      <w:b/>
      <w:sz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4528BD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4528BD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4528BD"/>
    <w:rPr>
      <w:rFonts w:ascii="Times New Roman" w:hAnsi="Times New Roman" w:cs="Times New Roman"/>
      <w:b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4528BD"/>
    <w:pPr>
      <w:jc w:val="center"/>
    </w:pPr>
    <w:rPr>
      <w:b/>
      <w:sz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4528BD"/>
    <w:rPr>
      <w:rFonts w:ascii="Times New Roman" w:hAnsi="Times New Roman" w:cs="Times New Roman"/>
      <w:b/>
      <w:sz w:val="20"/>
      <w:szCs w:val="20"/>
    </w:rPr>
  </w:style>
  <w:style w:type="paragraph" w:styleId="Header">
    <w:name w:val="header"/>
    <w:basedOn w:val="Normal"/>
    <w:link w:val="HeaderChar"/>
    <w:uiPriority w:val="99"/>
    <w:rsid w:val="004528BD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528B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heading20">
    <w:name w:val="heading 2 Знак"/>
    <w:basedOn w:val="Normal"/>
    <w:next w:val="Normal"/>
    <w:uiPriority w:val="99"/>
    <w:rsid w:val="004528BD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Subtitle">
    <w:name w:val="Subtitle"/>
    <w:basedOn w:val="Normal"/>
    <w:link w:val="SubtitleChar"/>
    <w:uiPriority w:val="99"/>
    <w:qFormat/>
    <w:rsid w:val="004528BD"/>
    <w:pPr>
      <w:jc w:val="center"/>
    </w:pPr>
    <w:rPr>
      <w:b/>
      <w:sz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4528BD"/>
    <w:rPr>
      <w:rFonts w:ascii="Times New Roman" w:hAnsi="Times New Roman" w:cs="Times New Roman"/>
      <w:b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4528BD"/>
    <w:pPr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4528BD"/>
    <w:rPr>
      <w:rFonts w:ascii="Times New Roman" w:hAnsi="Times New Roman" w:cs="Times New Roman"/>
      <w:b/>
      <w:sz w:val="20"/>
      <w:szCs w:val="20"/>
    </w:rPr>
  </w:style>
  <w:style w:type="character" w:customStyle="1" w:styleId="apple-style-span">
    <w:name w:val="apple-style-span"/>
    <w:uiPriority w:val="99"/>
    <w:rsid w:val="00E01A9B"/>
  </w:style>
  <w:style w:type="table" w:styleId="TableGrid">
    <w:name w:val="Table Grid"/>
    <w:basedOn w:val="TableNormal"/>
    <w:uiPriority w:val="99"/>
    <w:rsid w:val="00D3679F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rsid w:val="00FA70D4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FA70D4"/>
    <w:rPr>
      <w:rFonts w:ascii="Times New Roman" w:hAnsi="Times New Roman" w:cs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FA70D4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FA70D4"/>
    <w:rPr>
      <w:rFonts w:ascii="Times New Roman" w:hAnsi="Times New Roman" w:cs="Times New Roman"/>
      <w:sz w:val="20"/>
      <w:szCs w:val="20"/>
      <w:lang w:eastAsia="ru-RU"/>
    </w:rPr>
  </w:style>
  <w:style w:type="character" w:styleId="Hyperlink">
    <w:name w:val="Hyperlink"/>
    <w:basedOn w:val="DefaultParagraphFont"/>
    <w:uiPriority w:val="99"/>
    <w:rsid w:val="00FA70D4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BA4AC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AF62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F626F"/>
    <w:rPr>
      <w:rFonts w:ascii="Tahoma" w:hAnsi="Tahoma" w:cs="Tahoma"/>
      <w:sz w:val="16"/>
      <w:szCs w:val="16"/>
      <w:lang w:eastAsia="ru-RU"/>
    </w:rPr>
  </w:style>
  <w:style w:type="paragraph" w:styleId="ListParagraph">
    <w:name w:val="List Paragraph"/>
    <w:basedOn w:val="Normal"/>
    <w:uiPriority w:val="99"/>
    <w:qFormat/>
    <w:rsid w:val="00BA71F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rsid w:val="00BA71FF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BA71FF"/>
    <w:rPr>
      <w:rFonts w:ascii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589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346</TotalTime>
  <Pages>3</Pages>
  <Words>758</Words>
  <Characters>4326</Characters>
  <Application>Microsoft Office Outlook</Application>
  <DocSecurity>0</DocSecurity>
  <Lines>0</Lines>
  <Paragraphs>0</Paragraphs>
  <ScaleCrop>false</ScaleCrop>
  <Company>Ya Blondinko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29</cp:revision>
  <cp:lastPrinted>2013-06-11T10:04:00Z</cp:lastPrinted>
  <dcterms:created xsi:type="dcterms:W3CDTF">2013-01-02T11:36:00Z</dcterms:created>
  <dcterms:modified xsi:type="dcterms:W3CDTF">2016-11-15T04:38:00Z</dcterms:modified>
</cp:coreProperties>
</file>